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48" w:rsidRDefault="00496A48" w:rsidP="00496A48">
      <w:pPr>
        <w:jc w:val="center"/>
        <w:rPr>
          <w:sz w:val="28"/>
          <w:szCs w:val="28"/>
        </w:rPr>
      </w:pPr>
      <w:bookmarkStart w:id="0" w:name="_GoBack"/>
      <w:bookmarkEnd w:id="0"/>
    </w:p>
    <w:p w:rsidR="00545A32" w:rsidRPr="00D14DA4" w:rsidRDefault="00496A48" w:rsidP="00496A48">
      <w:pPr>
        <w:spacing w:after="0" w:line="240" w:lineRule="auto"/>
        <w:jc w:val="center"/>
        <w:rPr>
          <w:b/>
          <w:sz w:val="28"/>
          <w:szCs w:val="28"/>
        </w:rPr>
      </w:pPr>
      <w:r w:rsidRPr="00D14DA4">
        <w:rPr>
          <w:b/>
          <w:sz w:val="28"/>
          <w:szCs w:val="28"/>
        </w:rPr>
        <w:t>DEMANDA DE OBRA PÚBLICA</w:t>
      </w:r>
      <w:r w:rsidR="00545A32" w:rsidRPr="00D14DA4">
        <w:rPr>
          <w:b/>
          <w:sz w:val="28"/>
          <w:szCs w:val="28"/>
        </w:rPr>
        <w:t xml:space="preserve"> </w:t>
      </w:r>
      <w:r w:rsidR="00BC084A" w:rsidRPr="00D14DA4">
        <w:rPr>
          <w:b/>
          <w:sz w:val="28"/>
          <w:szCs w:val="28"/>
        </w:rPr>
        <w:t xml:space="preserve">RECIBIDA </w:t>
      </w:r>
      <w:r w:rsidR="0039075F" w:rsidRPr="00D14DA4">
        <w:rPr>
          <w:b/>
          <w:sz w:val="28"/>
          <w:szCs w:val="28"/>
        </w:rPr>
        <w:t>EN LA UGS</w:t>
      </w:r>
    </w:p>
    <w:p w:rsidR="0065734E" w:rsidRPr="00D14DA4" w:rsidRDefault="002F363E" w:rsidP="00496A48">
      <w:pPr>
        <w:spacing w:after="0" w:line="240" w:lineRule="auto"/>
        <w:jc w:val="center"/>
        <w:rPr>
          <w:b/>
          <w:sz w:val="28"/>
          <w:szCs w:val="28"/>
        </w:rPr>
      </w:pPr>
      <w:r w:rsidRPr="00D14DA4">
        <w:rPr>
          <w:b/>
          <w:sz w:val="28"/>
          <w:szCs w:val="28"/>
        </w:rPr>
        <w:t xml:space="preserve">EN EL MES DE ABRIL </w:t>
      </w:r>
      <w:r w:rsidR="00F70CF6" w:rsidRPr="00D14DA4">
        <w:rPr>
          <w:b/>
          <w:sz w:val="28"/>
          <w:szCs w:val="28"/>
        </w:rPr>
        <w:t>DE 201</w:t>
      </w:r>
      <w:r w:rsidR="00CC6887" w:rsidRPr="00D14DA4">
        <w:rPr>
          <w:b/>
          <w:sz w:val="28"/>
          <w:szCs w:val="28"/>
        </w:rPr>
        <w:t>9</w:t>
      </w:r>
    </w:p>
    <w:p w:rsidR="00C43EDA" w:rsidRDefault="00C43EDA"/>
    <w:p w:rsidR="002F363E" w:rsidRDefault="002F363E">
      <w:r>
        <w:rPr>
          <w:noProof/>
          <w:lang w:eastAsia="es-SV"/>
        </w:rPr>
        <w:drawing>
          <wp:inline distT="0" distB="0" distL="0" distR="0" wp14:anchorId="0F2C250E" wp14:editId="2B963E76">
            <wp:extent cx="5760720" cy="5606415"/>
            <wp:effectExtent l="0" t="0" r="11430" b="133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363E" w:rsidRDefault="002F363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368823</wp:posOffset>
                </wp:positionV>
                <wp:extent cx="5674360" cy="847090"/>
                <wp:effectExtent l="0" t="0" r="21590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6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E5" w:rsidRPr="009C45F5" w:rsidRDefault="00CC6887" w:rsidP="009C45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45F5">
                              <w:rPr>
                                <w:sz w:val="24"/>
                                <w:szCs w:val="24"/>
                              </w:rPr>
                              <w:t>En el</w:t>
                            </w:r>
                            <w:r w:rsidR="002F363E">
                              <w:rPr>
                                <w:sz w:val="24"/>
                                <w:szCs w:val="24"/>
                              </w:rPr>
                              <w:t xml:space="preserve"> mes de abril </w:t>
                            </w:r>
                            <w:r w:rsidRPr="009C45F5">
                              <w:rPr>
                                <w:sz w:val="24"/>
                                <w:szCs w:val="24"/>
                              </w:rPr>
                              <w:t xml:space="preserve">2019, la </w:t>
                            </w:r>
                            <w:r w:rsidR="007C51E5" w:rsidRPr="009C45F5">
                              <w:rPr>
                                <w:sz w:val="24"/>
                                <w:szCs w:val="24"/>
                              </w:rPr>
                              <w:t>demanda</w:t>
                            </w:r>
                            <w:r w:rsidR="002F363E">
                              <w:rPr>
                                <w:sz w:val="24"/>
                                <w:szCs w:val="24"/>
                              </w:rPr>
                              <w:t xml:space="preserve"> de obra pública fue correspondiente a 23 solicitudes. Se mantiene San Salvador como un departamento de mayor demanda de solicitudes con 12 de las 23.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8pt;margin-top:29.05pt;width:446.8pt;height:6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67KgIAAE0EAAAOAAAAZHJzL2Uyb0RvYy54bWysVNuO0zAQfUfiHyy/06Sll23UdLV0KUJa&#10;LtLCB0xtp7FwPMF2m5SvZ+x0S7XACyIPlsczPj5zZiar274x7Kic12hLPh7lnCkrUGq7L/nXL9tX&#10;N5z5AFaCQatKflKe365fvlh1baEmWKORyjECsb7o2pLXIbRFlnlRqwb8CFtlyVmhayCQ6faZdNAR&#10;emOySZ7Psw6dbB0K5T2d3g9Ovk74VaVE+FRVXgVmSk7cQlpdWndxzdYrKPYO2lqLMw34BxYNaEuP&#10;XqDuIQA7OP0bVKOFQ49VGAlsMqwqLVTKgbIZ58+yeayhVSkXEse3F5n8/4MVH4+fHdOy5JPxgjML&#10;DRVpcwDpkEnFguoDskmUqWt9QdGPLcWH/g32VO6Usm8fUHzzzOKmBrtXd85hVyuQRHMcb2ZXVwcc&#10;H0F23QeU9BocAiagvnJN1JBUYYRO5TpdSkQ8mKDD2XwxfT0nlyDfzXSRL1MNMyiebrfOh3cKGxY3&#10;JXfUAgkdjg8+RDZQPIXExzwaLbfamGS4/W5jHDsCtcs2fSmBZ2HGsq7ky9lkNgjwV4g8fX+CaHSg&#10;vje6oSwuQVBE2d5amboygDbDnigbe9YxSjeIGPpdf67LDuWJFHU49DfNI21qdD8466i3S+6/H8Ap&#10;zsx7S1VZjqfTOAzJmM4WEzLctWd37QErCKrkgbNhuwlpgKJgFu+oepVOwsYyD0zOXKlnk97n+YpD&#10;cW2nqF9/gfVPAAAA//8DAFBLAwQUAAYACAAAACEAd0Qc798AAAAJAQAADwAAAGRycy9kb3ducmV2&#10;LnhtbEyPwU7DMBBE70j8g7VIXFDrpKVpEuJUCAlEb9AiuLqxm0TY62C7afh7lhMcR280+7baTNaw&#10;UfvQOxSQzhNgGhunemwFvO0fZzmwECUqaRxqAd86wKa+vKhkqdwZX/W4iy2jEQylFNDFOJSch6bT&#10;Voa5GzQSOzpvZaToW668PNO4NXyRJBm3ske60MlBP3S6+dydrID89nn8CNvly3uTHU0Rb9bj05cX&#10;4vpqur8DFvUU/8rwq0/qUJPTwZ1QBWYoLzNqCljlKTDiRbJeADsQKNIV8Lri/z+ofwAAAP//AwBQ&#10;SwECLQAUAAYACAAAACEAtoM4kv4AAADhAQAAEwAAAAAAAAAAAAAAAAAAAAAAW0NvbnRlbnRfVHlw&#10;ZXNdLnhtbFBLAQItABQABgAIAAAAIQA4/SH/1gAAAJQBAAALAAAAAAAAAAAAAAAAAC8BAABfcmVs&#10;cy8ucmVsc1BLAQItABQABgAIAAAAIQDR8l67KgIAAE0EAAAOAAAAAAAAAAAAAAAAAC4CAABkcnMv&#10;ZTJvRG9jLnhtbFBLAQItABQABgAIAAAAIQB3RBzv3wAAAAkBAAAPAAAAAAAAAAAAAAAAAIQEAABk&#10;cnMvZG93bnJldi54bWxQSwUGAAAAAAQABADzAAAAkAUAAAAA&#10;">
                <v:textbox>
                  <w:txbxContent>
                    <w:p w:rsidR="007C51E5" w:rsidRPr="009C45F5" w:rsidRDefault="00CC6887" w:rsidP="009C45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C45F5">
                        <w:rPr>
                          <w:sz w:val="24"/>
                          <w:szCs w:val="24"/>
                        </w:rPr>
                        <w:t>En el</w:t>
                      </w:r>
                      <w:r w:rsidR="002F363E">
                        <w:rPr>
                          <w:sz w:val="24"/>
                          <w:szCs w:val="24"/>
                        </w:rPr>
                        <w:t xml:space="preserve"> mes de abril </w:t>
                      </w:r>
                      <w:r w:rsidRPr="009C45F5">
                        <w:rPr>
                          <w:sz w:val="24"/>
                          <w:szCs w:val="24"/>
                        </w:rPr>
                        <w:t xml:space="preserve">2019, la </w:t>
                      </w:r>
                      <w:r w:rsidR="007C51E5" w:rsidRPr="009C45F5">
                        <w:rPr>
                          <w:sz w:val="24"/>
                          <w:szCs w:val="24"/>
                        </w:rPr>
                        <w:t>demanda</w:t>
                      </w:r>
                      <w:r w:rsidR="002F363E">
                        <w:rPr>
                          <w:sz w:val="24"/>
                          <w:szCs w:val="24"/>
                        </w:rPr>
                        <w:t xml:space="preserve"> de obra pública fue correspondiente a 23 solicitudes. Se mantiene San Salvador como un departamento de mayor demanda de solicitudes con 12 de las 23.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363E" w:rsidSect="00496A48">
      <w:headerReference w:type="default" r:id="rId8"/>
      <w:footerReference w:type="default" r:id="rId9"/>
      <w:pgSz w:w="12240" w:h="15840" w:code="122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9E8" w:rsidRDefault="00F819E8" w:rsidP="00496A48">
      <w:pPr>
        <w:spacing w:after="0" w:line="240" w:lineRule="auto"/>
      </w:pPr>
      <w:r>
        <w:separator/>
      </w:r>
    </w:p>
  </w:endnote>
  <w:endnote w:type="continuationSeparator" w:id="0">
    <w:p w:rsidR="00F819E8" w:rsidRDefault="00F819E8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DA4" w:rsidRPr="00D14DA4">
          <w:rPr>
            <w:noProof/>
            <w:lang w:val="es-ES"/>
          </w:rPr>
          <w:t>1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9E8" w:rsidRDefault="00F819E8" w:rsidP="00496A48">
      <w:pPr>
        <w:spacing w:after="0" w:line="240" w:lineRule="auto"/>
      </w:pPr>
      <w:r>
        <w:separator/>
      </w:r>
    </w:p>
  </w:footnote>
  <w:footnote w:type="continuationSeparator" w:id="0">
    <w:p w:rsidR="00F819E8" w:rsidRDefault="00F819E8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A48" w:rsidRDefault="00C43ED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7451B7" wp14:editId="5C6FBFFB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057275" cy="813435"/>
          <wp:effectExtent l="0" t="0" r="9525" b="5715"/>
          <wp:wrapSquare wrapText="bothSides"/>
          <wp:docPr id="4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96A48"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5CD422E6" wp14:editId="514BC4F2">
          <wp:simplePos x="0" y="0"/>
          <wp:positionH relativeFrom="page">
            <wp:posOffset>5619750</wp:posOffset>
          </wp:positionH>
          <wp:positionV relativeFrom="paragraph">
            <wp:posOffset>-363855</wp:posOffset>
          </wp:positionV>
          <wp:extent cx="1733550" cy="790575"/>
          <wp:effectExtent l="0" t="0" r="0" b="9525"/>
          <wp:wrapSquare wrapText="bothSides"/>
          <wp:docPr id="18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51"/>
    <w:rsid w:val="0000004D"/>
    <w:rsid w:val="00045853"/>
    <w:rsid w:val="00080CA4"/>
    <w:rsid w:val="00095494"/>
    <w:rsid w:val="000B62CB"/>
    <w:rsid w:val="000D297B"/>
    <w:rsid w:val="000F0C27"/>
    <w:rsid w:val="0010262D"/>
    <w:rsid w:val="0013763C"/>
    <w:rsid w:val="00142736"/>
    <w:rsid w:val="00173FCD"/>
    <w:rsid w:val="00183A77"/>
    <w:rsid w:val="001A62DB"/>
    <w:rsid w:val="001B2446"/>
    <w:rsid w:val="002679C9"/>
    <w:rsid w:val="002F363E"/>
    <w:rsid w:val="00352FA4"/>
    <w:rsid w:val="00356CF6"/>
    <w:rsid w:val="003707CA"/>
    <w:rsid w:val="00375231"/>
    <w:rsid w:val="0039075F"/>
    <w:rsid w:val="00396EBF"/>
    <w:rsid w:val="00412CD6"/>
    <w:rsid w:val="00426F5F"/>
    <w:rsid w:val="00481FAB"/>
    <w:rsid w:val="00493B94"/>
    <w:rsid w:val="00496A48"/>
    <w:rsid w:val="004A5953"/>
    <w:rsid w:val="004C3084"/>
    <w:rsid w:val="004E2069"/>
    <w:rsid w:val="004F3A6A"/>
    <w:rsid w:val="00501ECE"/>
    <w:rsid w:val="00511C94"/>
    <w:rsid w:val="00545A32"/>
    <w:rsid w:val="005C36D8"/>
    <w:rsid w:val="00615756"/>
    <w:rsid w:val="00653B1F"/>
    <w:rsid w:val="0065734E"/>
    <w:rsid w:val="006A2C19"/>
    <w:rsid w:val="006B2DF2"/>
    <w:rsid w:val="006C4E50"/>
    <w:rsid w:val="00700887"/>
    <w:rsid w:val="007353FE"/>
    <w:rsid w:val="00776B5C"/>
    <w:rsid w:val="007C51E5"/>
    <w:rsid w:val="007D02A4"/>
    <w:rsid w:val="00820910"/>
    <w:rsid w:val="008A08FB"/>
    <w:rsid w:val="008E026A"/>
    <w:rsid w:val="008E766E"/>
    <w:rsid w:val="00905AF2"/>
    <w:rsid w:val="0096022B"/>
    <w:rsid w:val="009A2AF3"/>
    <w:rsid w:val="009B2694"/>
    <w:rsid w:val="009C127D"/>
    <w:rsid w:val="009C3577"/>
    <w:rsid w:val="009C45F5"/>
    <w:rsid w:val="00A53151"/>
    <w:rsid w:val="00A546B7"/>
    <w:rsid w:val="00A71598"/>
    <w:rsid w:val="00A7666C"/>
    <w:rsid w:val="00AD686F"/>
    <w:rsid w:val="00B321F2"/>
    <w:rsid w:val="00BC084A"/>
    <w:rsid w:val="00C121DB"/>
    <w:rsid w:val="00C41970"/>
    <w:rsid w:val="00C43EDA"/>
    <w:rsid w:val="00C53A9E"/>
    <w:rsid w:val="00C70EC4"/>
    <w:rsid w:val="00CC208B"/>
    <w:rsid w:val="00CC6887"/>
    <w:rsid w:val="00CE2B6D"/>
    <w:rsid w:val="00D14DA4"/>
    <w:rsid w:val="00D37EC8"/>
    <w:rsid w:val="00D51D3E"/>
    <w:rsid w:val="00E06AD6"/>
    <w:rsid w:val="00E16C25"/>
    <w:rsid w:val="00E30AC0"/>
    <w:rsid w:val="00E81C0F"/>
    <w:rsid w:val="00E85BAF"/>
    <w:rsid w:val="00EA5690"/>
    <w:rsid w:val="00EC659B"/>
    <w:rsid w:val="00ED30F6"/>
    <w:rsid w:val="00EF2EC6"/>
    <w:rsid w:val="00F07509"/>
    <w:rsid w:val="00F70CF6"/>
    <w:rsid w:val="00F819E8"/>
    <w:rsid w:val="00F96CFE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735CF5-4C0A-4D2C-B747-3F1E911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por Departamento en</a:t>
            </a:r>
            <a:r>
              <a:rPr lang="en-US" baseline="0"/>
              <a:t> el mes de abril</a:t>
            </a:r>
            <a:r>
              <a:rPr lang="en-US"/>
              <a:t>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Demanda II trimestre 2019'!$C$3</c:f>
              <c:strCache>
                <c:ptCount val="1"/>
                <c:pt idx="0">
                  <c:v>ene-19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 Demanda II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 trimestre 2019'!$C$4:$C$17</c:f>
            </c:numRef>
          </c:val>
          <c:extLst>
            <c:ext xmlns:c16="http://schemas.microsoft.com/office/drawing/2014/chart" uri="{C3380CC4-5D6E-409C-BE32-E72D297353CC}">
              <c16:uniqueId val="{00000000-7E82-41E6-973A-DCA14C50B67C}"/>
            </c:ext>
          </c:extLst>
        </c:ser>
        <c:ser>
          <c:idx val="1"/>
          <c:order val="1"/>
          <c:tx>
            <c:strRef>
              <c:f>' Demanda II trimestre 2019'!$D$3</c:f>
              <c:strCache>
                <c:ptCount val="1"/>
                <c:pt idx="0">
                  <c:v>feb-19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 Demanda II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 trimestre 2019'!$D$4:$D$17</c:f>
            </c:numRef>
          </c:val>
          <c:extLst>
            <c:ext xmlns:c16="http://schemas.microsoft.com/office/drawing/2014/chart" uri="{C3380CC4-5D6E-409C-BE32-E72D297353CC}">
              <c16:uniqueId val="{00000001-7E82-41E6-973A-DCA14C50B67C}"/>
            </c:ext>
          </c:extLst>
        </c:ser>
        <c:ser>
          <c:idx val="2"/>
          <c:order val="2"/>
          <c:tx>
            <c:strRef>
              <c:f>' Demanda II trimestre 2019'!$E$3</c:f>
              <c:strCache>
                <c:ptCount val="1"/>
                <c:pt idx="0">
                  <c:v>mar-19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 Demanda II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 trimestre 2019'!$E$4:$E$17</c:f>
            </c:numRef>
          </c:val>
          <c:extLst>
            <c:ext xmlns:c16="http://schemas.microsoft.com/office/drawing/2014/chart" uri="{C3380CC4-5D6E-409C-BE32-E72D297353CC}">
              <c16:uniqueId val="{00000002-7E82-41E6-973A-DCA14C50B67C}"/>
            </c:ext>
          </c:extLst>
        </c:ser>
        <c:ser>
          <c:idx val="3"/>
          <c:order val="3"/>
          <c:tx>
            <c:strRef>
              <c:f>' Demanda II trimestre 2019'!$F$3</c:f>
              <c:strCache>
                <c:ptCount val="1"/>
                <c:pt idx="0">
                  <c:v>abr-19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dkEdge">
              <a:bevelT/>
              <a:bevelB prst="convex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 trimestre 2019'!$F$4:$F$17</c:f>
              <c:numCache>
                <c:formatCode>General</c:formatCode>
                <c:ptCount val="14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82-41E6-973A-DCA14C50B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4810824"/>
        <c:axId val="304807688"/>
      </c:barChart>
      <c:catAx>
        <c:axId val="304810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4807688"/>
        <c:crosses val="autoZero"/>
        <c:auto val="1"/>
        <c:lblAlgn val="ctr"/>
        <c:lblOffset val="100"/>
        <c:noMultiLvlLbl val="0"/>
      </c:catAx>
      <c:valAx>
        <c:axId val="3048076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04810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596A-FE40-4765-897C-F83E63F6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Nilson Alejandro  Castellanos</cp:lastModifiedBy>
  <cp:revision>2</cp:revision>
  <dcterms:created xsi:type="dcterms:W3CDTF">2019-05-16T20:33:00Z</dcterms:created>
  <dcterms:modified xsi:type="dcterms:W3CDTF">2019-05-16T20:33:00Z</dcterms:modified>
</cp:coreProperties>
</file>