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1D" w:rsidRDefault="0089491D"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17364129" wp14:editId="176E92BF">
            <wp:simplePos x="0" y="0"/>
            <wp:positionH relativeFrom="column">
              <wp:posOffset>116840</wp:posOffset>
            </wp:positionH>
            <wp:positionV relativeFrom="paragraph">
              <wp:posOffset>0</wp:posOffset>
            </wp:positionV>
            <wp:extent cx="7967980" cy="5581015"/>
            <wp:effectExtent l="0" t="0" r="13970" b="19685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89491D" w:rsidRDefault="0089491D">
      <w:r>
        <w:rPr>
          <w:noProof/>
          <w:lang w:eastAsia="es-SV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5715</wp:posOffset>
            </wp:positionV>
            <wp:extent cx="7010400" cy="4724400"/>
            <wp:effectExtent l="0" t="0" r="19050" b="19050"/>
            <wp:wrapSquare wrapText="bothSides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91D" w:rsidRPr="0089491D" w:rsidRDefault="0089491D" w:rsidP="0089491D"/>
    <w:p w:rsidR="0089491D" w:rsidRPr="0089491D" w:rsidRDefault="0089491D" w:rsidP="0089491D"/>
    <w:p w:rsidR="0089491D" w:rsidRDefault="0089491D" w:rsidP="0089491D"/>
    <w:p w:rsidR="0089491D" w:rsidRDefault="0089491D" w:rsidP="0089491D">
      <w:pPr>
        <w:tabs>
          <w:tab w:val="left" w:pos="5910"/>
        </w:tabs>
      </w:pPr>
      <w:r>
        <w:tab/>
      </w:r>
    </w:p>
    <w:p w:rsidR="0089491D" w:rsidRDefault="0089491D">
      <w:r>
        <w:br w:type="page"/>
      </w:r>
    </w:p>
    <w:p w:rsidR="00C33BD1" w:rsidRPr="0089491D" w:rsidRDefault="0089491D" w:rsidP="0089491D">
      <w:pPr>
        <w:tabs>
          <w:tab w:val="left" w:pos="5910"/>
        </w:tabs>
      </w:pPr>
      <w:bookmarkStart w:id="0" w:name="_GoBack"/>
      <w:bookmarkEnd w:id="0"/>
      <w:r>
        <w:rPr>
          <w:noProof/>
          <w:lang w:eastAsia="es-SV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5715</wp:posOffset>
            </wp:positionV>
            <wp:extent cx="7181850" cy="5181600"/>
            <wp:effectExtent l="0" t="0" r="19050" b="19050"/>
            <wp:wrapSquare wrapText="bothSides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3BD1" w:rsidRPr="0089491D" w:rsidSect="00A1000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72C"/>
    <w:rsid w:val="003E772C"/>
    <w:rsid w:val="0089491D"/>
    <w:rsid w:val="00A10005"/>
    <w:rsid w:val="00BF1373"/>
    <w:rsid w:val="00C3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ilson\Carpeta%20MOP\Documentos\MOP\2017\Enero\Informe%20anual%20IAIP\Informe%20anual%20IAIP\Liz\2.3%20Cantidad%20de%20requerimientos%20recibidos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F:\Nilson\Carpeta%20MOP\Documentos\MOP\2017\Enero\Actualizacion%20informacion%20oficiosa\Digital\25-%20OIR\Plantilla%20Informe%20anual%202016%20MOP.xls" TargetMode="External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ilson\Carpeta%20MOP\Documentos\MOP\2017\Enero\Actualizacion%20informacion%20oficiosa\Digital\25-%20OIR\Plantilla%20Informe%20anual%202016%20MOP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/>
              <a:t>Requerimientos de Información atendidos 2016</a:t>
            </a:r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917446369681287E-2"/>
          <c:y val="0.13650465224693628"/>
          <c:w val="0.79524565568458105"/>
          <c:h val="0.2317793487492895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'2016'!$C$14</c:f>
              <c:strCache>
                <c:ptCount val="1"/>
                <c:pt idx="0">
                  <c:v>Pública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'2016'!$D$13:$J$13</c:f>
              <c:strCache>
                <c:ptCount val="7"/>
                <c:pt idx="1">
                  <c:v>Entregada</c:v>
                </c:pt>
                <c:pt idx="2">
                  <c:v>En trámite</c:v>
                </c:pt>
                <c:pt idx="3">
                  <c:v>Denegada</c:v>
                </c:pt>
                <c:pt idx="4">
                  <c:v>Sin responder</c:v>
                </c:pt>
                <c:pt idx="5">
                  <c:v>Desistidos</c:v>
                </c:pt>
                <c:pt idx="6">
                  <c:v>Reorientados a otros entes</c:v>
                </c:pt>
              </c:strCache>
            </c:strRef>
          </c:cat>
          <c:val>
            <c:numRef>
              <c:f>'2016'!$D$14:$J$14</c:f>
              <c:numCache>
                <c:formatCode>General</c:formatCode>
                <c:ptCount val="7"/>
                <c:pt idx="1">
                  <c:v>393</c:v>
                </c:pt>
                <c:pt idx="2">
                  <c:v>6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'2016'!$C$15</c:f>
              <c:strCache>
                <c:ptCount val="1"/>
                <c:pt idx="0">
                  <c:v>Oficiosa</c:v>
                </c:pt>
              </c:strCache>
            </c:strRef>
          </c:tx>
          <c:invertIfNegative val="0"/>
          <c:cat>
            <c:strRef>
              <c:f>'2016'!$D$13:$J$13</c:f>
              <c:strCache>
                <c:ptCount val="7"/>
                <c:pt idx="1">
                  <c:v>Entregada</c:v>
                </c:pt>
                <c:pt idx="2">
                  <c:v>En trámite</c:v>
                </c:pt>
                <c:pt idx="3">
                  <c:v>Denegada</c:v>
                </c:pt>
                <c:pt idx="4">
                  <c:v>Sin responder</c:v>
                </c:pt>
                <c:pt idx="5">
                  <c:v>Desistidos</c:v>
                </c:pt>
                <c:pt idx="6">
                  <c:v>Reorientados a otros entes</c:v>
                </c:pt>
              </c:strCache>
            </c:strRef>
          </c:cat>
          <c:val>
            <c:numRef>
              <c:f>'2016'!$D$15:$J$15</c:f>
              <c:numCache>
                <c:formatCode>General</c:formatCode>
                <c:ptCount val="7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'2016'!$C$16</c:f>
              <c:strCache>
                <c:ptCount val="1"/>
                <c:pt idx="0">
                  <c:v>Datos Personales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'2016'!$D$13:$J$13</c:f>
              <c:strCache>
                <c:ptCount val="7"/>
                <c:pt idx="1">
                  <c:v>Entregada</c:v>
                </c:pt>
                <c:pt idx="2">
                  <c:v>En trámite</c:v>
                </c:pt>
                <c:pt idx="3">
                  <c:v>Denegada</c:v>
                </c:pt>
                <c:pt idx="4">
                  <c:v>Sin responder</c:v>
                </c:pt>
                <c:pt idx="5">
                  <c:v>Desistidos</c:v>
                </c:pt>
                <c:pt idx="6">
                  <c:v>Reorientados a otros entes</c:v>
                </c:pt>
              </c:strCache>
            </c:strRef>
          </c:cat>
          <c:val>
            <c:numRef>
              <c:f>'2016'!$D$16:$J$16</c:f>
              <c:numCache>
                <c:formatCode>General</c:formatCode>
                <c:ptCount val="7"/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'2016'!$C$17</c:f>
              <c:strCache>
                <c:ptCount val="1"/>
                <c:pt idx="0">
                  <c:v>Confidencial</c:v>
                </c:pt>
              </c:strCache>
            </c:strRef>
          </c:tx>
          <c:invertIfNegative val="0"/>
          <c:cat>
            <c:strRef>
              <c:f>'2016'!$D$13:$J$13</c:f>
              <c:strCache>
                <c:ptCount val="7"/>
                <c:pt idx="1">
                  <c:v>Entregada</c:v>
                </c:pt>
                <c:pt idx="2">
                  <c:v>En trámite</c:v>
                </c:pt>
                <c:pt idx="3">
                  <c:v>Denegada</c:v>
                </c:pt>
                <c:pt idx="4">
                  <c:v>Sin responder</c:v>
                </c:pt>
                <c:pt idx="5">
                  <c:v>Desistidos</c:v>
                </c:pt>
                <c:pt idx="6">
                  <c:v>Reorientados a otros entes</c:v>
                </c:pt>
              </c:strCache>
            </c:strRef>
          </c:cat>
          <c:val>
            <c:numRef>
              <c:f>'2016'!$D$17:$J$17</c:f>
              <c:numCache>
                <c:formatCode>General</c:formatCode>
                <c:ptCount val="7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4"/>
          <c:order val="4"/>
          <c:tx>
            <c:strRef>
              <c:f>'2016'!$C$18</c:f>
              <c:strCache>
                <c:ptCount val="1"/>
                <c:pt idx="0">
                  <c:v>Reservada</c:v>
                </c:pt>
              </c:strCache>
            </c:strRef>
          </c:tx>
          <c:invertIfNegative val="0"/>
          <c:cat>
            <c:strRef>
              <c:f>'2016'!$D$13:$J$13</c:f>
              <c:strCache>
                <c:ptCount val="7"/>
                <c:pt idx="1">
                  <c:v>Entregada</c:v>
                </c:pt>
                <c:pt idx="2">
                  <c:v>En trámite</c:v>
                </c:pt>
                <c:pt idx="3">
                  <c:v>Denegada</c:v>
                </c:pt>
                <c:pt idx="4">
                  <c:v>Sin responder</c:v>
                </c:pt>
                <c:pt idx="5">
                  <c:v>Desistidos</c:v>
                </c:pt>
                <c:pt idx="6">
                  <c:v>Reorientados a otros entes</c:v>
                </c:pt>
              </c:strCache>
            </c:strRef>
          </c:cat>
          <c:val>
            <c:numRef>
              <c:f>'2016'!$D$18:$J$18</c:f>
              <c:numCache>
                <c:formatCode>General</c:formatCode>
                <c:ptCount val="7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5"/>
          <c:order val="5"/>
          <c:tx>
            <c:strRef>
              <c:f>'2016'!$C$19</c:f>
              <c:strCache>
                <c:ptCount val="1"/>
                <c:pt idx="0">
                  <c:v>Inexistente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'2016'!$D$13:$J$13</c:f>
              <c:strCache>
                <c:ptCount val="7"/>
                <c:pt idx="1">
                  <c:v>Entregada</c:v>
                </c:pt>
                <c:pt idx="2">
                  <c:v>En trámite</c:v>
                </c:pt>
                <c:pt idx="3">
                  <c:v>Denegada</c:v>
                </c:pt>
                <c:pt idx="4">
                  <c:v>Sin responder</c:v>
                </c:pt>
                <c:pt idx="5">
                  <c:v>Desistidos</c:v>
                </c:pt>
                <c:pt idx="6">
                  <c:v>Reorientados a otros entes</c:v>
                </c:pt>
              </c:strCache>
            </c:strRef>
          </c:cat>
          <c:val>
            <c:numRef>
              <c:f>'2016'!$D$19:$J$19</c:f>
              <c:numCache>
                <c:formatCode>General</c:formatCode>
                <c:ptCount val="7"/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00260096"/>
        <c:axId val="664961024"/>
        <c:axId val="47312000"/>
      </c:bar3DChart>
      <c:catAx>
        <c:axId val="600260096"/>
        <c:scaling>
          <c:orientation val="minMax"/>
        </c:scaling>
        <c:delete val="0"/>
        <c:axPos val="b"/>
        <c:majorTickMark val="none"/>
        <c:minorTickMark val="none"/>
        <c:tickLblPos val="nextTo"/>
        <c:crossAx val="664961024"/>
        <c:crosses val="autoZero"/>
        <c:auto val="1"/>
        <c:lblAlgn val="ctr"/>
        <c:lblOffset val="100"/>
        <c:noMultiLvlLbl val="0"/>
      </c:catAx>
      <c:valAx>
        <c:axId val="66496102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Cantidad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es-SV"/>
          </a:p>
        </c:txPr>
        <c:crossAx val="600260096"/>
        <c:crosses val="autoZero"/>
        <c:crossBetween val="between"/>
      </c:valAx>
      <c:serAx>
        <c:axId val="47312000"/>
        <c:scaling>
          <c:orientation val="minMax"/>
        </c:scaling>
        <c:delete val="0"/>
        <c:axPos val="b"/>
        <c:majorTickMark val="none"/>
        <c:minorTickMark val="none"/>
        <c:tickLblPos val="nextTo"/>
        <c:crossAx val="664961024"/>
        <c:crosses val="autoZero"/>
      </c:ser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'2016'!$F$104</c:f>
              <c:strCache>
                <c:ptCount val="1"/>
                <c:pt idx="0">
                  <c:v>Cantidad</c:v>
                </c:pt>
              </c:strCache>
            </c:strRef>
          </c:tx>
          <c:invertIfNegative val="0"/>
          <c:cat>
            <c:strRef>
              <c:f>'2016'!$C$105:$C$107</c:f>
              <c:strCache>
                <c:ptCount val="3"/>
                <c:pt idx="0">
                  <c:v>Mujer</c:v>
                </c:pt>
                <c:pt idx="1">
                  <c:v>Hombre</c:v>
                </c:pt>
                <c:pt idx="2">
                  <c:v>Personas jurídicas</c:v>
                </c:pt>
              </c:strCache>
            </c:strRef>
          </c:cat>
          <c:val>
            <c:numRef>
              <c:f>'2016'!$F$105:$F$107</c:f>
              <c:numCache>
                <c:formatCode>General</c:formatCode>
                <c:ptCount val="3"/>
                <c:pt idx="0">
                  <c:v>82</c:v>
                </c:pt>
                <c:pt idx="1">
                  <c:v>225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00259072"/>
        <c:axId val="664963328"/>
      </c:barChart>
      <c:catAx>
        <c:axId val="600259072"/>
        <c:scaling>
          <c:orientation val="minMax"/>
        </c:scaling>
        <c:delete val="0"/>
        <c:axPos val="b"/>
        <c:majorTickMark val="none"/>
        <c:minorTickMark val="none"/>
        <c:tickLblPos val="nextTo"/>
        <c:crossAx val="664963328"/>
        <c:crosses val="autoZero"/>
        <c:auto val="1"/>
        <c:lblAlgn val="ctr"/>
        <c:lblOffset val="100"/>
        <c:noMultiLvlLbl val="0"/>
      </c:catAx>
      <c:valAx>
        <c:axId val="6649633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0025907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/>
              <a:t>Tipos de solicitantes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'2016'!$D$118</c:f>
              <c:strCache>
                <c:ptCount val="1"/>
              </c:strCache>
            </c:strRef>
          </c:tx>
          <c:invertIfNegative val="0"/>
          <c:cat>
            <c:strRef>
              <c:f>'2016'!$C$119:$C$128</c:f>
              <c:strCache>
                <c:ptCount val="10"/>
                <c:pt idx="0">
                  <c:v>Estudiantes</c:v>
                </c:pt>
                <c:pt idx="1">
                  <c:v>Periodistas</c:v>
                </c:pt>
                <c:pt idx="2">
                  <c:v>Entes Públicos</c:v>
                </c:pt>
                <c:pt idx="3">
                  <c:v>Profesionales</c:v>
                </c:pt>
                <c:pt idx="4">
                  <c:v>Persona Jurídica</c:v>
                </c:pt>
                <c:pt idx="5">
                  <c:v>Sindicatos</c:v>
                </c:pt>
                <c:pt idx="6">
                  <c:v>No responde</c:v>
                </c:pt>
                <c:pt idx="7">
                  <c:v>ADESCOS</c:v>
                </c:pt>
                <c:pt idx="8">
                  <c:v>ONG´S</c:v>
                </c:pt>
                <c:pt idx="9">
                  <c:v>Otro (especificar)</c:v>
                </c:pt>
              </c:strCache>
            </c:strRef>
          </c:cat>
          <c:val>
            <c:numRef>
              <c:f>'2016'!$D$119:$D$128</c:f>
              <c:numCache>
                <c:formatCode>General</c:formatCode>
                <c:ptCount val="10"/>
              </c:numCache>
            </c:numRef>
          </c:val>
        </c:ser>
        <c:ser>
          <c:idx val="1"/>
          <c:order val="1"/>
          <c:tx>
            <c:strRef>
              <c:f>'2016'!$E$118</c:f>
              <c:strCache>
                <c:ptCount val="1"/>
              </c:strCache>
            </c:strRef>
          </c:tx>
          <c:invertIfNegative val="0"/>
          <c:cat>
            <c:strRef>
              <c:f>'2016'!$C$119:$C$128</c:f>
              <c:strCache>
                <c:ptCount val="10"/>
                <c:pt idx="0">
                  <c:v>Estudiantes</c:v>
                </c:pt>
                <c:pt idx="1">
                  <c:v>Periodistas</c:v>
                </c:pt>
                <c:pt idx="2">
                  <c:v>Entes Públicos</c:v>
                </c:pt>
                <c:pt idx="3">
                  <c:v>Profesionales</c:v>
                </c:pt>
                <c:pt idx="4">
                  <c:v>Persona Jurídica</c:v>
                </c:pt>
                <c:pt idx="5">
                  <c:v>Sindicatos</c:v>
                </c:pt>
                <c:pt idx="6">
                  <c:v>No responde</c:v>
                </c:pt>
                <c:pt idx="7">
                  <c:v>ADESCOS</c:v>
                </c:pt>
                <c:pt idx="8">
                  <c:v>ONG´S</c:v>
                </c:pt>
                <c:pt idx="9">
                  <c:v>Otro (especificar)</c:v>
                </c:pt>
              </c:strCache>
            </c:strRef>
          </c:cat>
          <c:val>
            <c:numRef>
              <c:f>'2016'!$E$119:$E$128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'2016'!$F$118</c:f>
              <c:strCache>
                <c:ptCount val="1"/>
                <c:pt idx="0">
                  <c:v>Cantidad</c:v>
                </c:pt>
              </c:strCache>
            </c:strRef>
          </c:tx>
          <c:invertIfNegative val="0"/>
          <c:cat>
            <c:strRef>
              <c:f>'2016'!$C$119:$C$128</c:f>
              <c:strCache>
                <c:ptCount val="10"/>
                <c:pt idx="0">
                  <c:v>Estudiantes</c:v>
                </c:pt>
                <c:pt idx="1">
                  <c:v>Periodistas</c:v>
                </c:pt>
                <c:pt idx="2">
                  <c:v>Entes Públicos</c:v>
                </c:pt>
                <c:pt idx="3">
                  <c:v>Profesionales</c:v>
                </c:pt>
                <c:pt idx="4">
                  <c:v>Persona Jurídica</c:v>
                </c:pt>
                <c:pt idx="5">
                  <c:v>Sindicatos</c:v>
                </c:pt>
                <c:pt idx="6">
                  <c:v>No responde</c:v>
                </c:pt>
                <c:pt idx="7">
                  <c:v>ADESCOS</c:v>
                </c:pt>
                <c:pt idx="8">
                  <c:v>ONG´S</c:v>
                </c:pt>
                <c:pt idx="9">
                  <c:v>Otro (especificar)</c:v>
                </c:pt>
              </c:strCache>
            </c:strRef>
          </c:cat>
          <c:val>
            <c:numRef>
              <c:f>'2016'!$F$119:$F$128</c:f>
              <c:numCache>
                <c:formatCode>General</c:formatCode>
                <c:ptCount val="10"/>
                <c:pt idx="0">
                  <c:v>165</c:v>
                </c:pt>
                <c:pt idx="1">
                  <c:v>35</c:v>
                </c:pt>
                <c:pt idx="2">
                  <c:v>5</c:v>
                </c:pt>
                <c:pt idx="3">
                  <c:v>85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  <c:pt idx="7">
                  <c:v>2</c:v>
                </c:pt>
                <c:pt idx="8">
                  <c:v>12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00259584"/>
        <c:axId val="664965056"/>
      </c:barChart>
      <c:catAx>
        <c:axId val="600259584"/>
        <c:scaling>
          <c:orientation val="minMax"/>
        </c:scaling>
        <c:delete val="0"/>
        <c:axPos val="l"/>
        <c:majorTickMark val="none"/>
        <c:minorTickMark val="none"/>
        <c:tickLblPos val="nextTo"/>
        <c:crossAx val="664965056"/>
        <c:crosses val="autoZero"/>
        <c:auto val="1"/>
        <c:lblAlgn val="ctr"/>
        <c:lblOffset val="100"/>
        <c:noMultiLvlLbl val="0"/>
      </c:catAx>
      <c:valAx>
        <c:axId val="6649650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0025958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</dc:creator>
  <cp:keywords/>
  <dc:description/>
  <cp:lastModifiedBy>NACH</cp:lastModifiedBy>
  <cp:revision>2</cp:revision>
  <dcterms:created xsi:type="dcterms:W3CDTF">2017-02-08T14:58:00Z</dcterms:created>
  <dcterms:modified xsi:type="dcterms:W3CDTF">2017-02-08T16:07:00Z</dcterms:modified>
</cp:coreProperties>
</file>