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C" w:rsidRPr="00792021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UNIDAD DE ACCESO A LA INFORMACIÓN PÚBLICA.</w:t>
      </w:r>
    </w:p>
    <w:p w:rsidR="0061607C" w:rsidRPr="00792021" w:rsidRDefault="0061607C" w:rsidP="0043033B">
      <w:pPr>
        <w:tabs>
          <w:tab w:val="left" w:pos="2475"/>
          <w:tab w:val="left" w:pos="3000"/>
          <w:tab w:val="center" w:pos="5040"/>
        </w:tabs>
        <w:spacing w:after="0" w:line="240" w:lineRule="auto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Resolución de Entrega de Información.</w:t>
      </w:r>
    </w:p>
    <w:p w:rsidR="0061607C" w:rsidRPr="00792021" w:rsidRDefault="0061607C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UAIP-MITUR- No.2</w:t>
      </w:r>
      <w:r w:rsidR="00733F7A">
        <w:rPr>
          <w:rFonts w:ascii="Bembo St" w:hAnsi="Bembo St" w:cs="Times New Roman"/>
          <w:b/>
        </w:rPr>
        <w:t>8</w:t>
      </w:r>
      <w:r w:rsidRPr="00792021">
        <w:rPr>
          <w:rFonts w:ascii="Bembo St" w:hAnsi="Bembo St" w:cs="Times New Roman"/>
          <w:b/>
        </w:rPr>
        <w:t>/2019</w:t>
      </w:r>
    </w:p>
    <w:p w:rsidR="0061607C" w:rsidRPr="0079202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</w:rPr>
      </w:pPr>
    </w:p>
    <w:p w:rsidR="0061607C" w:rsidRPr="00792021" w:rsidRDefault="006F3033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 xml:space="preserve">San Salvador, a las </w:t>
      </w:r>
      <w:r w:rsidR="00822514">
        <w:rPr>
          <w:rFonts w:ascii="Bembo St" w:hAnsi="Bembo St" w:cs="Times New Roman"/>
          <w:sz w:val="21"/>
          <w:szCs w:val="21"/>
        </w:rPr>
        <w:t>diez</w:t>
      </w:r>
      <w:r w:rsidR="00733F7A">
        <w:rPr>
          <w:rFonts w:ascii="Bembo St" w:hAnsi="Bembo St" w:cs="Times New Roman"/>
          <w:sz w:val="21"/>
          <w:szCs w:val="21"/>
        </w:rPr>
        <w:t xml:space="preserve"> </w:t>
      </w:r>
      <w:r w:rsidR="00326FBC" w:rsidRPr="00792021">
        <w:rPr>
          <w:rFonts w:ascii="Bembo St" w:hAnsi="Bembo St" w:cs="Times New Roman"/>
          <w:sz w:val="21"/>
          <w:szCs w:val="21"/>
        </w:rPr>
        <w:t>horas</w:t>
      </w:r>
      <w:r w:rsidR="00FF07C6" w:rsidRPr="00792021">
        <w:rPr>
          <w:rFonts w:ascii="Bembo St" w:hAnsi="Bembo St" w:cs="Times New Roman"/>
          <w:sz w:val="21"/>
          <w:szCs w:val="21"/>
        </w:rPr>
        <w:t xml:space="preserve"> </w:t>
      </w:r>
      <w:r w:rsidR="00733F7A">
        <w:rPr>
          <w:rFonts w:ascii="Bembo St" w:hAnsi="Bembo St" w:cs="Times New Roman"/>
          <w:sz w:val="21"/>
          <w:szCs w:val="21"/>
        </w:rPr>
        <w:t>del día nueve</w:t>
      </w:r>
      <w:r w:rsidR="00FF07C6" w:rsidRPr="00792021">
        <w:rPr>
          <w:rFonts w:ascii="Bembo St" w:hAnsi="Bembo St" w:cs="Times New Roman"/>
          <w:sz w:val="21"/>
          <w:szCs w:val="21"/>
        </w:rPr>
        <w:t xml:space="preserve"> de jul</w:t>
      </w:r>
      <w:r w:rsidR="0061607C" w:rsidRPr="00792021">
        <w:rPr>
          <w:rFonts w:ascii="Bembo St" w:hAnsi="Bembo St" w:cs="Times New Roman"/>
          <w:sz w:val="21"/>
          <w:szCs w:val="21"/>
        </w:rPr>
        <w:t>io de dos mil diecinueve, el Ministerio de Turismo, luego de haber recibido y admitido la solicitud de información, en la cual requiere lo siguiente:</w:t>
      </w:r>
    </w:p>
    <w:p w:rsidR="00A814A7" w:rsidRPr="00792021" w:rsidRDefault="00A814A7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832E64" w:rsidRDefault="00733F7A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733F7A">
        <w:rPr>
          <w:rFonts w:ascii="Bembo St" w:hAnsi="Bembo St" w:cs="Times New Roman"/>
          <w:b/>
          <w:sz w:val="21"/>
          <w:szCs w:val="21"/>
        </w:rPr>
        <w:t xml:space="preserve">Copia del contrato bajo el nombre de "Construcción del Sistema de Tratamiento de Aguas Residuales, Alcantarillado Sanitario y Obras de Adecuación Turística en Playa El Tunco, Municipio de </w:t>
      </w:r>
      <w:proofErr w:type="spellStart"/>
      <w:r w:rsidRPr="00733F7A">
        <w:rPr>
          <w:rFonts w:ascii="Bembo St" w:hAnsi="Bembo St" w:cs="Times New Roman"/>
          <w:b/>
          <w:sz w:val="21"/>
          <w:szCs w:val="21"/>
        </w:rPr>
        <w:t>Tamanique</w:t>
      </w:r>
      <w:proofErr w:type="spellEnd"/>
      <w:r w:rsidRPr="00733F7A">
        <w:rPr>
          <w:rFonts w:ascii="Bembo St" w:hAnsi="Bembo St" w:cs="Times New Roman"/>
          <w:b/>
          <w:sz w:val="21"/>
          <w:szCs w:val="21"/>
        </w:rPr>
        <w:t>, Departamento de La Libertad", el cual está siendo ejecutado por las empresas en asociación y participación: AGROCIVILES S.A. de C.V. e INVERSIONES Y PROYECTOS MORALES MONGE S.A. DE C.V., bajo la supervisión de la empresa CONSULTA S.A. de C.V.</w:t>
      </w:r>
    </w:p>
    <w:p w:rsidR="00733F7A" w:rsidRDefault="00733F7A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Pr="00792021" w:rsidRDefault="0061607C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733F7A">
        <w:rPr>
          <w:rFonts w:ascii="Bembo St" w:hAnsi="Bembo St" w:cs="Times New Roman"/>
          <w:sz w:val="21"/>
          <w:szCs w:val="21"/>
        </w:rPr>
        <w:t xml:space="preserve"> </w:t>
      </w:r>
      <w:r w:rsidR="00E6610A" w:rsidRPr="00E6610A">
        <w:rPr>
          <w:rFonts w:ascii="Bembo St" w:hAnsi="Bembo St" w:cs="Times New Roman"/>
          <w:color w:val="000000" w:themeColor="text1"/>
          <w:sz w:val="21"/>
          <w:szCs w:val="21"/>
          <w:shd w:val="clear" w:color="auto" w:fill="000000" w:themeFill="text1"/>
        </w:rPr>
        <w:t>XXXXXXXXXXXXXXXXXXXXXXXXXXXXX</w:t>
      </w:r>
      <w:r w:rsidRPr="00E6610A">
        <w:rPr>
          <w:rFonts w:ascii="Bembo St" w:hAnsi="Bembo St" w:cs="Times New Roman"/>
          <w:sz w:val="21"/>
          <w:szCs w:val="21"/>
          <w:shd w:val="clear" w:color="auto" w:fill="000000" w:themeFill="text1"/>
        </w:rPr>
        <w:t>,</w:t>
      </w:r>
      <w:r w:rsidRPr="00792021">
        <w:rPr>
          <w:rFonts w:ascii="Bembo St" w:hAnsi="Bembo St" w:cs="Times New Roman"/>
          <w:sz w:val="21"/>
          <w:szCs w:val="21"/>
        </w:rPr>
        <w:t xml:space="preserve"> con </w:t>
      </w:r>
      <w:r w:rsidR="00223AC7" w:rsidRPr="00792021">
        <w:rPr>
          <w:rFonts w:ascii="Bembo St" w:hAnsi="Bembo St" w:cs="Times New Roman"/>
          <w:sz w:val="21"/>
          <w:szCs w:val="21"/>
        </w:rPr>
        <w:t>Documento Único de Identidad número</w:t>
      </w:r>
      <w:r w:rsidR="002512CE">
        <w:rPr>
          <w:rFonts w:ascii="Bembo St" w:hAnsi="Bembo St" w:cs="Times New Roman"/>
          <w:sz w:val="21"/>
          <w:szCs w:val="21"/>
        </w:rPr>
        <w:t xml:space="preserve"> </w:t>
      </w:r>
      <w:r w:rsidR="00E6610A" w:rsidRPr="00E6610A">
        <w:rPr>
          <w:rFonts w:ascii="Bembo St" w:hAnsi="Bembo St" w:cs="Times New Roman"/>
          <w:color w:val="000000" w:themeColor="text1"/>
          <w:sz w:val="21"/>
          <w:szCs w:val="21"/>
          <w:shd w:val="clear" w:color="auto" w:fill="000000" w:themeFill="text1"/>
        </w:rPr>
        <w:t>XXXXXXXXXXXXXXXXXXXXX</w:t>
      </w:r>
      <w:r w:rsidRPr="00792021">
        <w:rPr>
          <w:rFonts w:ascii="Bembo St" w:hAnsi="Bembo St" w:cs="Times New Roman"/>
          <w:sz w:val="21"/>
          <w:szCs w:val="21"/>
        </w:rPr>
        <w:t xml:space="preserve">,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61607C" w:rsidRPr="00792021" w:rsidRDefault="0061607C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61607C" w:rsidRPr="00792021" w:rsidRDefault="0061607C" w:rsidP="00680B94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CONSIDERANDO:</w:t>
      </w:r>
    </w:p>
    <w:p w:rsidR="0061607C" w:rsidRDefault="0061607C" w:rsidP="002512CE">
      <w:pPr>
        <w:pStyle w:val="Prrafodelista"/>
        <w:numPr>
          <w:ilvl w:val="0"/>
          <w:numId w:val="12"/>
        </w:numPr>
        <w:tabs>
          <w:tab w:val="left" w:pos="426"/>
        </w:tabs>
        <w:spacing w:before="120" w:after="120" w:line="120" w:lineRule="atLeast"/>
        <w:ind w:left="426" w:hanging="426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512CE" w:rsidRPr="002512CE" w:rsidRDefault="002512CE" w:rsidP="002512CE">
      <w:pPr>
        <w:tabs>
          <w:tab w:val="left" w:pos="426"/>
        </w:tabs>
        <w:spacing w:before="120" w:after="120" w:line="120" w:lineRule="atLeast"/>
        <w:ind w:left="420" w:hanging="420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 xml:space="preserve">II. </w:t>
      </w:r>
      <w:r w:rsidRPr="002512CE">
        <w:rPr>
          <w:rFonts w:ascii="Bembo St" w:hAnsi="Bembo St" w:cs="Times New Roman"/>
          <w:sz w:val="21"/>
          <w:szCs w:val="21"/>
        </w:rPr>
        <w:tab/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2512CE" w:rsidRPr="002512CE" w:rsidRDefault="002512CE" w:rsidP="002512CE">
      <w:pPr>
        <w:tabs>
          <w:tab w:val="left" w:pos="426"/>
        </w:tabs>
        <w:spacing w:before="120" w:after="120" w:line="120" w:lineRule="atLeast"/>
        <w:ind w:left="420" w:hanging="420"/>
        <w:jc w:val="both"/>
        <w:rPr>
          <w:rFonts w:ascii="Bembo St" w:hAnsi="Bembo St" w:cs="Times New Roman"/>
          <w:sz w:val="21"/>
          <w:szCs w:val="21"/>
        </w:rPr>
      </w:pPr>
      <w:r w:rsidRPr="002512CE">
        <w:rPr>
          <w:rFonts w:ascii="Bembo St" w:hAnsi="Bembo St" w:cs="Times New Roman"/>
          <w:sz w:val="21"/>
          <w:szCs w:val="21"/>
        </w:rPr>
        <w:t>III.</w:t>
      </w:r>
      <w:r w:rsidRPr="002512CE">
        <w:rPr>
          <w:rFonts w:ascii="Bembo St" w:hAnsi="Bembo St" w:cs="Times New Roman"/>
          <w:sz w:val="21"/>
          <w:szCs w:val="21"/>
        </w:rPr>
        <w:tab/>
        <w:t xml:space="preserve"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</w:t>
      </w:r>
      <w:proofErr w:type="spellStart"/>
      <w:r w:rsidRPr="002512CE">
        <w:rPr>
          <w:rFonts w:ascii="Bembo St" w:hAnsi="Bembo St" w:cs="Times New Roman"/>
          <w:sz w:val="21"/>
          <w:szCs w:val="21"/>
        </w:rPr>
        <w:t>Chiltiupán</w:t>
      </w:r>
      <w:proofErr w:type="spellEnd"/>
      <w:r w:rsidRPr="002512CE">
        <w:rPr>
          <w:rFonts w:ascii="Bembo St" w:hAnsi="Bembo St" w:cs="Times New Roman"/>
          <w:sz w:val="21"/>
          <w:szCs w:val="21"/>
        </w:rPr>
        <w:t xml:space="preserve">, </w:t>
      </w:r>
      <w:proofErr w:type="spellStart"/>
      <w:r w:rsidRPr="002512CE">
        <w:rPr>
          <w:rFonts w:ascii="Bembo St" w:hAnsi="Bembo St" w:cs="Times New Roman"/>
          <w:sz w:val="21"/>
          <w:szCs w:val="21"/>
        </w:rPr>
        <w:t>Comasagua</w:t>
      </w:r>
      <w:proofErr w:type="spellEnd"/>
      <w:r w:rsidRPr="002512CE">
        <w:rPr>
          <w:rFonts w:ascii="Bembo St" w:hAnsi="Bembo St" w:cs="Times New Roman"/>
          <w:sz w:val="21"/>
          <w:szCs w:val="21"/>
        </w:rPr>
        <w:t xml:space="preserve">, </w:t>
      </w:r>
      <w:proofErr w:type="spellStart"/>
      <w:r w:rsidRPr="002512CE">
        <w:rPr>
          <w:rFonts w:ascii="Bembo St" w:hAnsi="Bembo St" w:cs="Times New Roman"/>
          <w:sz w:val="21"/>
          <w:szCs w:val="21"/>
        </w:rPr>
        <w:t>Jayaque</w:t>
      </w:r>
      <w:proofErr w:type="spellEnd"/>
      <w:r w:rsidRPr="002512CE">
        <w:rPr>
          <w:rFonts w:ascii="Bembo St" w:hAnsi="Bembo St" w:cs="Times New Roman"/>
          <w:sz w:val="21"/>
          <w:szCs w:val="21"/>
        </w:rPr>
        <w:t xml:space="preserve">, La Libertad y </w:t>
      </w:r>
      <w:proofErr w:type="spellStart"/>
      <w:r w:rsidRPr="002512CE">
        <w:rPr>
          <w:rFonts w:ascii="Bembo St" w:hAnsi="Bembo St" w:cs="Times New Roman"/>
          <w:sz w:val="21"/>
          <w:szCs w:val="21"/>
        </w:rPr>
        <w:t>Tamanique</w:t>
      </w:r>
      <w:proofErr w:type="spellEnd"/>
      <w:r w:rsidRPr="002512CE">
        <w:rPr>
          <w:rFonts w:ascii="Bembo St" w:hAnsi="Bembo St" w:cs="Times New Roman"/>
          <w:sz w:val="21"/>
          <w:szCs w:val="21"/>
        </w:rPr>
        <w:t xml:space="preserve"> en el departamento de La Libertad, y Alegría, Berlín, </w:t>
      </w:r>
      <w:proofErr w:type="spellStart"/>
      <w:r w:rsidRPr="002512CE">
        <w:rPr>
          <w:rFonts w:ascii="Bembo St" w:hAnsi="Bembo St" w:cs="Times New Roman"/>
          <w:sz w:val="21"/>
          <w:szCs w:val="21"/>
        </w:rPr>
        <w:t>Jiquilisco</w:t>
      </w:r>
      <w:proofErr w:type="spellEnd"/>
      <w:r w:rsidRPr="002512CE">
        <w:rPr>
          <w:rFonts w:ascii="Bembo St" w:hAnsi="Bembo St" w:cs="Times New Roman"/>
          <w:sz w:val="21"/>
          <w:szCs w:val="21"/>
        </w:rPr>
        <w:t>, Puerto El Triunfo, San Dionisio y Usulután en el departamento de Usulután.</w:t>
      </w:r>
    </w:p>
    <w:p w:rsidR="002512CE" w:rsidRPr="002512CE" w:rsidRDefault="002512CE" w:rsidP="002512CE">
      <w:pPr>
        <w:tabs>
          <w:tab w:val="left" w:pos="426"/>
        </w:tabs>
        <w:spacing w:before="120" w:after="120" w:line="120" w:lineRule="atLeast"/>
        <w:ind w:left="420" w:hanging="420"/>
        <w:jc w:val="both"/>
        <w:rPr>
          <w:rFonts w:ascii="Bembo St" w:hAnsi="Bembo St" w:cs="Times New Roman"/>
          <w:sz w:val="21"/>
          <w:szCs w:val="21"/>
        </w:rPr>
      </w:pPr>
      <w:r w:rsidRPr="002512CE">
        <w:rPr>
          <w:rFonts w:ascii="Bembo St" w:hAnsi="Bembo St" w:cs="Times New Roman"/>
          <w:sz w:val="21"/>
          <w:szCs w:val="21"/>
        </w:rPr>
        <w:t>IV.</w:t>
      </w:r>
      <w:r w:rsidRPr="002512CE">
        <w:rPr>
          <w:rFonts w:ascii="Bembo St" w:hAnsi="Bembo St" w:cs="Times New Roman"/>
          <w:sz w:val="21"/>
          <w:szCs w:val="21"/>
        </w:rPr>
        <w:tab/>
        <w:t>Que el Art. 30 de la Ley de Acceso a la Información Pública literalmente dice: “En caso que el ente obligado deba publicar documentos que contengan en su versión original información reservada o confidencial, deberá preparar una versión en que elimine los elementos clasificados con marcas que impidan su lectura, haciendo constar en nota una razón que expre</w:t>
      </w:r>
      <w:r w:rsidR="00263ACF">
        <w:rPr>
          <w:rFonts w:ascii="Bembo St" w:hAnsi="Bembo St" w:cs="Times New Roman"/>
          <w:sz w:val="21"/>
          <w:szCs w:val="21"/>
        </w:rPr>
        <w:t>se la supresión efectuada”.</w:t>
      </w:r>
    </w:p>
    <w:p w:rsidR="00A814A7" w:rsidRPr="00792021" w:rsidRDefault="00A814A7" w:rsidP="00792021">
      <w:pPr>
        <w:pStyle w:val="Prrafodelista"/>
        <w:tabs>
          <w:tab w:val="left" w:pos="1140"/>
        </w:tabs>
        <w:spacing w:before="120" w:after="120" w:line="120" w:lineRule="atLeast"/>
        <w:ind w:left="0"/>
        <w:jc w:val="both"/>
        <w:rPr>
          <w:rFonts w:ascii="Bembo St" w:hAnsi="Bembo St" w:cs="Times New Roman"/>
          <w:b/>
          <w:sz w:val="21"/>
          <w:szCs w:val="21"/>
        </w:rPr>
      </w:pPr>
    </w:p>
    <w:p w:rsidR="00832E64" w:rsidRPr="00792021" w:rsidRDefault="0061607C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POR TANTO:</w:t>
      </w:r>
      <w:r w:rsidRPr="00792021">
        <w:rPr>
          <w:rFonts w:ascii="Bembo St" w:hAnsi="Bembo St" w:cs="Times New Roman"/>
          <w:sz w:val="21"/>
          <w:szCs w:val="21"/>
        </w:rPr>
        <w:t xml:space="preserve"> </w:t>
      </w:r>
    </w:p>
    <w:p w:rsidR="00832E64" w:rsidRPr="00792021" w:rsidRDefault="00832E64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</w:p>
    <w:p w:rsidR="00680B94" w:rsidRDefault="00D33006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De conformidad a lo</w:t>
      </w:r>
      <w:r w:rsidR="0061607C" w:rsidRPr="00792021">
        <w:rPr>
          <w:rFonts w:ascii="Bembo St" w:hAnsi="Bembo St" w:cs="Times New Roman"/>
          <w:sz w:val="21"/>
          <w:szCs w:val="21"/>
        </w:rPr>
        <w:t xml:space="preserve"> establecido en los Art. 62 y 72 de la Ley de Acceso a la Información Pública.    </w:t>
      </w:r>
    </w:p>
    <w:p w:rsidR="00680B94" w:rsidRDefault="00680B94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</w:p>
    <w:p w:rsidR="0061607C" w:rsidRPr="00680B94" w:rsidRDefault="0061607C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SE RESUELVE:</w:t>
      </w:r>
    </w:p>
    <w:p w:rsidR="005A2B01" w:rsidRPr="00792021" w:rsidRDefault="005A2B01" w:rsidP="00792021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5A2B01" w:rsidRPr="00792021" w:rsidRDefault="005A2B01" w:rsidP="0079202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0" w:hanging="273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Declárese procedente la solicitud de acceso a la información realizada por parte del peticionario.</w:t>
      </w:r>
    </w:p>
    <w:p w:rsidR="00832E64" w:rsidRPr="00792021" w:rsidRDefault="00832E64" w:rsidP="0079202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0" w:hanging="273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lastRenderedPageBreak/>
        <w:t>Brindar la información proporcio</w:t>
      </w:r>
      <w:r w:rsidR="00822514">
        <w:rPr>
          <w:rFonts w:ascii="Bembo St" w:hAnsi="Bembo St" w:cs="Times New Roman"/>
          <w:sz w:val="21"/>
          <w:szCs w:val="21"/>
        </w:rPr>
        <w:t>nada por la Unidad Ejecutora del Programa.</w:t>
      </w:r>
    </w:p>
    <w:p w:rsidR="00832E64" w:rsidRPr="00792021" w:rsidRDefault="00832E64" w:rsidP="00792021">
      <w:pPr>
        <w:tabs>
          <w:tab w:val="left" w:pos="3000"/>
        </w:tabs>
        <w:spacing w:after="0" w:line="240" w:lineRule="auto"/>
        <w:jc w:val="both"/>
        <w:rPr>
          <w:rFonts w:ascii="Bembo St" w:hAnsi="Bembo St" w:cs="Times New Roman"/>
          <w:sz w:val="21"/>
          <w:szCs w:val="21"/>
        </w:rPr>
      </w:pPr>
    </w:p>
    <w:p w:rsidR="006F3033" w:rsidRPr="00E6610A" w:rsidRDefault="00A22AA3" w:rsidP="00832E64">
      <w:pPr>
        <w:tabs>
          <w:tab w:val="left" w:pos="426"/>
          <w:tab w:val="left" w:pos="567"/>
        </w:tabs>
        <w:spacing w:after="0"/>
        <w:jc w:val="both"/>
        <w:rPr>
          <w:rFonts w:ascii="Benbo ST" w:hAnsi="Benbo ST" w:cs="Arial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lang w:val="es-SV"/>
        </w:rPr>
        <w:t>Por lo tanto se remite la presente resolución</w:t>
      </w:r>
      <w:r w:rsidR="00A85AE2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en esta misma fecha, a través de correo electrónico consignado para recibir notificaciones</w:t>
      </w:r>
      <w:r w:rsidR="00A85AE2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82251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6610A" w:rsidRPr="00E6610A">
        <w:rPr>
          <w:rStyle w:val="Hipervnculo"/>
          <w:rFonts w:ascii="Benbo ST" w:hAnsi="Benbo ST" w:cs="Arial"/>
          <w:color w:val="000000" w:themeColor="text1"/>
          <w:highlight w:val="black"/>
          <w:shd w:val="clear" w:color="auto" w:fill="FFFFFF"/>
        </w:rPr>
        <w:t>XXXXXXXXXXXXXXXXXXXXX</w:t>
      </w:r>
    </w:p>
    <w:p w:rsidR="00263ACF" w:rsidRDefault="00263ACF" w:rsidP="00832E64">
      <w:pPr>
        <w:tabs>
          <w:tab w:val="left" w:pos="426"/>
          <w:tab w:val="left" w:pos="567"/>
        </w:tabs>
        <w:spacing w:after="0"/>
        <w:jc w:val="both"/>
        <w:rPr>
          <w:rFonts w:ascii="Benbo ST" w:hAnsi="Benbo ST" w:cs="Arial"/>
          <w:color w:val="333333"/>
          <w:shd w:val="clear" w:color="auto" w:fill="FFFFFF"/>
        </w:rPr>
      </w:pPr>
    </w:p>
    <w:p w:rsidR="00832E64" w:rsidRPr="00832E64" w:rsidRDefault="00E6610A" w:rsidP="00832E64">
      <w:pPr>
        <w:tabs>
          <w:tab w:val="left" w:pos="426"/>
          <w:tab w:val="left" w:pos="567"/>
        </w:tabs>
        <w:spacing w:after="0"/>
        <w:jc w:val="both"/>
        <w:rPr>
          <w:rFonts w:ascii="Benbo ST" w:hAnsi="Benbo ST" w:cs="Arial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2D3086DF" wp14:editId="39B2E883">
            <wp:simplePos x="0" y="0"/>
            <wp:positionH relativeFrom="margin">
              <wp:posOffset>1852930</wp:posOffset>
            </wp:positionH>
            <wp:positionV relativeFrom="paragraph">
              <wp:posOffset>111760</wp:posOffset>
            </wp:positionV>
            <wp:extent cx="235267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513" y="21109"/>
                <wp:lineTo x="21513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B01" w:rsidRDefault="005A2B01" w:rsidP="00832E64">
      <w:pPr>
        <w:tabs>
          <w:tab w:val="left" w:pos="426"/>
          <w:tab w:val="left" w:pos="567"/>
        </w:tabs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32E64" w:rsidRDefault="00832E64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E6610A" w:rsidRDefault="0061607C" w:rsidP="00E6610A">
      <w:pPr>
        <w:tabs>
          <w:tab w:val="left" w:pos="426"/>
          <w:tab w:val="left" w:pos="567"/>
        </w:tabs>
        <w:spacing w:after="0" w:line="120" w:lineRule="atLeast"/>
        <w:ind w:left="992"/>
        <w:jc w:val="both"/>
      </w:pP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 w:rsidR="005931C6" w:rsidRPr="0061607C">
        <w:t xml:space="preserve"> </w:t>
      </w:r>
    </w:p>
    <w:p w:rsidR="00E6610A" w:rsidRPr="00E6610A" w:rsidRDefault="00E6610A" w:rsidP="00E6610A"/>
    <w:p w:rsidR="00E6610A" w:rsidRPr="00E6610A" w:rsidRDefault="00E6610A" w:rsidP="00E6610A"/>
    <w:p w:rsidR="00E6610A" w:rsidRPr="00FC1B02" w:rsidRDefault="00E6610A" w:rsidP="00E6610A">
      <w:pPr>
        <w:pStyle w:val="Textosinformato"/>
        <w:jc w:val="both"/>
      </w:pPr>
      <w:bookmarkStart w:id="0" w:name="_GoBack"/>
      <w:r w:rsidRPr="001065FA">
        <w:rPr>
          <w:rFonts w:ascii="Arial Narrow" w:hAnsi="Arial Narrow"/>
          <w:b/>
          <w:sz w:val="18"/>
          <w:szCs w:val="18"/>
          <w:u w:val="single"/>
        </w:rPr>
        <w:t>Nota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E6610A" w:rsidRPr="00E97194" w:rsidRDefault="00E6610A" w:rsidP="00E6610A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E97194">
        <w:rPr>
          <w:sz w:val="21"/>
          <w:szCs w:val="21"/>
          <w:lang w:val="es-SV"/>
        </w:rPr>
        <w:tab/>
      </w:r>
    </w:p>
    <w:bookmarkEnd w:id="0"/>
    <w:p w:rsidR="005931C6" w:rsidRPr="00E6610A" w:rsidRDefault="005931C6" w:rsidP="00E6610A">
      <w:pPr>
        <w:tabs>
          <w:tab w:val="left" w:pos="1140"/>
        </w:tabs>
      </w:pPr>
    </w:p>
    <w:sectPr w:rsidR="005931C6" w:rsidRPr="00E6610A" w:rsidSect="0048175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66" w:rsidRDefault="004B4366" w:rsidP="00D6001B">
      <w:pPr>
        <w:spacing w:after="0" w:line="240" w:lineRule="auto"/>
      </w:pPr>
      <w:r>
        <w:separator/>
      </w:r>
    </w:p>
  </w:endnote>
  <w:endnote w:type="continuationSeparator" w:id="0">
    <w:p w:rsidR="004B4366" w:rsidRDefault="004B4366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Ben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B404E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B404E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66" w:rsidRDefault="004B4366" w:rsidP="00D6001B">
      <w:pPr>
        <w:spacing w:after="0" w:line="240" w:lineRule="auto"/>
      </w:pPr>
      <w:r>
        <w:separator/>
      </w:r>
    </w:p>
  </w:footnote>
  <w:footnote w:type="continuationSeparator" w:id="0">
    <w:p w:rsidR="004B4366" w:rsidRDefault="004B4366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B43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B43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B43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435D1"/>
    <w:multiLevelType w:val="hybridMultilevel"/>
    <w:tmpl w:val="2092F138"/>
    <w:lvl w:ilvl="0" w:tplc="167C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857AA1"/>
    <w:multiLevelType w:val="hybridMultilevel"/>
    <w:tmpl w:val="D1BCC88E"/>
    <w:lvl w:ilvl="0" w:tplc="0AB0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64F38"/>
    <w:rsid w:val="00096044"/>
    <w:rsid w:val="000B0B6F"/>
    <w:rsid w:val="00102DDC"/>
    <w:rsid w:val="00104E15"/>
    <w:rsid w:val="00117291"/>
    <w:rsid w:val="00120F5D"/>
    <w:rsid w:val="00185F95"/>
    <w:rsid w:val="001C48A0"/>
    <w:rsid w:val="001D6182"/>
    <w:rsid w:val="001F4169"/>
    <w:rsid w:val="00223AC7"/>
    <w:rsid w:val="002512CE"/>
    <w:rsid w:val="00255976"/>
    <w:rsid w:val="00263ACF"/>
    <w:rsid w:val="002D500E"/>
    <w:rsid w:val="002E1225"/>
    <w:rsid w:val="002F606A"/>
    <w:rsid w:val="00303C99"/>
    <w:rsid w:val="00326FBC"/>
    <w:rsid w:val="00347AA4"/>
    <w:rsid w:val="003B5798"/>
    <w:rsid w:val="003E168F"/>
    <w:rsid w:val="003F450F"/>
    <w:rsid w:val="0043033B"/>
    <w:rsid w:val="0048167D"/>
    <w:rsid w:val="0048175D"/>
    <w:rsid w:val="004B1501"/>
    <w:rsid w:val="004B4366"/>
    <w:rsid w:val="004C657E"/>
    <w:rsid w:val="005173EF"/>
    <w:rsid w:val="0053244D"/>
    <w:rsid w:val="005931C6"/>
    <w:rsid w:val="005A2B01"/>
    <w:rsid w:val="005E7214"/>
    <w:rsid w:val="005F677C"/>
    <w:rsid w:val="00615490"/>
    <w:rsid w:val="0061607C"/>
    <w:rsid w:val="00673F98"/>
    <w:rsid w:val="00680B94"/>
    <w:rsid w:val="00685571"/>
    <w:rsid w:val="0069621F"/>
    <w:rsid w:val="006A0F7C"/>
    <w:rsid w:val="006A6450"/>
    <w:rsid w:val="006F3033"/>
    <w:rsid w:val="00733F7A"/>
    <w:rsid w:val="007455C8"/>
    <w:rsid w:val="00767F3A"/>
    <w:rsid w:val="007772DC"/>
    <w:rsid w:val="00792021"/>
    <w:rsid w:val="007C1FF6"/>
    <w:rsid w:val="007E0F09"/>
    <w:rsid w:val="00805460"/>
    <w:rsid w:val="00822514"/>
    <w:rsid w:val="00832E64"/>
    <w:rsid w:val="00833043"/>
    <w:rsid w:val="00833695"/>
    <w:rsid w:val="0084577A"/>
    <w:rsid w:val="00862E4F"/>
    <w:rsid w:val="0092344C"/>
    <w:rsid w:val="009B3310"/>
    <w:rsid w:val="009D1058"/>
    <w:rsid w:val="009F2DF2"/>
    <w:rsid w:val="00A01F92"/>
    <w:rsid w:val="00A03640"/>
    <w:rsid w:val="00A22AA3"/>
    <w:rsid w:val="00A3319F"/>
    <w:rsid w:val="00A34B8E"/>
    <w:rsid w:val="00A77239"/>
    <w:rsid w:val="00A814A7"/>
    <w:rsid w:val="00A824EF"/>
    <w:rsid w:val="00A85AE2"/>
    <w:rsid w:val="00AA280C"/>
    <w:rsid w:val="00AF2BD7"/>
    <w:rsid w:val="00B404EF"/>
    <w:rsid w:val="00B431CF"/>
    <w:rsid w:val="00B45BA1"/>
    <w:rsid w:val="00B84A46"/>
    <w:rsid w:val="00B85898"/>
    <w:rsid w:val="00C028C0"/>
    <w:rsid w:val="00CA2C97"/>
    <w:rsid w:val="00CF308C"/>
    <w:rsid w:val="00CF726C"/>
    <w:rsid w:val="00D33006"/>
    <w:rsid w:val="00D6001B"/>
    <w:rsid w:val="00E26B23"/>
    <w:rsid w:val="00E402BA"/>
    <w:rsid w:val="00E5104F"/>
    <w:rsid w:val="00E6610A"/>
    <w:rsid w:val="00E9172A"/>
    <w:rsid w:val="00EC4C36"/>
    <w:rsid w:val="00F4143F"/>
    <w:rsid w:val="00F64AC8"/>
    <w:rsid w:val="00FA291B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  <w:style w:type="table" w:styleId="Tablaconcuadrcula">
    <w:name w:val="Table Grid"/>
    <w:basedOn w:val="Tablanormal"/>
    <w:uiPriority w:val="39"/>
    <w:rsid w:val="0083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3</cp:revision>
  <cp:lastPrinted>2019-07-09T16:01:00Z</cp:lastPrinted>
  <dcterms:created xsi:type="dcterms:W3CDTF">2019-07-26T14:59:00Z</dcterms:created>
  <dcterms:modified xsi:type="dcterms:W3CDTF">2019-07-26T15:23:00Z</dcterms:modified>
</cp:coreProperties>
</file>