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52" w:rsidRDefault="009A1B52" w:rsidP="009A1B52">
      <w:pPr>
        <w:pStyle w:val="NormalWeb"/>
        <w:shd w:val="clear" w:color="auto" w:fill="FFFFFF"/>
        <w:ind w:left="720"/>
        <w:jc w:val="center"/>
        <w:rPr>
          <w:rFonts w:ascii="Century Gothic" w:hAnsi="Century Gothic" w:cs="Arial"/>
          <w:b/>
          <w:bCs/>
          <w:color w:val="000000" w:themeColor="text1"/>
          <w:sz w:val="22"/>
        </w:rPr>
      </w:pPr>
    </w:p>
    <w:p w:rsidR="009A1B52" w:rsidRDefault="009A1B52" w:rsidP="009A1B52">
      <w:pPr>
        <w:pStyle w:val="NormalWeb"/>
        <w:shd w:val="clear" w:color="auto" w:fill="FFFFFF"/>
        <w:ind w:left="720"/>
        <w:jc w:val="center"/>
        <w:rPr>
          <w:rFonts w:ascii="Century Gothic" w:hAnsi="Century Gothic" w:cs="Arial"/>
          <w:b/>
          <w:bCs/>
          <w:color w:val="000000" w:themeColor="text1"/>
          <w:sz w:val="22"/>
        </w:rPr>
      </w:pPr>
      <w:r w:rsidRPr="009A1B52">
        <w:rPr>
          <w:rFonts w:ascii="Century Gothic" w:hAnsi="Century Gothic" w:cs="Arial"/>
          <w:b/>
          <w:bCs/>
          <w:color w:val="000000" w:themeColor="text1"/>
          <w:sz w:val="22"/>
        </w:rPr>
        <w:t>Información relacionada con capacitaciones ofrecidas a los servidores/trabajadores que forman parte del MITUR</w:t>
      </w:r>
    </w:p>
    <w:p w:rsidR="009A1B52" w:rsidRPr="009A1B52" w:rsidRDefault="009A1B52" w:rsidP="009A1B52">
      <w:pPr>
        <w:pStyle w:val="NormalWeb"/>
        <w:shd w:val="clear" w:color="auto" w:fill="FFFFFF"/>
        <w:ind w:left="720"/>
        <w:jc w:val="center"/>
        <w:rPr>
          <w:rFonts w:ascii="Century Gothic" w:hAnsi="Century Gothic" w:cs="Arial"/>
          <w:b/>
          <w:bCs/>
          <w:color w:val="000000" w:themeColor="text1"/>
          <w:sz w:val="22"/>
        </w:rPr>
      </w:pPr>
    </w:p>
    <w:p w:rsidR="00360CBA" w:rsidRDefault="00360CBA" w:rsidP="00360CB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Century Gothic" w:hAnsi="Century Gothic" w:cs="Arial"/>
          <w:b/>
          <w:bCs/>
          <w:color w:val="000000" w:themeColor="text1"/>
          <w:sz w:val="20"/>
        </w:rPr>
      </w:pPr>
      <w:r w:rsidRPr="00360CBA">
        <w:rPr>
          <w:rFonts w:ascii="Century Gothic" w:hAnsi="Century Gothic" w:cs="Arial"/>
          <w:b/>
          <w:bCs/>
          <w:color w:val="000000" w:themeColor="text1"/>
          <w:sz w:val="20"/>
        </w:rPr>
        <w:t>¿Qué porcentaje de trabajadores/servidores reciben capacitación/formación en MITUR?</w:t>
      </w:r>
    </w:p>
    <w:p w:rsidR="00D355D1" w:rsidRPr="00D355D1" w:rsidRDefault="00D355D1" w:rsidP="00D355D1">
      <w:pPr>
        <w:pStyle w:val="NormalWeb"/>
        <w:shd w:val="clear" w:color="auto" w:fill="FFFFFF"/>
        <w:ind w:left="720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 xml:space="preserve">El 90% de los empleados de MITUR han sido capacitados en diferentes áreas y temas de interés de cada uno, esto se logra gracias a las capacitaciones que se gestionan a través de la Red de Capacitaciones Gubernamental del Órgano Ejecutivo y diferentes instituciones que apoyan a formar a los empleados públicos, ya que nuestra Cartera de Estado no cuenta con un presupuesto asignado para este fin. </w:t>
      </w:r>
    </w:p>
    <w:p w:rsidR="00360CBA" w:rsidRDefault="00360CBA" w:rsidP="00360CB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Century Gothic" w:hAnsi="Century Gothic" w:cs="Arial"/>
          <w:b/>
          <w:bCs/>
          <w:color w:val="000000" w:themeColor="text1"/>
          <w:sz w:val="20"/>
        </w:rPr>
      </w:pPr>
      <w:r w:rsidRPr="00360CBA">
        <w:rPr>
          <w:rFonts w:ascii="Century Gothic" w:hAnsi="Century Gothic" w:cs="Arial"/>
          <w:b/>
          <w:bCs/>
          <w:color w:val="000000" w:themeColor="text1"/>
          <w:sz w:val="20"/>
        </w:rPr>
        <w:t>¿En qué áreas?</w:t>
      </w:r>
    </w:p>
    <w:p w:rsidR="00D355D1" w:rsidRPr="00D355D1" w:rsidRDefault="00D355D1" w:rsidP="00D355D1">
      <w:pPr>
        <w:pStyle w:val="NormalWeb"/>
        <w:shd w:val="clear" w:color="auto" w:fill="FFFFFF"/>
        <w:ind w:left="720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 xml:space="preserve">Finanzas, Informática, </w:t>
      </w:r>
      <w:r w:rsidR="00CE62D6">
        <w:rPr>
          <w:rFonts w:ascii="Century Gothic" w:hAnsi="Century Gothic" w:cs="Arial"/>
          <w:bCs/>
          <w:color w:val="000000" w:themeColor="text1"/>
          <w:sz w:val="20"/>
        </w:rPr>
        <w:t>Turismo, Administración, Derecho, entre otros.</w:t>
      </w:r>
    </w:p>
    <w:p w:rsidR="00360CBA" w:rsidRDefault="00360CBA" w:rsidP="00360CB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Century Gothic" w:hAnsi="Century Gothic" w:cs="Arial"/>
          <w:b/>
          <w:bCs/>
          <w:color w:val="000000" w:themeColor="text1"/>
          <w:sz w:val="20"/>
        </w:rPr>
      </w:pPr>
      <w:r w:rsidRPr="00360CBA">
        <w:rPr>
          <w:rFonts w:ascii="Century Gothic" w:hAnsi="Century Gothic" w:cs="Arial"/>
          <w:b/>
          <w:bCs/>
          <w:color w:val="000000" w:themeColor="text1"/>
          <w:sz w:val="20"/>
        </w:rPr>
        <w:t>¿Con que frecuencia son capacitados?</w:t>
      </w:r>
    </w:p>
    <w:p w:rsidR="00CE62D6" w:rsidRDefault="00AB227F" w:rsidP="00CE62D6">
      <w:pPr>
        <w:pStyle w:val="NormalWeb"/>
        <w:shd w:val="clear" w:color="auto" w:fill="FFFFFF"/>
        <w:ind w:left="720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Anualmente se realiza el Plan de Capacitaciones en el que se programan todas las necesidades de capacitación detectadas en la Evaluación del Desempeño del año anterior.</w:t>
      </w:r>
    </w:p>
    <w:p w:rsidR="00AB227F" w:rsidRDefault="00AB227F" w:rsidP="00CE62D6">
      <w:pPr>
        <w:pStyle w:val="NormalWeb"/>
        <w:shd w:val="clear" w:color="auto" w:fill="FFFFFF"/>
        <w:ind w:left="720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 xml:space="preserve">Generalmente </w:t>
      </w:r>
      <w:r w:rsidR="009A1B52">
        <w:rPr>
          <w:rFonts w:ascii="Century Gothic" w:hAnsi="Century Gothic" w:cs="Arial"/>
          <w:bCs/>
          <w:color w:val="000000" w:themeColor="text1"/>
          <w:sz w:val="20"/>
        </w:rPr>
        <w:t>se programan capacitaciones en conjunto con la Red para realizarlas bimestralmente y así se determina el personal que asistirá a cada una.</w:t>
      </w:r>
    </w:p>
    <w:p w:rsidR="009A1B52" w:rsidRPr="00CE62D6" w:rsidRDefault="009A1B52" w:rsidP="00CE62D6">
      <w:pPr>
        <w:pStyle w:val="NormalWeb"/>
        <w:shd w:val="clear" w:color="auto" w:fill="FFFFFF"/>
        <w:ind w:left="720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Igualmente, cuando recibimos invitaciones de otras instituciones se gestiona la participación de los empleados interesados.</w:t>
      </w:r>
    </w:p>
    <w:p w:rsidR="00360CBA" w:rsidRDefault="00360CBA" w:rsidP="00360CB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Century Gothic" w:hAnsi="Century Gothic" w:cs="Arial"/>
          <w:b/>
          <w:bCs/>
          <w:color w:val="000000" w:themeColor="text1"/>
          <w:sz w:val="20"/>
        </w:rPr>
      </w:pPr>
      <w:r w:rsidRPr="00360CBA">
        <w:rPr>
          <w:rFonts w:ascii="Century Gothic" w:hAnsi="Century Gothic" w:cs="Arial"/>
          <w:b/>
          <w:bCs/>
          <w:color w:val="000000" w:themeColor="text1"/>
          <w:sz w:val="20"/>
        </w:rPr>
        <w:t>¿En qué consisten las capacitaciones?</w:t>
      </w:r>
    </w:p>
    <w:p w:rsidR="009A1B52" w:rsidRDefault="009A1B52" w:rsidP="009A1B52">
      <w:pPr>
        <w:pStyle w:val="NormalWeb"/>
        <w:shd w:val="clear" w:color="auto" w:fill="FFFFFF"/>
        <w:ind w:left="720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Temas relacionados a las áreas antes mencionadas, podemos mencionar algunos ejemplos: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Relaciones interpersonales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Habilidades gerenciales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Ley de procedimientos administrativos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Ley del servicio civil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 xml:space="preserve">Liderazgo 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 w:rsidRPr="009A1B52">
        <w:rPr>
          <w:rFonts w:ascii="Century Gothic" w:hAnsi="Century Gothic" w:cs="Arial"/>
          <w:bCs/>
          <w:color w:val="000000" w:themeColor="text1"/>
          <w:sz w:val="20"/>
        </w:rPr>
        <w:t>Presupuesto por programas con enfoque de resultados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Manejo office 365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Categorización turística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Manejo de archivos</w:t>
      </w:r>
    </w:p>
    <w:p w:rsidR="009A1B52" w:rsidRDefault="009A1B52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Acceso a la Información</w:t>
      </w:r>
    </w:p>
    <w:p w:rsidR="00327878" w:rsidRDefault="00327878" w:rsidP="009A1B5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  <w:r>
        <w:rPr>
          <w:rFonts w:ascii="Century Gothic" w:hAnsi="Century Gothic" w:cs="Arial"/>
          <w:bCs/>
          <w:color w:val="000000" w:themeColor="text1"/>
          <w:sz w:val="20"/>
        </w:rPr>
        <w:t>Entre otros.</w:t>
      </w:r>
      <w:bookmarkStart w:id="0" w:name="_GoBack"/>
      <w:bookmarkEnd w:id="0"/>
    </w:p>
    <w:p w:rsidR="009A1B52" w:rsidRDefault="009A1B52" w:rsidP="009A1B52">
      <w:pPr>
        <w:pStyle w:val="NormalWeb"/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</w:p>
    <w:p w:rsidR="009A1B52" w:rsidRDefault="009A1B52" w:rsidP="009A1B52">
      <w:pPr>
        <w:pStyle w:val="NormalWeb"/>
        <w:shd w:val="clear" w:color="auto" w:fill="FFFFFF"/>
        <w:jc w:val="both"/>
        <w:rPr>
          <w:rFonts w:ascii="Century Gothic" w:hAnsi="Century Gothic" w:cs="Arial"/>
          <w:bCs/>
          <w:color w:val="000000" w:themeColor="text1"/>
          <w:sz w:val="20"/>
        </w:rPr>
      </w:pPr>
    </w:p>
    <w:p w:rsidR="00360CBA" w:rsidRDefault="00360CBA" w:rsidP="00360CB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Century Gothic" w:hAnsi="Century Gothic" w:cs="Arial"/>
          <w:b/>
          <w:bCs/>
          <w:color w:val="000000" w:themeColor="text1"/>
          <w:sz w:val="20"/>
        </w:rPr>
      </w:pPr>
      <w:r w:rsidRPr="00360CBA">
        <w:rPr>
          <w:rFonts w:ascii="Century Gothic" w:hAnsi="Century Gothic" w:cs="Arial"/>
          <w:b/>
          <w:bCs/>
          <w:color w:val="000000" w:themeColor="text1"/>
          <w:sz w:val="20"/>
        </w:rPr>
        <w:t>¿Hay estadísticas o documentos que determinen resultados de las capacitaciones recibidas?</w:t>
      </w:r>
    </w:p>
    <w:p w:rsidR="009A1B52" w:rsidRDefault="009A1B52" w:rsidP="009A1B52">
      <w:pPr>
        <w:pStyle w:val="NormalWeb"/>
        <w:shd w:val="clear" w:color="auto" w:fill="FFFFFF"/>
        <w:ind w:left="708"/>
        <w:jc w:val="both"/>
        <w:rPr>
          <w:rFonts w:ascii="Century Gothic" w:eastAsiaTheme="minorHAnsi" w:hAnsi="Century Gothic" w:cs="Arial"/>
          <w:bCs/>
          <w:color w:val="000000" w:themeColor="text1"/>
          <w:sz w:val="20"/>
          <w:szCs w:val="22"/>
          <w:lang w:eastAsia="en-US"/>
        </w:rPr>
      </w:pPr>
      <w:r>
        <w:rPr>
          <w:rFonts w:ascii="Century Gothic" w:eastAsiaTheme="minorHAnsi" w:hAnsi="Century Gothic" w:cs="Arial"/>
          <w:bCs/>
          <w:color w:val="000000" w:themeColor="text1"/>
          <w:sz w:val="20"/>
          <w:szCs w:val="22"/>
          <w:lang w:eastAsia="en-US"/>
        </w:rPr>
        <w:t xml:space="preserve">Actualmente no contamos con algún documento en donde se midan los resultados de las capacitaciones a las que asisten los empleados de la institución. </w:t>
      </w:r>
    </w:p>
    <w:p w:rsidR="00360CBA" w:rsidRPr="00360CBA" w:rsidRDefault="009A1B52" w:rsidP="009A1B52">
      <w:pPr>
        <w:pStyle w:val="NormalWeb"/>
        <w:shd w:val="clear" w:color="auto" w:fill="FFFFFF"/>
        <w:ind w:left="708"/>
        <w:jc w:val="both"/>
        <w:rPr>
          <w:rFonts w:ascii="Century Gothic" w:hAnsi="Century Gothic" w:cs="Arial"/>
          <w:b/>
          <w:bCs/>
          <w:color w:val="000000" w:themeColor="text1"/>
          <w:sz w:val="20"/>
        </w:rPr>
      </w:pPr>
      <w:r>
        <w:rPr>
          <w:rFonts w:ascii="Century Gothic" w:eastAsiaTheme="minorHAnsi" w:hAnsi="Century Gothic" w:cs="Arial"/>
          <w:bCs/>
          <w:color w:val="000000" w:themeColor="text1"/>
          <w:sz w:val="20"/>
          <w:szCs w:val="22"/>
          <w:lang w:eastAsia="en-US"/>
        </w:rPr>
        <w:t>Sin embargo, para la mejora continua de los procesos de la institución se está trabajando en un formulario que ayudará a medir el impacto de cada capacitación generado en el desarrollo profesional del empleado.</w:t>
      </w:r>
      <w:r w:rsidR="00360CBA" w:rsidRPr="00360CBA">
        <w:rPr>
          <w:rFonts w:ascii="Century Gothic" w:hAnsi="Century Gothic" w:cs="Arial"/>
          <w:b/>
          <w:bCs/>
          <w:color w:val="000000" w:themeColor="text1"/>
          <w:sz w:val="20"/>
        </w:rPr>
        <w:t> </w:t>
      </w:r>
    </w:p>
    <w:p w:rsidR="000A4A72" w:rsidRPr="00360CBA" w:rsidRDefault="000A4A72" w:rsidP="00360CBA">
      <w:pPr>
        <w:jc w:val="both"/>
        <w:rPr>
          <w:rFonts w:ascii="Century Gothic" w:hAnsi="Century Gothic"/>
          <w:b/>
          <w:color w:val="000000" w:themeColor="text1"/>
          <w:sz w:val="18"/>
        </w:rPr>
      </w:pPr>
    </w:p>
    <w:sectPr w:rsidR="000A4A72" w:rsidRPr="00360C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3A" w:rsidRDefault="00003A3A" w:rsidP="009A1B52">
      <w:pPr>
        <w:spacing w:after="0" w:line="240" w:lineRule="auto"/>
      </w:pPr>
      <w:r>
        <w:separator/>
      </w:r>
    </w:p>
  </w:endnote>
  <w:endnote w:type="continuationSeparator" w:id="0">
    <w:p w:rsidR="00003A3A" w:rsidRDefault="00003A3A" w:rsidP="009A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3A" w:rsidRDefault="00003A3A" w:rsidP="009A1B52">
      <w:pPr>
        <w:spacing w:after="0" w:line="240" w:lineRule="auto"/>
      </w:pPr>
      <w:r>
        <w:separator/>
      </w:r>
    </w:p>
  </w:footnote>
  <w:footnote w:type="continuationSeparator" w:id="0">
    <w:p w:rsidR="00003A3A" w:rsidRDefault="00003A3A" w:rsidP="009A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B52" w:rsidRDefault="009A1B52">
    <w:pPr>
      <w:pStyle w:val="Encabezado"/>
    </w:pPr>
    <w:r w:rsidRPr="009A1B52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D0B6E85" wp14:editId="2A9BB20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751018"/>
          <wp:effectExtent l="0" t="0" r="0" b="0"/>
          <wp:wrapNone/>
          <wp:docPr id="7" name="Imagen 7" descr="http://3.bp.blogspot.com/-dIOFmzvO8dY/VWNOF5D2bHI/AAAAAAAAALo/2HQsaHRpTeM/s1600/1078px-Coats_of_arms_of_El_Salvador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3.bp.blogspot.com/-dIOFmzvO8dY/VWNOF5D2bHI/AAAAAAAAALo/2HQsaHRpTeM/s1600/1078px-Coats_of_arms_of_El_Salvador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51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B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4C95FFF" wp14:editId="5C747188">
          <wp:simplePos x="0" y="0"/>
          <wp:positionH relativeFrom="column">
            <wp:posOffset>4102735</wp:posOffset>
          </wp:positionH>
          <wp:positionV relativeFrom="paragraph">
            <wp:posOffset>86360</wp:posOffset>
          </wp:positionV>
          <wp:extent cx="1793875" cy="56197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92D0C"/>
    <w:multiLevelType w:val="hybridMultilevel"/>
    <w:tmpl w:val="CCDA62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20E28"/>
    <w:multiLevelType w:val="hybridMultilevel"/>
    <w:tmpl w:val="1F402C1E"/>
    <w:lvl w:ilvl="0" w:tplc="24D6A6B6">
      <w:start w:val="5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BA"/>
    <w:rsid w:val="00003A3A"/>
    <w:rsid w:val="000A4A72"/>
    <w:rsid w:val="00327878"/>
    <w:rsid w:val="00360CBA"/>
    <w:rsid w:val="00371493"/>
    <w:rsid w:val="004C307C"/>
    <w:rsid w:val="008D75B1"/>
    <w:rsid w:val="009A1B52"/>
    <w:rsid w:val="00AB227F"/>
    <w:rsid w:val="00CE62D6"/>
    <w:rsid w:val="00D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34F0AF-DA25-4F5D-A95F-F818B8EA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9A1B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1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B52"/>
  </w:style>
  <w:style w:type="paragraph" w:styleId="Piedepgina">
    <w:name w:val="footer"/>
    <w:basedOn w:val="Normal"/>
    <w:link w:val="PiedepginaCar"/>
    <w:uiPriority w:val="99"/>
    <w:unhideWhenUsed/>
    <w:rsid w:val="009A1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Valería Morán</dc:creator>
  <cp:keywords/>
  <dc:description/>
  <cp:lastModifiedBy>Glenda Marisol Campos de Cáceres</cp:lastModifiedBy>
  <cp:revision>2</cp:revision>
  <dcterms:created xsi:type="dcterms:W3CDTF">2019-04-25T17:56:00Z</dcterms:created>
  <dcterms:modified xsi:type="dcterms:W3CDTF">2019-04-25T17:56:00Z</dcterms:modified>
</cp:coreProperties>
</file>