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</w:t>
      </w:r>
      <w:r w:rsidR="00AE545C">
        <w:rPr>
          <w:b/>
          <w:sz w:val="24"/>
          <w:szCs w:val="24"/>
        </w:rPr>
        <w:t>ución de Prórroga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E545C">
        <w:rPr>
          <w:b/>
          <w:sz w:val="24"/>
          <w:szCs w:val="24"/>
        </w:rPr>
        <w:t>UAIP-MITUR No.00</w:t>
      </w:r>
      <w:r w:rsidR="00502DE4">
        <w:rPr>
          <w:b/>
          <w:sz w:val="24"/>
          <w:szCs w:val="24"/>
        </w:rPr>
        <w:t>8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E545C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la ciudad de </w:t>
      </w:r>
      <w:r w:rsidR="00AD4A75" w:rsidRPr="00103E65">
        <w:rPr>
          <w:rFonts w:ascii="Times New Roman" w:hAnsi="Times New Roman" w:cs="Times New Roman"/>
        </w:rPr>
        <w:t xml:space="preserve">San Salvador, a </w:t>
      </w:r>
      <w:r w:rsidR="00F538F4">
        <w:rPr>
          <w:rFonts w:ascii="Times New Roman" w:hAnsi="Times New Roman" w:cs="Times New Roman"/>
        </w:rPr>
        <w:t>las quince</w:t>
      </w:r>
      <w:r w:rsidR="00776887">
        <w:rPr>
          <w:rFonts w:ascii="Times New Roman" w:hAnsi="Times New Roman" w:cs="Times New Roman"/>
        </w:rPr>
        <w:t xml:space="preserve"> horas con veinti</w:t>
      </w:r>
      <w:r w:rsidR="00CD4CB0">
        <w:rPr>
          <w:rFonts w:ascii="Times New Roman" w:hAnsi="Times New Roman" w:cs="Times New Roman"/>
        </w:rPr>
        <w:t xml:space="preserve">cinco minutos </w:t>
      </w:r>
      <w:r w:rsidR="00325734">
        <w:rPr>
          <w:rFonts w:ascii="Times New Roman" w:hAnsi="Times New Roman" w:cs="Times New Roman"/>
        </w:rPr>
        <w:t xml:space="preserve">del día </w:t>
      </w:r>
      <w:r>
        <w:rPr>
          <w:rFonts w:ascii="Times New Roman" w:hAnsi="Times New Roman" w:cs="Times New Roman"/>
        </w:rPr>
        <w:t>diecinu</w:t>
      </w:r>
      <w:r w:rsidR="00E313C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ve</w:t>
      </w:r>
      <w:r w:rsidR="00063CCE" w:rsidRPr="00103E65">
        <w:rPr>
          <w:rFonts w:ascii="Times New Roman" w:hAnsi="Times New Roman" w:cs="Times New Roman"/>
        </w:rPr>
        <w:t xml:space="preserve"> </w:t>
      </w:r>
      <w:r w:rsidR="00E37818">
        <w:rPr>
          <w:rFonts w:ascii="Times New Roman" w:hAnsi="Times New Roman" w:cs="Times New Roman"/>
        </w:rPr>
        <w:t>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</w:t>
      </w:r>
      <w:r w:rsidR="0010237C">
        <w:rPr>
          <w:rFonts w:ascii="Times New Roman" w:hAnsi="Times New Roman" w:cs="Times New Roman"/>
        </w:rPr>
        <w:t xml:space="preserve"> (MITUR) a través de la Unidad de Acceso a la Información Pública</w:t>
      </w:r>
      <w:r w:rsidR="00D807DA" w:rsidRPr="00103E65">
        <w:rPr>
          <w:rFonts w:ascii="Times New Roman" w:hAnsi="Times New Roman" w:cs="Times New Roman"/>
        </w:rPr>
        <w:t xml:space="preserve"> </w:t>
      </w:r>
      <w:r w:rsidR="0010237C">
        <w:rPr>
          <w:rFonts w:ascii="Times New Roman" w:hAnsi="Times New Roman" w:cs="Times New Roman"/>
        </w:rPr>
        <w:t>ha recibido la solicitud de información referencia MITUR-2018-0007</w:t>
      </w:r>
      <w:r w:rsidR="00D807DA" w:rsidRPr="00103E65">
        <w:rPr>
          <w:rFonts w:ascii="Times New Roman" w:hAnsi="Times New Roman" w:cs="Times New Roman"/>
        </w:rPr>
        <w:t xml:space="preserve"> </w:t>
      </w:r>
      <w:r w:rsidR="0010237C">
        <w:rPr>
          <w:rFonts w:ascii="Times New Roman" w:hAnsi="Times New Roman" w:cs="Times New Roman"/>
        </w:rPr>
        <w:t>presentada por parte de</w:t>
      </w:r>
      <w:r w:rsidR="0095559A">
        <w:rPr>
          <w:rFonts w:ascii="Times New Roman" w:hAnsi="Times New Roman" w:cs="Times New Roman"/>
        </w:rPr>
        <w:t xml:space="preserve"> </w:t>
      </w:r>
      <w:r w:rsidR="0095559A" w:rsidRPr="0095559A">
        <w:rPr>
          <w:rFonts w:ascii="Times New Roman" w:hAnsi="Times New Roman" w:cs="Times New Roman"/>
          <w:highlight w:val="black"/>
        </w:rPr>
        <w:t>xxxxxxxxxxxxxxxxxxxxxxxxx</w:t>
      </w:r>
      <w:r w:rsidR="0010237C">
        <w:rPr>
          <w:rFonts w:ascii="Times New Roman" w:hAnsi="Times New Roman" w:cs="Times New Roman"/>
        </w:rPr>
        <w:t xml:space="preserve">, </w:t>
      </w:r>
      <w:r w:rsidR="00D807DA" w:rsidRPr="00103E65">
        <w:rPr>
          <w:rFonts w:ascii="Times New Roman" w:hAnsi="Times New Roman" w:cs="Times New Roman"/>
        </w:rPr>
        <w:t>respecto a:</w:t>
      </w:r>
    </w:p>
    <w:p w:rsidR="00E313C9" w:rsidRDefault="00E313C9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313C9" w:rsidRDefault="00AE545C" w:rsidP="001E0B6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Información relacionada al proyecto de infraestructura pública denominado: Diseño de la Planta de Saneamiento de aguas residuales y conexiones de alcantarillado en la Playa El Tunco.</w:t>
      </w:r>
    </w:p>
    <w:p w:rsidR="00AE545C" w:rsidRDefault="00AE545C" w:rsidP="001E0B6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Se ha elaborado una lista con un número de indicadores, por lo que le solicitaría en el caso que el indicador aplique, favor adjuntar documentación requerida y en el caso que no aplique el indicador colocar N/A y justificarlo.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 xml:space="preserve">Requerimientos de información solicitados: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1.</w:t>
      </w:r>
      <w:r w:rsidRPr="00AE545C">
        <w:rPr>
          <w:rFonts w:ascii="Times New Roman" w:hAnsi="Times New Roman" w:cs="Times New Roman"/>
          <w:b/>
        </w:rPr>
        <w:tab/>
        <w:t xml:space="preserve">Sector o subsector al cual pertenece el proyecto según carpeta técnica.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2.</w:t>
      </w:r>
      <w:r w:rsidRPr="00AE545C">
        <w:rPr>
          <w:rFonts w:ascii="Times New Roman" w:hAnsi="Times New Roman" w:cs="Times New Roman"/>
          <w:b/>
        </w:rPr>
        <w:tab/>
        <w:t xml:space="preserve">Propósito del proyecto según carpeta técnica.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3.</w:t>
      </w:r>
      <w:r w:rsidRPr="00AE545C">
        <w:rPr>
          <w:rFonts w:ascii="Times New Roman" w:hAnsi="Times New Roman" w:cs="Times New Roman"/>
          <w:b/>
        </w:rPr>
        <w:tab/>
        <w:t xml:space="preserve">Copia del documento de Factibilidad del proyecto (pre-inversión y/o permisos de factibilidad si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los hubiere.)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4.</w:t>
      </w:r>
      <w:r w:rsidRPr="00AE545C">
        <w:rPr>
          <w:rFonts w:ascii="Times New Roman" w:hAnsi="Times New Roman" w:cs="Times New Roman"/>
          <w:b/>
        </w:rPr>
        <w:tab/>
        <w:t xml:space="preserve">Descripción del proyecto.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5.</w:t>
      </w:r>
      <w:r w:rsidRPr="00AE545C">
        <w:rPr>
          <w:rFonts w:ascii="Times New Roman" w:hAnsi="Times New Roman" w:cs="Times New Roman"/>
          <w:b/>
        </w:rPr>
        <w:tab/>
        <w:t xml:space="preserve">Detalle del alcance del Proyecto según carpeta técnica.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6.</w:t>
      </w:r>
      <w:r w:rsidRPr="00AE545C">
        <w:rPr>
          <w:rFonts w:ascii="Times New Roman" w:hAnsi="Times New Roman" w:cs="Times New Roman"/>
          <w:b/>
        </w:rPr>
        <w:tab/>
        <w:t xml:space="preserve">Detalle de la fecha de publicación de las bases de licitación para el diseño del proyecto en los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sitios de COMPRASAL o cualquier otro mecanismo habilitado por la Ley para su publicación.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7.</w:t>
      </w:r>
      <w:r w:rsidRPr="00AE545C">
        <w:rPr>
          <w:rFonts w:ascii="Times New Roman" w:hAnsi="Times New Roman" w:cs="Times New Roman"/>
          <w:b/>
        </w:rPr>
        <w:tab/>
        <w:t xml:space="preserve">Detalle de los funcionarios y servidores públicos que fueron nombrados en la Comisión de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Evaluación de ofertas para el presente proyecto, especificando fecha de nombramiento, nombres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de los funcionarios y/o servidores y unidad a la que pertenecen dentro de la Institución.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8.</w:t>
      </w:r>
      <w:r w:rsidRPr="00AE545C">
        <w:rPr>
          <w:rFonts w:ascii="Times New Roman" w:hAnsi="Times New Roman" w:cs="Times New Roman"/>
          <w:b/>
        </w:rPr>
        <w:tab/>
        <w:t xml:space="preserve">Costo base aprobado por la institución propietaria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9.</w:t>
      </w:r>
      <w:r w:rsidRPr="00AE545C">
        <w:rPr>
          <w:rFonts w:ascii="Times New Roman" w:hAnsi="Times New Roman" w:cs="Times New Roman"/>
          <w:b/>
        </w:rPr>
        <w:tab/>
        <w:t xml:space="preserve">Proceso de adquisición y contratación del diseño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10.</w:t>
      </w:r>
      <w:r w:rsidRPr="00AE545C">
        <w:rPr>
          <w:rFonts w:ascii="Times New Roman" w:hAnsi="Times New Roman" w:cs="Times New Roman"/>
          <w:b/>
        </w:rPr>
        <w:tab/>
        <w:t xml:space="preserve">Detalle del tipo de Contrato suscrito para el diseño del proyecto respectivamente.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11.</w:t>
      </w:r>
      <w:r w:rsidRPr="00AE545C">
        <w:rPr>
          <w:rFonts w:ascii="Times New Roman" w:hAnsi="Times New Roman" w:cs="Times New Roman"/>
          <w:b/>
        </w:rPr>
        <w:tab/>
        <w:t xml:space="preserve">Copia de las Bases de licitación o Términos de Referencia para la contratación del diseño del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proyecto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12.</w:t>
      </w:r>
      <w:r w:rsidRPr="00AE545C">
        <w:rPr>
          <w:rFonts w:ascii="Times New Roman" w:hAnsi="Times New Roman" w:cs="Times New Roman"/>
          <w:b/>
        </w:rPr>
        <w:tab/>
        <w:t xml:space="preserve">Copia del contrato de diseño, suscritos para el presente proyecto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13.</w:t>
      </w:r>
      <w:r w:rsidRPr="00AE545C">
        <w:rPr>
          <w:rFonts w:ascii="Times New Roman" w:hAnsi="Times New Roman" w:cs="Times New Roman"/>
          <w:b/>
        </w:rPr>
        <w:tab/>
        <w:t xml:space="preserve">Detalle de los funcionarios y servidores públicos que fueron nombrados en la Comisión de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Evaluación de ofertas para el presente proyecto, especificando fecha de nombramiento, nombres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de los funcionarios y/o servidores y unidad a la que pertenecen dentro de la Institución. (Diseño)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14.</w:t>
      </w:r>
      <w:r w:rsidRPr="00AE545C">
        <w:rPr>
          <w:rFonts w:ascii="Times New Roman" w:hAnsi="Times New Roman" w:cs="Times New Roman"/>
          <w:b/>
        </w:rPr>
        <w:tab/>
        <w:t xml:space="preserve">Detalles de los ofertantes que participaron en el proceso para la contratación del diseño,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respectivamente, desglosado por Nombres (natural o persona jurídica), monto de la oferta y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fecha de presentación de la misma.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15.</w:t>
      </w:r>
      <w:r w:rsidRPr="00AE545C">
        <w:rPr>
          <w:rFonts w:ascii="Times New Roman" w:hAnsi="Times New Roman" w:cs="Times New Roman"/>
          <w:b/>
        </w:rPr>
        <w:tab/>
        <w:t xml:space="preserve">Copia del documento de Recomendación para el diseño, emitido por la Comisión de Evaluación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de ofertas Titulo y precio del contrato de diseño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16.</w:t>
      </w:r>
      <w:r w:rsidRPr="00AE545C">
        <w:rPr>
          <w:rFonts w:ascii="Times New Roman" w:hAnsi="Times New Roman" w:cs="Times New Roman"/>
          <w:b/>
        </w:rPr>
        <w:tab/>
        <w:t xml:space="preserve">Detalle del tipo y monto de las garantías brindadas para el cumplimiento del contrato de diseño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17.</w:t>
      </w:r>
      <w:r w:rsidRPr="00AE545C">
        <w:rPr>
          <w:rFonts w:ascii="Times New Roman" w:hAnsi="Times New Roman" w:cs="Times New Roman"/>
          <w:b/>
        </w:rPr>
        <w:tab/>
        <w:t xml:space="preserve">Detalle de la Fecha de publicación de las bases de licitación o términos de referencia para el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diseño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18.</w:t>
      </w:r>
      <w:r w:rsidRPr="00AE545C">
        <w:rPr>
          <w:rFonts w:ascii="Times New Roman" w:hAnsi="Times New Roman" w:cs="Times New Roman"/>
          <w:b/>
        </w:rPr>
        <w:tab/>
        <w:t xml:space="preserve">Detalle de todas las variaciones que se hayan realizado hasta la fecha en el precio del contrato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de diseño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lastRenderedPageBreak/>
        <w:t>19.</w:t>
      </w:r>
      <w:r w:rsidRPr="00AE545C">
        <w:rPr>
          <w:rFonts w:ascii="Times New Roman" w:hAnsi="Times New Roman" w:cs="Times New Roman"/>
          <w:b/>
        </w:rPr>
        <w:tab/>
        <w:t xml:space="preserve">Detalle de todas las variaciones que se hayan realizado hasta la fecha en la duración del contrato </w:t>
      </w:r>
      <w:r>
        <w:rPr>
          <w:rFonts w:ascii="Times New Roman" w:hAnsi="Times New Roman" w:cs="Times New Roman"/>
          <w:b/>
        </w:rPr>
        <w:tab/>
      </w:r>
      <w:r w:rsidRPr="00AE545C">
        <w:rPr>
          <w:rFonts w:ascii="Times New Roman" w:hAnsi="Times New Roman" w:cs="Times New Roman"/>
          <w:b/>
        </w:rPr>
        <w:t xml:space="preserve">de diseño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20.</w:t>
      </w:r>
      <w:r w:rsidRPr="00AE545C">
        <w:rPr>
          <w:rFonts w:ascii="Times New Roman" w:hAnsi="Times New Roman" w:cs="Times New Roman"/>
          <w:b/>
        </w:rPr>
        <w:tab/>
        <w:t xml:space="preserve">Detalle de todas las variaciones que se hayan realizado hasta la fecha en el alcance del contrato de diseño. </w:t>
      </w:r>
    </w:p>
    <w:p w:rsidR="00AE545C" w:rsidRP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21.</w:t>
      </w:r>
      <w:r w:rsidRPr="00AE545C">
        <w:rPr>
          <w:rFonts w:ascii="Times New Roman" w:hAnsi="Times New Roman" w:cs="Times New Roman"/>
          <w:b/>
        </w:rPr>
        <w:tab/>
        <w:t xml:space="preserve">Copia del documento que contiene la Tabla de evaluación de ofertas del proceso de selección para la contratación del diseño </w:t>
      </w:r>
    </w:p>
    <w:p w:rsidR="00AE545C" w:rsidRDefault="00AE545C" w:rsidP="00AE545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AE545C">
        <w:rPr>
          <w:rFonts w:ascii="Times New Roman" w:hAnsi="Times New Roman" w:cs="Times New Roman"/>
          <w:b/>
        </w:rPr>
        <w:t>22.</w:t>
      </w:r>
      <w:r w:rsidRPr="00AE545C">
        <w:rPr>
          <w:rFonts w:ascii="Times New Roman" w:hAnsi="Times New Roman" w:cs="Times New Roman"/>
          <w:b/>
        </w:rPr>
        <w:tab/>
        <w:t>En el caso que no haya aun contratación del diseño, detallar las razones por las que no se ha realizado la contratación y adjuntar documentación si existiese.</w:t>
      </w:r>
    </w:p>
    <w:p w:rsidR="00AE545C" w:rsidRDefault="00AE545C" w:rsidP="001E0B6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AE545C" w:rsidRPr="00502DE4" w:rsidRDefault="00AE545C" w:rsidP="001E0B6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CONSIDERANDO QUE:</w:t>
      </w: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502DE4" w:rsidRPr="00502DE4" w:rsidRDefault="00502DE4" w:rsidP="00481AFC">
      <w:pPr>
        <w:tabs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</w:rPr>
      </w:pPr>
      <w:r w:rsidRPr="00502DE4">
        <w:rPr>
          <w:rFonts w:ascii="Times New Roman" w:hAnsi="Times New Roman" w:cs="Times New Roman"/>
        </w:rPr>
        <w:t>1.</w:t>
      </w:r>
      <w:r w:rsidRPr="00502DE4">
        <w:rPr>
          <w:rFonts w:ascii="Times New Roman" w:hAnsi="Times New Roman" w:cs="Times New Roman"/>
        </w:rPr>
        <w:tab/>
        <w:t>La información solicitada en su oportunidad se tra</w:t>
      </w:r>
      <w:r>
        <w:rPr>
          <w:rFonts w:ascii="Times New Roman" w:hAnsi="Times New Roman" w:cs="Times New Roman"/>
        </w:rPr>
        <w:t>sladó  a la Unidad Ejecutora del Programa de Desarrollo Turístico de la Franja Costero Marina</w:t>
      </w:r>
      <w:r w:rsidR="0010237C">
        <w:rPr>
          <w:rFonts w:ascii="Times New Roman" w:hAnsi="Times New Roman" w:cs="Times New Roman"/>
        </w:rPr>
        <w:t xml:space="preserve"> </w:t>
      </w:r>
      <w:r w:rsidRPr="00502DE4">
        <w:rPr>
          <w:rFonts w:ascii="Times New Roman" w:hAnsi="Times New Roman" w:cs="Times New Roman"/>
        </w:rPr>
        <w:t>para que provean respuesta a la misma;</w:t>
      </w:r>
      <w:r w:rsidR="0010237C">
        <w:rPr>
          <w:rFonts w:ascii="Times New Roman" w:hAnsi="Times New Roman" w:cs="Times New Roman"/>
        </w:rPr>
        <w:t xml:space="preserve"> </w:t>
      </w:r>
      <w:r w:rsidR="0010237C" w:rsidRPr="00502DE4">
        <w:rPr>
          <w:rFonts w:ascii="Times New Roman" w:hAnsi="Times New Roman" w:cs="Times New Roman"/>
        </w:rPr>
        <w:t xml:space="preserve">mediante </w:t>
      </w:r>
      <w:r w:rsidR="0010237C">
        <w:rPr>
          <w:rFonts w:ascii="Times New Roman" w:hAnsi="Times New Roman" w:cs="Times New Roman"/>
        </w:rPr>
        <w:t>memoránd</w:t>
      </w:r>
      <w:r w:rsidR="0059077F">
        <w:rPr>
          <w:rFonts w:ascii="Times New Roman" w:hAnsi="Times New Roman" w:cs="Times New Roman"/>
        </w:rPr>
        <w:t>um de fecha diecin</w:t>
      </w:r>
      <w:r w:rsidR="00F538F4">
        <w:rPr>
          <w:rFonts w:ascii="Times New Roman" w:hAnsi="Times New Roman" w:cs="Times New Roman"/>
        </w:rPr>
        <w:t>u</w:t>
      </w:r>
      <w:r w:rsidR="0059077F">
        <w:rPr>
          <w:rFonts w:ascii="Times New Roman" w:hAnsi="Times New Roman" w:cs="Times New Roman"/>
        </w:rPr>
        <w:t>eve</w:t>
      </w:r>
      <w:r w:rsidR="0010237C">
        <w:rPr>
          <w:rFonts w:ascii="Times New Roman" w:hAnsi="Times New Roman" w:cs="Times New Roman"/>
        </w:rPr>
        <w:t xml:space="preserve"> de febrero de dos mil dieciocho la Unidad de Acceso a la Información Pública ha recibido </w:t>
      </w:r>
      <w:r>
        <w:rPr>
          <w:rFonts w:ascii="Times New Roman" w:hAnsi="Times New Roman" w:cs="Times New Roman"/>
        </w:rPr>
        <w:t>por parte de la Directora Ejecutiva Ad honorem solicitud de prórrog</w:t>
      </w:r>
      <w:r w:rsidR="00F962E7">
        <w:rPr>
          <w:rFonts w:ascii="Times New Roman" w:hAnsi="Times New Roman" w:cs="Times New Roman"/>
        </w:rPr>
        <w:t xml:space="preserve">a para entrega de la información y documentación solicitada </w:t>
      </w:r>
      <w:r w:rsidRPr="00502DE4">
        <w:rPr>
          <w:rFonts w:ascii="Times New Roman" w:hAnsi="Times New Roman" w:cs="Times New Roman"/>
        </w:rPr>
        <w:t>“debido a la complejidad de la petición y</w:t>
      </w:r>
      <w:r w:rsidR="00F962E7">
        <w:rPr>
          <w:rFonts w:ascii="Times New Roman" w:hAnsi="Times New Roman" w:cs="Times New Roman"/>
        </w:rPr>
        <w:t>a que se requiere tiempo para el procesamiento y búsqueda de la documentación la cual el equipo técnico ya se encuentra preparando”</w:t>
      </w: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502DE4" w:rsidRPr="00502DE4" w:rsidRDefault="00481AFC" w:rsidP="00481AFC">
      <w:pPr>
        <w:tabs>
          <w:tab w:val="left" w:pos="851"/>
          <w:tab w:val="left" w:pos="1140"/>
        </w:tabs>
        <w:spacing w:after="0" w:line="120" w:lineRule="atLeast"/>
        <w:ind w:left="993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Dicha pró</w:t>
      </w:r>
      <w:r w:rsidR="00502DE4" w:rsidRPr="00502DE4">
        <w:rPr>
          <w:rFonts w:ascii="Times New Roman" w:hAnsi="Times New Roman" w:cs="Times New Roman"/>
        </w:rPr>
        <w:t xml:space="preserve">rroga es procedente, de acuerdo a lo establecido en </w:t>
      </w:r>
      <w:r w:rsidRPr="00502DE4">
        <w:rPr>
          <w:rFonts w:ascii="Times New Roman" w:hAnsi="Times New Roman" w:cs="Times New Roman"/>
        </w:rPr>
        <w:t>el artículo</w:t>
      </w:r>
      <w:r w:rsidR="00502DE4" w:rsidRPr="00502DE4">
        <w:rPr>
          <w:rFonts w:ascii="Times New Roman" w:hAnsi="Times New Roman" w:cs="Times New Roman"/>
        </w:rPr>
        <w:t xml:space="preserve"> 71 de la Ley de Acceso a </w:t>
      </w:r>
      <w:r w:rsidRPr="00502DE4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Información</w:t>
      </w:r>
      <w:r w:rsidR="00502DE4" w:rsidRPr="00502DE4">
        <w:rPr>
          <w:rFonts w:ascii="Times New Roman" w:hAnsi="Times New Roman" w:cs="Times New Roman"/>
        </w:rPr>
        <w:t xml:space="preserve"> Pública, el cual establece </w:t>
      </w:r>
      <w:r w:rsidRPr="00502DE4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>: “En</w:t>
      </w:r>
      <w:r w:rsidR="00502DE4" w:rsidRPr="00502DE4">
        <w:rPr>
          <w:rFonts w:ascii="Times New Roman" w:hAnsi="Times New Roman" w:cs="Times New Roman"/>
        </w:rPr>
        <w:t xml:space="preserve"> caso que no pueda entregarse en tiempo por la complejidad de la información u otras circunstancias excepcionales, por resolución motivada podrá disponerse de un plazo adicional de cinco días hábiles.</w:t>
      </w:r>
      <w:r>
        <w:rPr>
          <w:rFonts w:ascii="Times New Roman" w:hAnsi="Times New Roman" w:cs="Times New Roman"/>
        </w:rPr>
        <w:t>”</w:t>
      </w: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481AFC">
        <w:rPr>
          <w:rFonts w:ascii="Times New Roman" w:hAnsi="Times New Roman" w:cs="Times New Roman"/>
        </w:rPr>
        <w:t>Por lo anterior la Unidad de Acceso a la Información Pública</w:t>
      </w:r>
      <w:r w:rsidR="00481AFC" w:rsidRPr="00481AFC">
        <w:rPr>
          <w:rFonts w:ascii="Times New Roman" w:hAnsi="Times New Roman" w:cs="Times New Roman"/>
        </w:rPr>
        <w:t>,</w:t>
      </w:r>
      <w:r w:rsidR="00481AFC" w:rsidRPr="00502DE4">
        <w:rPr>
          <w:rFonts w:ascii="Times New Roman" w:hAnsi="Times New Roman" w:cs="Times New Roman"/>
          <w:b/>
        </w:rPr>
        <w:t xml:space="preserve"> RESUELVE</w:t>
      </w:r>
      <w:r w:rsidRPr="00502DE4">
        <w:rPr>
          <w:rFonts w:ascii="Times New Roman" w:hAnsi="Times New Roman" w:cs="Times New Roman"/>
          <w:b/>
        </w:rPr>
        <w:t>:</w:t>
      </w: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502DE4">
        <w:rPr>
          <w:rFonts w:ascii="Times New Roman" w:hAnsi="Times New Roman" w:cs="Times New Roman"/>
          <w:b/>
        </w:rPr>
        <w:t>1)</w:t>
      </w:r>
      <w:r w:rsidRPr="00502DE4">
        <w:rPr>
          <w:rFonts w:ascii="Times New Roman" w:hAnsi="Times New Roman" w:cs="Times New Roman"/>
          <w:b/>
        </w:rPr>
        <w:tab/>
        <w:t xml:space="preserve">AMPLIAR: El plazo de entrega de la información por cinco días hábiles adicionales, plazo que vencerá el día </w:t>
      </w:r>
      <w:r w:rsidR="00481AFC">
        <w:rPr>
          <w:rFonts w:ascii="Times New Roman" w:hAnsi="Times New Roman" w:cs="Times New Roman"/>
          <w:b/>
        </w:rPr>
        <w:t>veintiséis de febrero</w:t>
      </w:r>
      <w:r w:rsidR="0010237C">
        <w:rPr>
          <w:rFonts w:ascii="Times New Roman" w:hAnsi="Times New Roman" w:cs="Times New Roman"/>
          <w:b/>
        </w:rPr>
        <w:t xml:space="preserve"> de dos mil dieciocho.</w:t>
      </w:r>
    </w:p>
    <w:p w:rsidR="00502DE4" w:rsidRPr="00502DE4" w:rsidRDefault="00502DE4" w:rsidP="00502DE4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AE545C" w:rsidRDefault="00502DE4" w:rsidP="00481AFC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502DE4">
        <w:rPr>
          <w:rFonts w:ascii="Times New Roman" w:hAnsi="Times New Roman" w:cs="Times New Roman"/>
          <w:b/>
        </w:rPr>
        <w:t>2)</w:t>
      </w:r>
      <w:r w:rsidRPr="00502DE4">
        <w:rPr>
          <w:rFonts w:ascii="Times New Roman" w:hAnsi="Times New Roman" w:cs="Times New Roman"/>
          <w:b/>
        </w:rPr>
        <w:tab/>
        <w:t>NOTIFÍQUESE: la presente resolución a las partes interesadas.</w:t>
      </w:r>
    </w:p>
    <w:p w:rsidR="00AE545C" w:rsidRDefault="006546EF" w:rsidP="001E0B69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0727785B" wp14:editId="1040F7FB">
            <wp:simplePos x="0" y="0"/>
            <wp:positionH relativeFrom="column">
              <wp:posOffset>2638425</wp:posOffset>
            </wp:positionH>
            <wp:positionV relativeFrom="paragraph">
              <wp:posOffset>216535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45C" w:rsidRPr="00103E65" w:rsidRDefault="00AE545C" w:rsidP="001E0B69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641697" w:rsidRDefault="00641697" w:rsidP="003A6BF5">
      <w:pPr>
        <w:spacing w:after="0" w:line="240" w:lineRule="auto"/>
        <w:jc w:val="both"/>
      </w:pPr>
    </w:p>
    <w:p w:rsidR="00C8682B" w:rsidRDefault="00C8682B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E37818" w:rsidRDefault="00C736F8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ab/>
      </w:r>
    </w:p>
    <w:p w:rsidR="006546EF" w:rsidRDefault="00A14C61" w:rsidP="00123666">
      <w:pPr>
        <w:pStyle w:val="Textosinformato"/>
        <w:jc w:val="center"/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</w:t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6546EF" w:rsidRPr="006546EF" w:rsidRDefault="006546EF" w:rsidP="006546EF">
      <w:pPr>
        <w:rPr>
          <w:lang w:val="es-SV"/>
        </w:rPr>
      </w:pPr>
    </w:p>
    <w:p w:rsidR="006546EF" w:rsidRDefault="006546EF" w:rsidP="006546EF">
      <w:pPr>
        <w:rPr>
          <w:lang w:val="es-SV"/>
        </w:rPr>
      </w:pPr>
    </w:p>
    <w:p w:rsidR="006546EF" w:rsidRDefault="006546EF" w:rsidP="006546EF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  <w:bookmarkStart w:id="0" w:name="_GoBack"/>
      <w:bookmarkEnd w:id="0"/>
    </w:p>
    <w:p w:rsidR="004B5189" w:rsidRPr="006546EF" w:rsidRDefault="004B5189" w:rsidP="006546EF">
      <w:pPr>
        <w:tabs>
          <w:tab w:val="left" w:pos="1545"/>
        </w:tabs>
        <w:rPr>
          <w:lang w:val="es-SV"/>
        </w:rPr>
      </w:pPr>
    </w:p>
    <w:sectPr w:rsidR="004B5189" w:rsidRPr="006546EF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91" w:rsidRDefault="00FC0791" w:rsidP="00C55328">
      <w:pPr>
        <w:spacing w:after="0" w:line="240" w:lineRule="auto"/>
      </w:pPr>
      <w:r>
        <w:separator/>
      </w:r>
    </w:p>
  </w:endnote>
  <w:endnote w:type="continuationSeparator" w:id="0">
    <w:p w:rsidR="00FC0791" w:rsidRDefault="00FC0791" w:rsidP="00C55328">
      <w:pPr>
        <w:spacing w:after="0" w:line="240" w:lineRule="auto"/>
      </w:pPr>
      <w:r>
        <w:continuationSeparator/>
      </w:r>
    </w:p>
  </w:endnote>
  <w:endnote w:type="continuationNotice" w:id="1">
    <w:p w:rsidR="00FC0791" w:rsidRDefault="00FC0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91" w:rsidRDefault="00FC0791" w:rsidP="00C55328">
      <w:pPr>
        <w:spacing w:after="0" w:line="240" w:lineRule="auto"/>
      </w:pPr>
      <w:r>
        <w:separator/>
      </w:r>
    </w:p>
  </w:footnote>
  <w:footnote w:type="continuationSeparator" w:id="0">
    <w:p w:rsidR="00FC0791" w:rsidRDefault="00FC0791" w:rsidP="00C55328">
      <w:pPr>
        <w:spacing w:after="0" w:line="240" w:lineRule="auto"/>
      </w:pPr>
      <w:r>
        <w:continuationSeparator/>
      </w:r>
    </w:p>
  </w:footnote>
  <w:footnote w:type="continuationNotice" w:id="1">
    <w:p w:rsidR="00FC0791" w:rsidRDefault="00FC07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37C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F11B3"/>
    <w:rsid w:val="001F352D"/>
    <w:rsid w:val="001F67C3"/>
    <w:rsid w:val="00200DC3"/>
    <w:rsid w:val="00213ED2"/>
    <w:rsid w:val="00223A50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42F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2210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1AFC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E7D88"/>
    <w:rsid w:val="004F047A"/>
    <w:rsid w:val="004F0DF4"/>
    <w:rsid w:val="00502DE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51B2"/>
    <w:rsid w:val="00556ADE"/>
    <w:rsid w:val="00564664"/>
    <w:rsid w:val="00564BA2"/>
    <w:rsid w:val="005713DC"/>
    <w:rsid w:val="00584369"/>
    <w:rsid w:val="00585F43"/>
    <w:rsid w:val="005906B2"/>
    <w:rsid w:val="0059077F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3973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46EF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14EB"/>
    <w:rsid w:val="006F4EAF"/>
    <w:rsid w:val="006F5A5A"/>
    <w:rsid w:val="007008F6"/>
    <w:rsid w:val="00702A7F"/>
    <w:rsid w:val="00720688"/>
    <w:rsid w:val="00731649"/>
    <w:rsid w:val="00732FD5"/>
    <w:rsid w:val="007379A5"/>
    <w:rsid w:val="00737FA0"/>
    <w:rsid w:val="00743161"/>
    <w:rsid w:val="00751C45"/>
    <w:rsid w:val="00754563"/>
    <w:rsid w:val="00762497"/>
    <w:rsid w:val="00763ACF"/>
    <w:rsid w:val="0077093D"/>
    <w:rsid w:val="00776887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064D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559A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3457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545C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B6AA4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38F4"/>
    <w:rsid w:val="00F55578"/>
    <w:rsid w:val="00F60549"/>
    <w:rsid w:val="00F74C43"/>
    <w:rsid w:val="00F772D6"/>
    <w:rsid w:val="00F80817"/>
    <w:rsid w:val="00F87D31"/>
    <w:rsid w:val="00F909AB"/>
    <w:rsid w:val="00F962E7"/>
    <w:rsid w:val="00FA7852"/>
    <w:rsid w:val="00FB77FE"/>
    <w:rsid w:val="00FC0791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2018-02-19T21:20:00Z</cp:lastPrinted>
  <dcterms:created xsi:type="dcterms:W3CDTF">2018-04-04T18:02:00Z</dcterms:created>
  <dcterms:modified xsi:type="dcterms:W3CDTF">2018-04-05T15:42:00Z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