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04057">
        <w:rPr>
          <w:b/>
          <w:sz w:val="24"/>
          <w:szCs w:val="24"/>
        </w:rPr>
        <w:t>UAIP-MITUR No.003</w:t>
      </w:r>
      <w:r w:rsidR="00047088">
        <w:rPr>
          <w:b/>
          <w:sz w:val="24"/>
          <w:szCs w:val="24"/>
        </w:rPr>
        <w:t>/</w:t>
      </w:r>
      <w:r w:rsidR="00754563">
        <w:rPr>
          <w:b/>
          <w:sz w:val="24"/>
          <w:szCs w:val="24"/>
        </w:rPr>
        <w:t>2018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895B3A" w:rsidRDefault="00AD4A75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</w:rPr>
        <w:t xml:space="preserve">San Salvador, a </w:t>
      </w:r>
      <w:r w:rsidR="00063CCE" w:rsidRPr="00103E65">
        <w:rPr>
          <w:rFonts w:ascii="Times New Roman" w:hAnsi="Times New Roman" w:cs="Times New Roman"/>
        </w:rPr>
        <w:t>las c</w:t>
      </w:r>
      <w:r w:rsidR="00325734">
        <w:rPr>
          <w:rFonts w:ascii="Times New Roman" w:hAnsi="Times New Roman" w:cs="Times New Roman"/>
        </w:rPr>
        <w:t>atorce horas del día treinta</w:t>
      </w:r>
      <w:r w:rsidR="00063CCE" w:rsidRPr="00103E65">
        <w:rPr>
          <w:rFonts w:ascii="Times New Roman" w:hAnsi="Times New Roman" w:cs="Times New Roman"/>
        </w:rPr>
        <w:t xml:space="preserve"> </w:t>
      </w:r>
      <w:r w:rsidR="00D807DA" w:rsidRPr="00103E65">
        <w:rPr>
          <w:rFonts w:ascii="Times New Roman" w:hAnsi="Times New Roman" w:cs="Times New Roman"/>
        </w:rPr>
        <w:t xml:space="preserve">de </w:t>
      </w:r>
      <w:r w:rsidR="00754563" w:rsidRPr="00103E65">
        <w:rPr>
          <w:rFonts w:ascii="Times New Roman" w:hAnsi="Times New Roman" w:cs="Times New Roman"/>
        </w:rPr>
        <w:t>enero de dos mil dieciocho</w:t>
      </w:r>
      <w:r w:rsidR="00D807DA" w:rsidRPr="00103E65">
        <w:rPr>
          <w:rFonts w:ascii="Times New Roman" w:hAnsi="Times New Roman" w:cs="Times New Roman"/>
        </w:rPr>
        <w:t>, el Ministerio de Turismo, luego de haber recibido y admitido la solicitud de información, respecto a:</w:t>
      </w:r>
    </w:p>
    <w:p w:rsidR="00F04057" w:rsidRDefault="00F04057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F04057" w:rsidRPr="00F04057" w:rsidRDefault="00F04057" w:rsidP="00F04057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F04057">
        <w:rPr>
          <w:rFonts w:ascii="Times New Roman" w:hAnsi="Times New Roman" w:cs="Times New Roman"/>
          <w:b/>
        </w:rPr>
        <w:t xml:space="preserve">-RUTAS TURÍSTICAS </w:t>
      </w:r>
    </w:p>
    <w:p w:rsidR="00F04057" w:rsidRPr="00F04057" w:rsidRDefault="00F04057" w:rsidP="00F04057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F04057">
        <w:rPr>
          <w:rFonts w:ascii="Times New Roman" w:hAnsi="Times New Roman" w:cs="Times New Roman"/>
          <w:b/>
        </w:rPr>
        <w:t xml:space="preserve">-RUTA DEL BOQUERÓN </w:t>
      </w:r>
    </w:p>
    <w:p w:rsidR="00F04057" w:rsidRPr="00F04057" w:rsidRDefault="00F04057" w:rsidP="00F04057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F04057">
        <w:rPr>
          <w:rFonts w:ascii="Times New Roman" w:hAnsi="Times New Roman" w:cs="Times New Roman"/>
          <w:b/>
        </w:rPr>
        <w:t xml:space="preserve">-LEY DE TURISMO </w:t>
      </w:r>
    </w:p>
    <w:p w:rsidR="00F04057" w:rsidRPr="00F04057" w:rsidRDefault="00F04057" w:rsidP="00F04057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F04057">
        <w:rPr>
          <w:rFonts w:ascii="Times New Roman" w:hAnsi="Times New Roman" w:cs="Times New Roman"/>
          <w:b/>
        </w:rPr>
        <w:t xml:space="preserve">-GASTRONOMÍA LOCAL </w:t>
      </w:r>
    </w:p>
    <w:p w:rsidR="00F04057" w:rsidRPr="00F04057" w:rsidRDefault="00F04057" w:rsidP="00F04057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F04057">
        <w:rPr>
          <w:rFonts w:ascii="Times New Roman" w:hAnsi="Times New Roman" w:cs="Times New Roman"/>
          <w:b/>
        </w:rPr>
        <w:t xml:space="preserve">-DEFINICIÓN DE DESTINOS INDIVIDUALES PARA MITUR </w:t>
      </w:r>
    </w:p>
    <w:p w:rsidR="00063CCE" w:rsidRPr="00F04057" w:rsidRDefault="00F04057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F04057">
        <w:rPr>
          <w:rFonts w:ascii="Times New Roman" w:hAnsi="Times New Roman" w:cs="Times New Roman"/>
          <w:b/>
        </w:rPr>
        <w:t>-PRINCIPALES FESTIVALES GASTRONÓMICOS DEL PAÍS</w:t>
      </w:r>
    </w:p>
    <w:p w:rsidR="00D807DA" w:rsidRPr="00103E65" w:rsidRDefault="00D807DA" w:rsidP="00481718">
      <w:pPr>
        <w:tabs>
          <w:tab w:val="left" w:pos="1140"/>
        </w:tabs>
        <w:spacing w:before="120" w:after="0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103E65">
        <w:rPr>
          <w:rFonts w:ascii="Times New Roman" w:hAnsi="Times New Roman" w:cs="Times New Roman"/>
        </w:rPr>
        <w:t>dependencia por parte de</w:t>
      </w:r>
      <w:r w:rsidR="002F7674">
        <w:rPr>
          <w:rFonts w:ascii="Times New Roman" w:hAnsi="Times New Roman" w:cs="Times New Roman"/>
        </w:rPr>
        <w:t xml:space="preserve"> </w:t>
      </w:r>
      <w:r w:rsidR="002F7674" w:rsidRPr="002F7674">
        <w:rPr>
          <w:rFonts w:ascii="Times New Roman" w:hAnsi="Times New Roman" w:cs="Times New Roman"/>
          <w:highlight w:val="black"/>
        </w:rPr>
        <w:t>xxxxxxxxxxxxxxxxxxxxxxxxxxxxx</w:t>
      </w:r>
      <w:r w:rsidR="00325734">
        <w:rPr>
          <w:rFonts w:ascii="Times New Roman" w:hAnsi="Times New Roman" w:cs="Times New Roman"/>
        </w:rPr>
        <w:t>,</w:t>
      </w:r>
      <w:r w:rsidR="00495AE3" w:rsidRPr="00103E65">
        <w:rPr>
          <w:rFonts w:ascii="Times New Roman" w:hAnsi="Times New Roman" w:cs="Times New Roman"/>
        </w:rPr>
        <w:t xml:space="preserve"> identificada con su Documento Único de Identidad número </w:t>
      </w:r>
      <w:r w:rsidR="002F7674" w:rsidRPr="002F7674">
        <w:rPr>
          <w:rFonts w:ascii="Times New Roman" w:hAnsi="Times New Roman" w:cs="Times New Roman"/>
          <w:highlight w:val="black"/>
        </w:rPr>
        <w:t>XXXXXXXXXXXXX</w:t>
      </w:r>
      <w:r w:rsidR="00122555" w:rsidRPr="00103E65">
        <w:rPr>
          <w:rFonts w:ascii="Times New Roman" w:hAnsi="Times New Roman" w:cs="Times New Roman"/>
        </w:rPr>
        <w:t xml:space="preserve">, considerando </w:t>
      </w:r>
      <w:r w:rsidRPr="00103E65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103E65">
        <w:rPr>
          <w:rFonts w:ascii="Times New Roman" w:hAnsi="Times New Roman" w:cs="Times New Roman"/>
        </w:rPr>
        <w:t>el Art</w:t>
      </w:r>
      <w:r w:rsidRPr="00103E65">
        <w:rPr>
          <w:rFonts w:ascii="Times New Roman" w:hAnsi="Times New Roman" w:cs="Times New Roman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D807DA" w:rsidRPr="00103E65" w:rsidRDefault="00D807DA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D807DA" w:rsidRPr="00103E65" w:rsidRDefault="00D807DA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103E65">
        <w:rPr>
          <w:rFonts w:ascii="Times New Roman" w:hAnsi="Times New Roman" w:cs="Times New Roman"/>
          <w:b/>
        </w:rPr>
        <w:t>CONSIDERANDO:</w:t>
      </w:r>
    </w:p>
    <w:p w:rsidR="00751C45" w:rsidRPr="00103E65" w:rsidRDefault="00122555" w:rsidP="00481718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103E65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AE4083" w:rsidRPr="00103E65" w:rsidRDefault="00AE4083" w:rsidP="00481718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</w:p>
    <w:p w:rsidR="00AE4083" w:rsidRPr="00103E65" w:rsidRDefault="00AE4083" w:rsidP="00481718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103E65">
        <w:rPr>
          <w:rFonts w:ascii="Times New Roman" w:hAnsi="Times New Roman" w:cs="Times New Roman"/>
        </w:rPr>
        <w:t>Que según en el capítulo II Del P</w:t>
      </w:r>
      <w:r w:rsidR="00495AE3" w:rsidRPr="00103E65">
        <w:rPr>
          <w:rFonts w:ascii="Times New Roman" w:hAnsi="Times New Roman" w:cs="Times New Roman"/>
        </w:rPr>
        <w:t>rocedimiento de acceso, Art.68 a</w:t>
      </w:r>
      <w:r w:rsidRPr="00103E65">
        <w:rPr>
          <w:rFonts w:ascii="Times New Roman" w:hAnsi="Times New Roman" w:cs="Times New Roman"/>
        </w:rPr>
        <w:t>sistencia al solicitante, literalmente establece que cuando una solicitud de información sea dirigida a un ente obligado distinto</w:t>
      </w:r>
      <w:r w:rsidR="00E000CB" w:rsidRPr="00103E65">
        <w:rPr>
          <w:rFonts w:ascii="Times New Roman" w:hAnsi="Times New Roman" w:cs="Times New Roman"/>
        </w:rPr>
        <w:t xml:space="preserve"> del competente, este deberá informar al interesado la entidad a la que debe dirigirse.</w:t>
      </w:r>
    </w:p>
    <w:p w:rsidR="00495AE3" w:rsidRPr="00103E65" w:rsidRDefault="00495AE3" w:rsidP="00495AE3">
      <w:pPr>
        <w:pStyle w:val="Prrafodelista"/>
        <w:rPr>
          <w:rFonts w:ascii="Times New Roman" w:hAnsi="Times New Roman" w:cs="Times New Roman"/>
          <w:b/>
        </w:rPr>
      </w:pPr>
    </w:p>
    <w:p w:rsidR="006F4EAF" w:rsidRPr="00103E65" w:rsidRDefault="00495AE3" w:rsidP="003002C8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103E65">
        <w:rPr>
          <w:rFonts w:ascii="Times New Roman" w:hAnsi="Times New Roman" w:cs="Times New Roman"/>
        </w:rPr>
        <w:t xml:space="preserve">Que de acuerdo al Reglamento Interno del Órgano Ejecutivo el Ministerio de Turismo es el organismo rector en materia turística; le corresponde determinar y velar por el cumplimiento de la Política </w:t>
      </w:r>
      <w:r w:rsidR="00103E65">
        <w:rPr>
          <w:rFonts w:ascii="Times New Roman" w:hAnsi="Times New Roman" w:cs="Times New Roman"/>
        </w:rPr>
        <w:t>y del Plan Nacional de Turismo.</w:t>
      </w:r>
    </w:p>
    <w:p w:rsidR="00103E65" w:rsidRPr="00103E65" w:rsidRDefault="00103E65" w:rsidP="00103E65">
      <w:pPr>
        <w:pStyle w:val="Prrafodelista"/>
        <w:rPr>
          <w:rFonts w:ascii="Times New Roman" w:hAnsi="Times New Roman" w:cs="Times New Roman"/>
          <w:b/>
        </w:rPr>
      </w:pPr>
    </w:p>
    <w:p w:rsidR="00906C30" w:rsidRDefault="004C663B" w:rsidP="002A53F1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</w:rPr>
      </w:pPr>
      <w:r w:rsidRPr="00906C30">
        <w:rPr>
          <w:rFonts w:ascii="Times New Roman" w:hAnsi="Times New Roman" w:cs="Times New Roman"/>
        </w:rPr>
        <w:t xml:space="preserve">De conformidad </w:t>
      </w:r>
      <w:r w:rsidR="00F04057" w:rsidRPr="00906C30">
        <w:rPr>
          <w:rFonts w:ascii="Times New Roman" w:hAnsi="Times New Roman" w:cs="Times New Roman"/>
        </w:rPr>
        <w:t>al Art. 2 literal a</w:t>
      </w:r>
      <w:r w:rsidRPr="00906C30">
        <w:rPr>
          <w:rFonts w:ascii="Times New Roman" w:hAnsi="Times New Roman" w:cs="Times New Roman"/>
        </w:rPr>
        <w:t>) de la Ley de la Corporación Salvadoreña de Turismo e</w:t>
      </w:r>
      <w:r w:rsidR="00906C30" w:rsidRPr="00906C30">
        <w:rPr>
          <w:rFonts w:ascii="Times New Roman" w:hAnsi="Times New Roman" w:cs="Times New Roman"/>
        </w:rPr>
        <w:t>n adelante CORSATUR, le compete “Llevar un censo estadístico actualizado, conteniendo información sobre el inventario de atractivos e infraestructura nacional de la actividad turística y otra información de interés sobre el turismo interno e internacional….Además realizar todas aquellas actividades que considere necesarias para promover el turismo nacional.</w:t>
      </w:r>
    </w:p>
    <w:p w:rsidR="00906C30" w:rsidRPr="00906C30" w:rsidRDefault="00906C30" w:rsidP="00906C30">
      <w:pPr>
        <w:pStyle w:val="Prrafodelista"/>
        <w:rPr>
          <w:rFonts w:ascii="Times New Roman" w:hAnsi="Times New Roman" w:cs="Times New Roman"/>
        </w:rPr>
      </w:pPr>
    </w:p>
    <w:p w:rsidR="00D807DA" w:rsidRPr="00103E65" w:rsidRDefault="00D807DA" w:rsidP="00AF36D7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  <w:b/>
          <w:lang w:val="es-SV"/>
        </w:rPr>
        <w:t xml:space="preserve">POR TANTO: </w:t>
      </w:r>
      <w:r w:rsidRPr="00103E65">
        <w:rPr>
          <w:rFonts w:ascii="Times New Roman" w:hAnsi="Times New Roman" w:cs="Times New Roman"/>
        </w:rPr>
        <w:t xml:space="preserve">De conformidad a los establecido en los Art. 62 y 72 de la Ley de Acceso a la Información Pública.     </w:t>
      </w:r>
    </w:p>
    <w:p w:rsidR="00D807DA" w:rsidRPr="00103E65" w:rsidRDefault="00D807DA" w:rsidP="00AF36D7">
      <w:pPr>
        <w:pStyle w:val="Prrafodelista"/>
        <w:tabs>
          <w:tab w:val="left" w:pos="1140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</w:rPr>
        <w:lastRenderedPageBreak/>
        <w:t xml:space="preserve">   </w:t>
      </w:r>
    </w:p>
    <w:p w:rsidR="00687D80" w:rsidRDefault="00D807DA" w:rsidP="00AF36D7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103E65">
        <w:rPr>
          <w:rFonts w:ascii="Times New Roman" w:hAnsi="Times New Roman" w:cs="Times New Roman"/>
          <w:b/>
          <w:lang w:val="es-SV"/>
        </w:rPr>
        <w:t xml:space="preserve">               SE RESUELVE:</w:t>
      </w:r>
    </w:p>
    <w:p w:rsidR="00103E65" w:rsidRDefault="00103E65" w:rsidP="007C579A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 w:rsidRPr="0043717C">
        <w:rPr>
          <w:i/>
          <w:lang w:val="es-SV"/>
        </w:rPr>
        <w:t>Declárese procedente la solicitud de acceso a la inform</w:t>
      </w:r>
      <w:r w:rsidR="007C579A">
        <w:rPr>
          <w:i/>
          <w:lang w:val="es-SV"/>
        </w:rPr>
        <w:t>ación realizada por parte de la</w:t>
      </w:r>
      <w:r>
        <w:rPr>
          <w:i/>
          <w:lang w:val="es-SV"/>
        </w:rPr>
        <w:t xml:space="preserve"> peticionari</w:t>
      </w:r>
      <w:r w:rsidR="007C579A">
        <w:rPr>
          <w:i/>
          <w:lang w:val="es-SV"/>
        </w:rPr>
        <w:t>a</w:t>
      </w:r>
      <w:r w:rsidRPr="0043717C">
        <w:rPr>
          <w:i/>
          <w:lang w:val="es-SV"/>
        </w:rPr>
        <w:t>.</w:t>
      </w:r>
    </w:p>
    <w:p w:rsidR="00270B12" w:rsidRDefault="00270B12" w:rsidP="00270B12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>
        <w:rPr>
          <w:i/>
          <w:lang w:val="es-SV"/>
        </w:rPr>
        <w:t xml:space="preserve">Brindar el link para descarga de la Ley de Turismo, el cual es el siguiente: </w:t>
      </w:r>
      <w:hyperlink r:id="rId11" w:history="1">
        <w:r w:rsidRPr="000C3676">
          <w:rPr>
            <w:rStyle w:val="Hipervnculo"/>
            <w:i/>
            <w:lang w:val="es-SV"/>
          </w:rPr>
          <w:t>http://www.transparencia.gob.sv/institutions/mitur/documents/ley-principal-que-rige-a-la-institucion</w:t>
        </w:r>
      </w:hyperlink>
    </w:p>
    <w:p w:rsidR="00270B12" w:rsidRDefault="00270B12" w:rsidP="00270B12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>
        <w:rPr>
          <w:i/>
          <w:lang w:val="es-SV"/>
        </w:rPr>
        <w:t xml:space="preserve">En relación a rutas, destinos y gastronomía, se le proporciona la dirección electrónica de la página web donde podrá encontrar información, </w:t>
      </w:r>
      <w:hyperlink r:id="rId12" w:history="1">
        <w:r w:rsidRPr="000C3676">
          <w:rPr>
            <w:rStyle w:val="Hipervnculo"/>
            <w:i/>
            <w:lang w:val="es-SV"/>
          </w:rPr>
          <w:t>www.elsalvador.travel</w:t>
        </w:r>
      </w:hyperlink>
    </w:p>
    <w:p w:rsidR="00270B12" w:rsidRDefault="00270B12" w:rsidP="009F6A24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 w:rsidRPr="00270B12">
        <w:rPr>
          <w:i/>
          <w:lang w:val="es-SV"/>
        </w:rPr>
        <w:t xml:space="preserve">Para información más específica referente a rutas, destinos y gastronomía puede consultar al call center 914 o en la Unidad de Acceso a la Información Pública de CORSATUR, cuyo contacto es Ing. Juan Miranda, Oficial de Información Ad honorem, correo electrónico: </w:t>
      </w:r>
      <w:hyperlink r:id="rId13" w:history="1">
        <w:r w:rsidRPr="00270B12">
          <w:rPr>
            <w:rStyle w:val="Hipervnculo"/>
            <w:i/>
            <w:lang w:val="es-SV"/>
          </w:rPr>
          <w:t>oficialdeinformacion@corsatur.gob.sv</w:t>
        </w:r>
      </w:hyperlink>
      <w:r w:rsidRPr="00270B12">
        <w:rPr>
          <w:i/>
          <w:lang w:val="es-SV"/>
        </w:rPr>
        <w:t>, teléfono: 2243-7535.</w:t>
      </w:r>
      <w:r w:rsidR="00906C30" w:rsidRPr="00270B12">
        <w:rPr>
          <w:i/>
          <w:lang w:val="es-SV"/>
        </w:rPr>
        <w:t xml:space="preserve">           </w:t>
      </w:r>
    </w:p>
    <w:p w:rsidR="00906C30" w:rsidRPr="00270B12" w:rsidRDefault="00906C30" w:rsidP="00270B12">
      <w:pPr>
        <w:pStyle w:val="Prrafodelista"/>
        <w:tabs>
          <w:tab w:val="left" w:pos="3000"/>
        </w:tabs>
        <w:spacing w:after="0"/>
        <w:jc w:val="both"/>
        <w:rPr>
          <w:i/>
          <w:lang w:val="es-SV"/>
        </w:rPr>
      </w:pPr>
      <w:r w:rsidRPr="00270B12">
        <w:rPr>
          <w:i/>
          <w:lang w:val="es-SV"/>
        </w:rPr>
        <w:t xml:space="preserve">  </w:t>
      </w:r>
    </w:p>
    <w:p w:rsidR="00270B12" w:rsidRPr="00325734" w:rsidRDefault="00D807DA" w:rsidP="00AF36D7">
      <w:pPr>
        <w:tabs>
          <w:tab w:val="left" w:pos="284"/>
          <w:tab w:val="left" w:pos="426"/>
        </w:tabs>
        <w:spacing w:line="360" w:lineRule="auto"/>
        <w:jc w:val="both"/>
        <w:rPr>
          <w:rFonts w:cstheme="minorHAnsi"/>
          <w:color w:val="333333"/>
          <w:sz w:val="21"/>
          <w:szCs w:val="21"/>
          <w:shd w:val="clear" w:color="auto" w:fill="FFFFFF"/>
        </w:rPr>
      </w:pPr>
      <w:r w:rsidRPr="00103E65">
        <w:rPr>
          <w:rFonts w:ascii="Times New Roman" w:hAnsi="Times New Roman" w:cs="Times New Roman"/>
          <w:lang w:val="es-SV"/>
        </w:rPr>
        <w:tab/>
        <w:t xml:space="preserve">   </w:t>
      </w:r>
      <w:r w:rsidRPr="00103E65">
        <w:rPr>
          <w:rFonts w:ascii="Times New Roman" w:hAnsi="Times New Roman" w:cs="Times New Roman"/>
          <w:lang w:val="es-SV"/>
        </w:rPr>
        <w:tab/>
        <w:t xml:space="preserve">Por lo tanto se hace entrega de dicha información, en esta misma fecha, a través de correo   </w:t>
      </w:r>
      <w:r w:rsidRPr="00103E65">
        <w:rPr>
          <w:rFonts w:ascii="Times New Roman" w:hAnsi="Times New Roman" w:cs="Times New Roman"/>
          <w:lang w:val="es-SV"/>
        </w:rPr>
        <w:tab/>
        <w:t xml:space="preserve">     </w:t>
      </w:r>
      <w:r w:rsidRPr="00103E65">
        <w:rPr>
          <w:rFonts w:ascii="Times New Roman" w:hAnsi="Times New Roman" w:cs="Times New Roman"/>
          <w:lang w:val="es-SV"/>
        </w:rPr>
        <w:tab/>
      </w:r>
      <w:r w:rsidRPr="00103E65">
        <w:rPr>
          <w:rFonts w:ascii="Times New Roman" w:hAnsi="Times New Roman" w:cs="Times New Roman"/>
          <w:lang w:val="es-SV"/>
        </w:rPr>
        <w:tab/>
        <w:t xml:space="preserve"> </w:t>
      </w:r>
      <w:r w:rsidRPr="00103E65">
        <w:rPr>
          <w:rFonts w:ascii="Times New Roman" w:hAnsi="Times New Roman" w:cs="Times New Roman"/>
          <w:lang w:val="es-SV"/>
        </w:rPr>
        <w:tab/>
      </w:r>
      <w:r w:rsidRPr="00103E65">
        <w:rPr>
          <w:rFonts w:ascii="Times New Roman" w:hAnsi="Times New Roman" w:cs="Times New Roman"/>
          <w:lang w:val="es-SV"/>
        </w:rPr>
        <w:tab/>
        <w:t>electrónico consignado para recibir notificaciones:</w:t>
      </w:r>
      <w:r w:rsidRPr="00103E65">
        <w:rPr>
          <w:rFonts w:ascii="Times New Roman" w:hAnsi="Times New Roman" w:cs="Times New Roman"/>
        </w:rPr>
        <w:t xml:space="preserve"> </w:t>
      </w:r>
      <w:r w:rsidR="002F7674" w:rsidRPr="002F7674">
        <w:rPr>
          <w:rFonts w:ascii="Times New Roman" w:hAnsi="Times New Roman" w:cs="Times New Roman"/>
          <w:highlight w:val="black"/>
        </w:rPr>
        <w:t>xxxxxxxxxxxxxx</w:t>
      </w:r>
    </w:p>
    <w:p w:rsidR="002C5014" w:rsidRDefault="002C5014" w:rsidP="002C5014">
      <w:pPr>
        <w:pStyle w:val="Textosinformato"/>
        <w:jc w:val="both"/>
        <w:rPr>
          <w:rFonts w:asciiTheme="minorHAnsi" w:hAnsiTheme="minorHAnsi"/>
        </w:rPr>
      </w:pPr>
      <w:bookmarkStart w:id="0" w:name="_GoBack"/>
      <w:bookmarkEnd w:id="0"/>
    </w:p>
    <w:p w:rsidR="00641697" w:rsidRDefault="002F7674" w:rsidP="003A6BF5">
      <w:pPr>
        <w:spacing w:after="0" w:line="240" w:lineRule="auto"/>
        <w:jc w:val="both"/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05242D86" wp14:editId="57F324AD">
            <wp:simplePos x="0" y="0"/>
            <wp:positionH relativeFrom="column">
              <wp:posOffset>2400300</wp:posOffset>
            </wp:positionH>
            <wp:positionV relativeFrom="paragraph">
              <wp:posOffset>-1270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</w:p>
    <w:p w:rsidR="002F7674" w:rsidRDefault="002F7674" w:rsidP="002F7674">
      <w:pPr>
        <w:pStyle w:val="Textosinformato"/>
        <w:jc w:val="both"/>
        <w:rPr>
          <w:rFonts w:asciiTheme="minorHAnsi" w:hAnsiTheme="minorHAnsi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342900</wp:posOffset>
                </wp:positionH>
                <wp:positionV relativeFrom="paragraph">
                  <wp:posOffset>742315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7pt;margin-top:58.4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>
        <w:rPr>
          <w:rFonts w:asciiTheme="minorHAnsi" w:hAnsiTheme="minorHAnsi"/>
          <w:szCs w:val="22"/>
        </w:rPr>
        <w:t xml:space="preserve">                                                                          </w:t>
      </w:r>
      <w:r w:rsidR="00123666">
        <w:t xml:space="preserve">    </w:t>
      </w:r>
      <w:r w:rsidR="00C55328" w:rsidRPr="00906697">
        <w:tab/>
      </w:r>
      <w:r>
        <w:rPr>
          <w:rFonts w:ascii="Century Gothic" w:hAnsi="Century Gothic"/>
          <w:sz w:val="20"/>
          <w:szCs w:val="20"/>
        </w:rPr>
        <w:t xml:space="preserve"> </w:t>
      </w:r>
    </w:p>
    <w:p w:rsidR="002F7674" w:rsidRDefault="00C55328" w:rsidP="002F7674">
      <w:pPr>
        <w:pStyle w:val="Textosinformato"/>
        <w:tabs>
          <w:tab w:val="center" w:pos="5040"/>
          <w:tab w:val="right" w:pos="10080"/>
        </w:tabs>
      </w:pPr>
      <w:r w:rsidRPr="00906697">
        <w:tab/>
      </w:r>
      <w:r w:rsidRPr="0090669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7674" w:rsidRDefault="002F7674" w:rsidP="002F7674">
      <w:pPr>
        <w:rPr>
          <w:lang w:val="es-SV"/>
        </w:rPr>
      </w:pPr>
    </w:p>
    <w:p w:rsidR="002F7674" w:rsidRDefault="002F7674" w:rsidP="002F7674">
      <w:pPr>
        <w:pStyle w:val="Textosinformato"/>
        <w:jc w:val="both"/>
        <w:rPr>
          <w:rFonts w:asciiTheme="minorHAnsi" w:hAnsiTheme="minorHAnsi"/>
        </w:rPr>
      </w:pPr>
      <w:r>
        <w:tab/>
      </w: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</w:t>
      </w:r>
      <w:r>
        <w:rPr>
          <w:rFonts w:ascii="Century Gothic" w:hAnsi="Century Gothic"/>
          <w:sz w:val="20"/>
          <w:szCs w:val="20"/>
        </w:rPr>
        <w:tab/>
        <w:t xml:space="preserve">suprimido el nombre del solicitante, número de Documento Único de Identidad DUI y correo </w:t>
      </w:r>
      <w:r>
        <w:rPr>
          <w:rFonts w:ascii="Century Gothic" w:hAnsi="Century Gothic"/>
          <w:sz w:val="20"/>
          <w:szCs w:val="20"/>
        </w:rPr>
        <w:tab/>
        <w:t xml:space="preserve">electrónico de contacto.  </w:t>
      </w:r>
    </w:p>
    <w:p w:rsidR="004B5189" w:rsidRPr="002F7674" w:rsidRDefault="004B5189" w:rsidP="002F7674">
      <w:pPr>
        <w:tabs>
          <w:tab w:val="left" w:pos="945"/>
        </w:tabs>
        <w:rPr>
          <w:lang w:val="es-SV"/>
        </w:rPr>
      </w:pPr>
    </w:p>
    <w:sectPr w:rsidR="004B5189" w:rsidRPr="002F7674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986" w:rsidRDefault="00B53986" w:rsidP="00C55328">
      <w:pPr>
        <w:spacing w:after="0" w:line="240" w:lineRule="auto"/>
      </w:pPr>
      <w:r>
        <w:separator/>
      </w:r>
    </w:p>
  </w:endnote>
  <w:endnote w:type="continuationSeparator" w:id="0">
    <w:p w:rsidR="00B53986" w:rsidRDefault="00B53986" w:rsidP="00C55328">
      <w:pPr>
        <w:spacing w:after="0" w:line="240" w:lineRule="auto"/>
      </w:pPr>
      <w:r>
        <w:continuationSeparator/>
      </w:r>
    </w:p>
  </w:endnote>
  <w:endnote w:type="continuationNotice" w:id="1">
    <w:p w:rsidR="00B53986" w:rsidRDefault="00B539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986" w:rsidRDefault="00B53986" w:rsidP="00C55328">
      <w:pPr>
        <w:spacing w:after="0" w:line="240" w:lineRule="auto"/>
      </w:pPr>
      <w:r>
        <w:separator/>
      </w:r>
    </w:p>
  </w:footnote>
  <w:footnote w:type="continuationSeparator" w:id="0">
    <w:p w:rsidR="00B53986" w:rsidRDefault="00B53986" w:rsidP="00C55328">
      <w:pPr>
        <w:spacing w:after="0" w:line="240" w:lineRule="auto"/>
      </w:pPr>
      <w:r>
        <w:continuationSeparator/>
      </w:r>
    </w:p>
  </w:footnote>
  <w:footnote w:type="continuationNotice" w:id="1">
    <w:p w:rsidR="00B53986" w:rsidRDefault="00B539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5FB5"/>
    <w:rsid w:val="00047088"/>
    <w:rsid w:val="0006363D"/>
    <w:rsid w:val="00063CCE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0B12"/>
    <w:rsid w:val="00277FC0"/>
    <w:rsid w:val="00290A66"/>
    <w:rsid w:val="002B1251"/>
    <w:rsid w:val="002B47B1"/>
    <w:rsid w:val="002C0687"/>
    <w:rsid w:val="002C3422"/>
    <w:rsid w:val="002C342A"/>
    <w:rsid w:val="002C5014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2F7674"/>
    <w:rsid w:val="00303F01"/>
    <w:rsid w:val="0030523B"/>
    <w:rsid w:val="00311F40"/>
    <w:rsid w:val="003236D8"/>
    <w:rsid w:val="00325734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5999"/>
    <w:rsid w:val="003A6BF5"/>
    <w:rsid w:val="003A742C"/>
    <w:rsid w:val="003B048F"/>
    <w:rsid w:val="003B6FB3"/>
    <w:rsid w:val="003C25B7"/>
    <w:rsid w:val="003E2024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63B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A1960"/>
    <w:rsid w:val="006B2840"/>
    <w:rsid w:val="006B29DD"/>
    <w:rsid w:val="006B5734"/>
    <w:rsid w:val="006B62E8"/>
    <w:rsid w:val="006E50CB"/>
    <w:rsid w:val="006F0E18"/>
    <w:rsid w:val="006F4EAF"/>
    <w:rsid w:val="006F5337"/>
    <w:rsid w:val="006F5A5A"/>
    <w:rsid w:val="007008F6"/>
    <w:rsid w:val="00702A7F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C3AFC"/>
    <w:rsid w:val="007C579A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4449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2FF9"/>
    <w:rsid w:val="009051DE"/>
    <w:rsid w:val="0090643C"/>
    <w:rsid w:val="00906697"/>
    <w:rsid w:val="00906C30"/>
    <w:rsid w:val="00910D52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051C0"/>
    <w:rsid w:val="00B203A0"/>
    <w:rsid w:val="00B2599B"/>
    <w:rsid w:val="00B30239"/>
    <w:rsid w:val="00B44B93"/>
    <w:rsid w:val="00B53986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94229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D020C3"/>
    <w:rsid w:val="00D0355F"/>
    <w:rsid w:val="00D119FF"/>
    <w:rsid w:val="00D12625"/>
    <w:rsid w:val="00D15654"/>
    <w:rsid w:val="00D1685E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E3955"/>
    <w:rsid w:val="00EE5DDE"/>
    <w:rsid w:val="00EF4EB8"/>
    <w:rsid w:val="00F02154"/>
    <w:rsid w:val="00F04057"/>
    <w:rsid w:val="00F1035C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4C43"/>
    <w:rsid w:val="00F772D6"/>
    <w:rsid w:val="00F80817"/>
    <w:rsid w:val="00F87D31"/>
    <w:rsid w:val="00F909AB"/>
    <w:rsid w:val="00F90ED8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ficialdeinformacion@corsatur.gob.s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lsalvador.trave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ransparencia.gob.sv/institutions/mitur/documents/ley-principal-que-rige-a-la-institucio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6</cp:revision>
  <cp:lastPrinted>2018-01-30T18:01:00Z</cp:lastPrinted>
  <dcterms:created xsi:type="dcterms:W3CDTF">2018-03-15T21:37:00Z</dcterms:created>
  <dcterms:modified xsi:type="dcterms:W3CDTF">2018-05-02T16:07:00Z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