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3F4FFB">
        <w:rPr>
          <w:b/>
        </w:rPr>
        <w:t>UAIP-MITUR No.3</w:t>
      </w:r>
      <w:r w:rsidR="00FC3E22">
        <w:rPr>
          <w:b/>
        </w:rPr>
        <w:t>3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FC3E22" w:rsidP="00443A6A">
      <w:pPr>
        <w:spacing w:line="240" w:lineRule="auto"/>
        <w:jc w:val="both"/>
      </w:pPr>
      <w:r>
        <w:tab/>
        <w:t>San Salvador, a las tres</w:t>
      </w:r>
      <w:r w:rsidR="00F750E6">
        <w:t xml:space="preserve"> </w:t>
      </w:r>
      <w:r w:rsidR="00611B17">
        <w:t>horas</w:t>
      </w:r>
      <w:r w:rsidR="00B02003">
        <w:t xml:space="preserve"> con treinta minutos </w:t>
      </w:r>
      <w:r>
        <w:t xml:space="preserve">del día diecinueve </w:t>
      </w:r>
      <w:r w:rsidR="006A2CE7">
        <w:t>de junio</w:t>
      </w:r>
      <w:r w:rsidR="00F750E6">
        <w:t xml:space="preserve"> de dos mil diecisiete, el </w:t>
      </w:r>
      <w:r w:rsidR="00B02003">
        <w:tab/>
      </w:r>
      <w:r w:rsidR="00F750E6">
        <w:t xml:space="preserve">Ministerio de Turismo, </w:t>
      </w:r>
      <w:r w:rsidR="00D9385F">
        <w:tab/>
      </w:r>
      <w:r w:rsidR="00F750E6">
        <w:t>luego de haber recibido y admitido la solicitud de información, respecto a</w:t>
      </w:r>
      <w:r w:rsidR="00631A24">
        <w:t xml:space="preserve"> lo </w:t>
      </w:r>
      <w:r w:rsidR="00B02003">
        <w:tab/>
      </w:r>
      <w:r w:rsidR="00631A24">
        <w:t>siguiente</w:t>
      </w:r>
      <w:r w:rsidR="00F750E6">
        <w:t>:</w:t>
      </w:r>
    </w:p>
    <w:p w:rsidR="006515F8" w:rsidRPr="00641F05" w:rsidRDefault="006515F8" w:rsidP="006515F8">
      <w:pPr>
        <w:pStyle w:val="Prrafodelista"/>
        <w:numPr>
          <w:ilvl w:val="0"/>
          <w:numId w:val="29"/>
        </w:numPr>
        <w:tabs>
          <w:tab w:val="left" w:pos="3000"/>
        </w:tabs>
        <w:spacing w:line="240" w:lineRule="auto"/>
        <w:ind w:right="-1"/>
        <w:jc w:val="both"/>
        <w:rPr>
          <w:b/>
        </w:rPr>
      </w:pPr>
      <w:r w:rsidRPr="00641F05">
        <w:rPr>
          <w:b/>
        </w:rPr>
        <w:t>Se me brinde copia certificada del proceso de Licitación Pública bajo referencia PRÉSTAMO BID 2966/OC-ES PROGRAMA DE DESARROLLO TURÍSTICO DE LA FRANJA COSTERO MARINA. LPN-01/2016 PARA EL DISEÑO Y CONSTRUCCIÓN DE LA PLAZA MARINERA EN EL COMPLEJO TURÍSTICO DEL PUERTO DE LA LIBERTAD, MUNICIPIO Y DEPARTAMENTO DE LA LIBERTAD; solicitando además copia certificada de las actas de evaluación y adjudicación de los ofertantes que participaron en la referida licitación: Prisma de Centroamérica, S.A. de C.V. y H Barrientos Arquitectos, S.A. de C.V.</w:t>
      </w:r>
    </w:p>
    <w:p w:rsidR="006515F8" w:rsidRPr="00641F05" w:rsidRDefault="006515F8" w:rsidP="006515F8">
      <w:pPr>
        <w:pStyle w:val="Prrafodelista"/>
        <w:tabs>
          <w:tab w:val="left" w:pos="3000"/>
        </w:tabs>
        <w:spacing w:line="240" w:lineRule="auto"/>
        <w:ind w:right="-1"/>
        <w:jc w:val="both"/>
        <w:rPr>
          <w:b/>
        </w:rPr>
      </w:pPr>
    </w:p>
    <w:p w:rsidR="006515F8" w:rsidRDefault="006515F8" w:rsidP="00BE0434">
      <w:pPr>
        <w:pStyle w:val="Prrafodelista"/>
        <w:numPr>
          <w:ilvl w:val="0"/>
          <w:numId w:val="29"/>
        </w:numPr>
        <w:tabs>
          <w:tab w:val="left" w:pos="3000"/>
        </w:tabs>
        <w:spacing w:line="240" w:lineRule="auto"/>
        <w:ind w:right="-1"/>
        <w:jc w:val="both"/>
      </w:pPr>
      <w:r w:rsidRPr="006515F8">
        <w:rPr>
          <w:b/>
        </w:rPr>
        <w:t>Se me brinde copia certificada de la oferta técnica y económica presentada por la sociedad H Barrientos Arquitectos, S.A. de C.V. en el proceso de licitación antes mencionado.</w:t>
      </w:r>
    </w:p>
    <w:p w:rsidR="00E37EA7" w:rsidRPr="0084598A" w:rsidRDefault="00F750E6" w:rsidP="00742119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</w:t>
      </w:r>
      <w:r w:rsidR="00730D2B">
        <w:t xml:space="preserve"> DE </w:t>
      </w:r>
      <w:r w:rsidR="00730D2B">
        <w:tab/>
      </w:r>
      <w:r w:rsidR="00730D2B" w:rsidRPr="00730D2B">
        <w:rPr>
          <w:highlight w:val="black"/>
        </w:rPr>
        <w:t>XXXXXXXXXXXXXXX</w:t>
      </w:r>
      <w:r w:rsidR="00C30760">
        <w:t>,</w:t>
      </w:r>
      <w:r w:rsidR="00742119">
        <w:t xml:space="preserve"> </w:t>
      </w:r>
      <w:r w:rsidR="00752ED0">
        <w:t xml:space="preserve">representante legal de la empresa PRISMA DE CENTROAMERICA, S.A. DE C.V, </w:t>
      </w:r>
      <w:r w:rsidR="00752ED0">
        <w:tab/>
      </w:r>
      <w:r w:rsidR="00742119">
        <w:t>identificado</w:t>
      </w:r>
      <w:r>
        <w:t xml:space="preserve"> con </w:t>
      </w:r>
      <w:r w:rsidR="00752ED0">
        <w:t xml:space="preserve">Documento Único de Identidad </w:t>
      </w:r>
      <w:r w:rsidR="00752ED0" w:rsidRPr="008A4BD4">
        <w:t>número</w:t>
      </w:r>
      <w:r w:rsidR="00730D2B">
        <w:t xml:space="preserve"> </w:t>
      </w:r>
      <w:r w:rsidR="00730D2B" w:rsidRPr="00730D2B">
        <w:rPr>
          <w:highlight w:val="black"/>
        </w:rPr>
        <w:t>XXXXXXXXXXXXXXXX</w:t>
      </w:r>
      <w:r>
        <w:t>, considerando que la</w:t>
      </w:r>
      <w:r w:rsidR="00752ED0">
        <w:t xml:space="preserve"> </w:t>
      </w:r>
      <w:r>
        <w:t xml:space="preserve">solicitud </w:t>
      </w:r>
      <w:r w:rsidR="00730D2B">
        <w:tab/>
      </w:r>
      <w:r>
        <w:t>cumple con todos los requisitos establecidos</w:t>
      </w:r>
      <w:r w:rsidR="00752ED0">
        <w:t xml:space="preserve"> </w:t>
      </w:r>
      <w:r>
        <w:t xml:space="preserve">en el Art. 66 de la Ley de Acceso a la Información Pública, y </w:t>
      </w:r>
      <w:r w:rsidR="00730D2B">
        <w:tab/>
      </w:r>
      <w:r>
        <w:t>que la información solicitada no se</w:t>
      </w:r>
      <w:r w:rsidR="00730D2B">
        <w:t xml:space="preserve"> </w:t>
      </w:r>
      <w:r>
        <w:t>encuentra entre las</w:t>
      </w:r>
      <w:r w:rsidR="004B408F">
        <w:t xml:space="preserve"> </w:t>
      </w:r>
      <w:r>
        <w:t>excepciones</w:t>
      </w:r>
      <w:r w:rsidR="00730D2B">
        <w:t xml:space="preserve"> </w:t>
      </w:r>
      <w:r>
        <w:t xml:space="preserve">enumeradas en los artículos 19  y 24 </w:t>
      </w:r>
      <w:r w:rsidR="00730D2B">
        <w:tab/>
      </w:r>
      <w:r>
        <w:t>de la ley; y art. 19 del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752ED0" w:rsidRDefault="00752ED0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</w:p>
    <w:p w:rsidR="00752ED0" w:rsidRPr="0022245C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 xml:space="preserve"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752ED0" w:rsidRPr="0022245C" w:rsidRDefault="00752ED0" w:rsidP="00752ED0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752ED0" w:rsidRPr="00521691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como parte del procedimiento interno de gestión de información, la suscrita requirió a la Unidad Coordinadora del Programa de Desarrollo Turístico de la Franja Costero Marina de esta Secretaría y a la Unidad de Adquisiciones y Contrataciones Institucional (UACI) de Estado la información pretendida por el peticionario.</w:t>
      </w:r>
    </w:p>
    <w:p w:rsidR="00752ED0" w:rsidRPr="00521691" w:rsidRDefault="00752ED0" w:rsidP="00752ED0">
      <w:pPr>
        <w:pStyle w:val="Prrafodelista"/>
        <w:rPr>
          <w:b/>
        </w:rPr>
      </w:pPr>
    </w:p>
    <w:p w:rsidR="00752ED0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e</w:t>
      </w:r>
      <w:r w:rsidRPr="00521691">
        <w:t>n abril de 2015 el Gobierno de la República de El Salvador (GOES) suscribió con el Banco Interamericano de Desarrollo (BID) el Contrato de Préstamo 2966/OC-ES, que regula las condiciones de financiación y ejecución del “Programa de desarrollo turístico de la franja costero-marina de El Salvador”, por un monto de 25 millones de dólares a ser ejecutado en cinco años. El Ministerio de Turismo (MITUR) es el Organismo Ejecutor (OE) del Programa y tiene la responsabilidad total sobre la administración, supervisión y evaluación del mismo.</w:t>
      </w:r>
    </w:p>
    <w:p w:rsidR="00752ED0" w:rsidRDefault="00752ED0" w:rsidP="00752ED0">
      <w:pPr>
        <w:pStyle w:val="Prrafodelista"/>
      </w:pPr>
    </w:p>
    <w:p w:rsidR="00752ED0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el</w:t>
      </w:r>
      <w:r w:rsidRPr="00521691">
        <w:t xml:space="preserve"> objetivo general del Programa es contribuir a incrementar el empleo turístico en El Salvador, a través del incremento del gasto turístico en los departamentos de La Libertad y Usulután, mediante </w:t>
      </w:r>
      <w:r w:rsidRPr="00521691">
        <w:lastRenderedPageBreak/>
        <w:t>inversiones orientadas a los segmentos de turismo de sol y playa y ecoturismo. Para tal fin, el Programa financia obras y adquisición de bienes y servicios en once municipios: Chiltiupán, Comasagua, Jayaque, La Libertad y Tamanique en el departamento de La Libertad, y Alegría, Berlín, Jiquilisco, Puerto El Triunfo, San Dionisio y Usulután en el departamento de Usulután.</w:t>
      </w:r>
    </w:p>
    <w:p w:rsidR="001B298C" w:rsidRDefault="001B298C" w:rsidP="001B298C">
      <w:pPr>
        <w:pStyle w:val="Prrafodelista"/>
      </w:pPr>
    </w:p>
    <w:p w:rsidR="001B298C" w:rsidRPr="006515F8" w:rsidRDefault="001B298C" w:rsidP="001B298C">
      <w:pPr>
        <w:pStyle w:val="Prrafodelist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eastAsia="Arial Unicode MS" w:cs="Arial Unicode MS"/>
          <w:b/>
          <w:sz w:val="24"/>
          <w:szCs w:val="24"/>
        </w:rPr>
      </w:pPr>
      <w:r>
        <w:t>Que es</w:t>
      </w:r>
      <w:r w:rsidRPr="00521691">
        <w:t>tas inversiones se agrupan</w:t>
      </w:r>
      <w:r>
        <w:t xml:space="preserve"> en</w:t>
      </w:r>
      <w:r w:rsidRPr="00521691">
        <w:t xml:space="preserve"> torno a cuatro componentes: I. Puesta en valor de atractivos turísticos; II. Emprendimiento local; III. Gobernanza turí</w:t>
      </w:r>
      <w:r>
        <w:t>stica; y IV. Gestión ambiental.</w:t>
      </w:r>
    </w:p>
    <w:p w:rsidR="001B298C" w:rsidRDefault="001B298C" w:rsidP="001B298C">
      <w:pPr>
        <w:pStyle w:val="Prrafodelista"/>
        <w:tabs>
          <w:tab w:val="left" w:pos="1134"/>
        </w:tabs>
        <w:spacing w:after="0" w:line="240" w:lineRule="auto"/>
        <w:ind w:left="1069"/>
        <w:jc w:val="both"/>
      </w:pPr>
      <w:r>
        <w:t xml:space="preserve"> El componente I. Puesta en valor de atractivos turísticos, está dirigido a poner en valor bienes públicos que permitirán incrementar la intensión de visita y la estadía de turistas en La Libertad y Usulután, este componente incluye las inversiones en el Puerto La Libertad, La Libertad.</w:t>
      </w:r>
    </w:p>
    <w:p w:rsidR="001B298C" w:rsidRPr="0084598A" w:rsidRDefault="001B298C" w:rsidP="001B298C">
      <w:pPr>
        <w:pStyle w:val="Prrafodelista"/>
        <w:tabs>
          <w:tab w:val="left" w:pos="1134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1B298C" w:rsidRDefault="00667FAE" w:rsidP="001B298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En respuesta a la referida solicitud presentada por el ciudadano de</w:t>
      </w:r>
      <w:r w:rsidR="00730D2B">
        <w:t xml:space="preserve"> </w:t>
      </w:r>
      <w:r w:rsidR="00730D2B" w:rsidRPr="00730D2B">
        <w:rPr>
          <w:highlight w:val="black"/>
        </w:rPr>
        <w:t>xxxxxxxxxxxxxxxxxx</w:t>
      </w:r>
      <w:r>
        <w:t>, representante legal de la empresa PRISMA DE CENTROAMERICA, S.A. DE C.V, la Coordinación del Programa de Desarrollo Turístico de la Franja Costero Marina y la Unidad de Adquisiciones y Contrataciones Institucional respondió medi</w:t>
      </w:r>
      <w:r w:rsidR="0066567C">
        <w:t>ante memorándum</w:t>
      </w:r>
      <w:r w:rsidR="00DB231A">
        <w:t xml:space="preserve"> suscrito por el Jefe UACI, con copia de la Coordinadora Ad honorem del Programa de Desarrollo Turístico de la Franja Costero Marina, </w:t>
      </w:r>
      <w:r w:rsidR="00E030D0">
        <w:t xml:space="preserve"> </w:t>
      </w:r>
      <w:r>
        <w:t xml:space="preserve">lo siguiente: </w:t>
      </w:r>
    </w:p>
    <w:p w:rsidR="001B298C" w:rsidRDefault="001B298C" w:rsidP="001B298C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1B298C" w:rsidRDefault="00DB231A" w:rsidP="00DB231A">
      <w:pPr>
        <w:pStyle w:val="Prrafodelista"/>
        <w:ind w:left="993"/>
        <w:jc w:val="both"/>
      </w:pPr>
      <w:r>
        <w:t xml:space="preserve">Me refiero al </w:t>
      </w:r>
      <w:r w:rsidRPr="00DB231A">
        <w:rPr>
          <w:b/>
        </w:rPr>
        <w:t>Programa de Desarrollo Turístico de la Franja Costero Marina, Préstamo BID 2966/OC-E</w:t>
      </w:r>
      <w:r>
        <w:t xml:space="preserve">S; específicamente al proceso </w:t>
      </w:r>
      <w:r w:rsidRPr="00DB231A">
        <w:rPr>
          <w:b/>
        </w:rPr>
        <w:t>LPN-01/2016, Diseño y Construcción de la Plaza Marinera en el Complejo Turístico del Puerto de La Libertad, municipio y departamento de La Libertad</w:t>
      </w:r>
      <w:r>
        <w:t>; municipio y departamento de La Libertad; al respecto, adjunto se remite expediente del proceso que contiene la información solicitada por PRISMA de Centroamérica, S.A. de C.V.</w:t>
      </w:r>
    </w:p>
    <w:p w:rsidR="00DB231A" w:rsidRDefault="00DB231A" w:rsidP="00DB231A">
      <w:pPr>
        <w:pStyle w:val="Prrafodelista"/>
      </w:pPr>
    </w:p>
    <w:p w:rsidR="00752ED0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 xml:space="preserve">. 62 y 72 de la Ley de </w:t>
      </w:r>
      <w:r w:rsidR="001B298C">
        <w:rPr>
          <w:lang w:val="es-SV"/>
        </w:rPr>
        <w:t>Acceso a la Información Pública se entrega la información y en virtud de lo establecido en los Arts. 30 y 31 de la mencionada Ley se entrega versión pública de documentos que contienen información confidencial.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B02003">
        <w:rPr>
          <w:i/>
          <w:lang w:val="es-SV"/>
        </w:rPr>
        <w:t>l peticionario.</w:t>
      </w:r>
    </w:p>
    <w:p w:rsidR="00667FAE" w:rsidRDefault="00667FAE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Entréguese la respuesta elaborada y remitida por </w:t>
      </w:r>
      <w:r w:rsidRPr="00667FAE">
        <w:rPr>
          <w:i/>
          <w:lang w:val="es-SV"/>
        </w:rPr>
        <w:t>la Coordinación del Programa de Desarrollo Turístico de la Franja Costero Marina y la Unidad de Adquisiciones y Contrataciones Institucional</w:t>
      </w:r>
      <w:r>
        <w:rPr>
          <w:i/>
          <w:lang w:val="es-SV"/>
        </w:rPr>
        <w:t xml:space="preserve"> sobre la información s</w:t>
      </w:r>
      <w:r w:rsidR="00DB231A">
        <w:rPr>
          <w:i/>
          <w:lang w:val="es-SV"/>
        </w:rPr>
        <w:t>olicitada por el ciudadano.</w:t>
      </w:r>
    </w:p>
    <w:p w:rsidR="00F73B95" w:rsidRPr="00C20D3C" w:rsidRDefault="00F73B95" w:rsidP="00C20D3C">
      <w:pPr>
        <w:tabs>
          <w:tab w:val="left" w:pos="3000"/>
        </w:tabs>
        <w:spacing w:after="0" w:line="240" w:lineRule="auto"/>
        <w:ind w:right="-126"/>
        <w:jc w:val="both"/>
        <w:rPr>
          <w:color w:val="333333"/>
          <w:shd w:val="clear" w:color="auto" w:fill="FFFFFF"/>
        </w:rPr>
      </w:pPr>
    </w:p>
    <w:p w:rsidR="0084598A" w:rsidRPr="00F750E6" w:rsidRDefault="00730D2B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4BF35DC" wp14:editId="26820AF8">
            <wp:simplePos x="0" y="0"/>
            <wp:positionH relativeFrom="column">
              <wp:posOffset>2552700</wp:posOffset>
            </wp:positionH>
            <wp:positionV relativeFrom="paragraph">
              <wp:posOffset>83185</wp:posOffset>
            </wp:positionV>
            <wp:extent cx="2600325" cy="1028700"/>
            <wp:effectExtent l="0" t="0" r="9525" b="0"/>
            <wp:wrapThrough wrapText="bothSides">
              <wp:wrapPolygon edited="0">
                <wp:start x="0" y="0"/>
                <wp:lineTo x="0" y="21200"/>
                <wp:lineTo x="21521" y="21200"/>
                <wp:lineTo x="21521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98A"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0198" w:rsidRPr="006559CC" w:rsidRDefault="00730D2B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19050</wp:posOffset>
                </wp:positionH>
                <wp:positionV relativeFrom="paragraph">
                  <wp:posOffset>1030605</wp:posOffset>
                </wp:positionV>
                <wp:extent cx="63341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5pt;margin-top:81.15pt;width:49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bookmarkStart w:id="0" w:name="_GoBack"/>
      <w:bookmarkEnd w:id="0"/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 w:rsidP="00C55328">
      <w:pPr>
        <w:spacing w:after="0" w:line="240" w:lineRule="auto"/>
      </w:pPr>
      <w:r>
        <w:separator/>
      </w:r>
    </w:p>
  </w:endnote>
  <w:endnote w:type="continuationSeparator" w:id="0">
    <w:p w:rsidR="00EF01F0" w:rsidRDefault="00EF01F0" w:rsidP="00C55328">
      <w:pPr>
        <w:spacing w:after="0" w:line="240" w:lineRule="auto"/>
      </w:pPr>
      <w:r>
        <w:continuationSeparator/>
      </w:r>
    </w:p>
  </w:endnote>
  <w:endnote w:type="continuationNotice" w:id="1">
    <w:p w:rsidR="00EF01F0" w:rsidRDefault="00EF0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 w:rsidP="00C55328">
      <w:pPr>
        <w:spacing w:after="0" w:line="240" w:lineRule="auto"/>
      </w:pPr>
      <w:r>
        <w:separator/>
      </w:r>
    </w:p>
  </w:footnote>
  <w:footnote w:type="continuationSeparator" w:id="0">
    <w:p w:rsidR="00EF01F0" w:rsidRDefault="00EF01F0" w:rsidP="00C55328">
      <w:pPr>
        <w:spacing w:after="0" w:line="240" w:lineRule="auto"/>
      </w:pPr>
      <w:r>
        <w:continuationSeparator/>
      </w:r>
    </w:p>
  </w:footnote>
  <w:footnote w:type="continuationNotice" w:id="1">
    <w:p w:rsidR="00EF01F0" w:rsidRDefault="00EF01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84492"/>
    <w:multiLevelType w:val="hybridMultilevel"/>
    <w:tmpl w:val="109441CE"/>
    <w:lvl w:ilvl="0" w:tplc="EB801B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D47"/>
    <w:multiLevelType w:val="hybridMultilevel"/>
    <w:tmpl w:val="CEA4E722"/>
    <w:lvl w:ilvl="0" w:tplc="CCAC7CB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BCF77D0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BF5952"/>
    <w:multiLevelType w:val="hybridMultilevel"/>
    <w:tmpl w:val="3CDC4DB0"/>
    <w:lvl w:ilvl="0" w:tplc="E7E82C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211F7"/>
    <w:multiLevelType w:val="hybridMultilevel"/>
    <w:tmpl w:val="329616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22"/>
  </w:num>
  <w:num w:numId="8">
    <w:abstractNumId w:val="5"/>
  </w:num>
  <w:num w:numId="9">
    <w:abstractNumId w:val="8"/>
  </w:num>
  <w:num w:numId="10">
    <w:abstractNumId w:val="20"/>
  </w:num>
  <w:num w:numId="11">
    <w:abstractNumId w:val="6"/>
  </w:num>
  <w:num w:numId="12">
    <w:abstractNumId w:val="13"/>
  </w:num>
  <w:num w:numId="13">
    <w:abstractNumId w:val="11"/>
  </w:num>
  <w:num w:numId="14">
    <w:abstractNumId w:val="24"/>
  </w:num>
  <w:num w:numId="15">
    <w:abstractNumId w:val="23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21"/>
  </w:num>
  <w:num w:numId="21">
    <w:abstractNumId w:val="25"/>
  </w:num>
  <w:num w:numId="22">
    <w:abstractNumId w:val="0"/>
  </w:num>
  <w:num w:numId="23">
    <w:abstractNumId w:val="15"/>
  </w:num>
  <w:num w:numId="24">
    <w:abstractNumId w:val="10"/>
  </w:num>
  <w:num w:numId="25">
    <w:abstractNumId w:val="26"/>
  </w:num>
  <w:num w:numId="26">
    <w:abstractNumId w:val="4"/>
  </w:num>
  <w:num w:numId="27">
    <w:abstractNumId w:val="17"/>
  </w:num>
  <w:num w:numId="28">
    <w:abstractNumId w:val="18"/>
  </w:num>
  <w:num w:numId="2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2754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298C"/>
    <w:rsid w:val="001B353A"/>
    <w:rsid w:val="001C273F"/>
    <w:rsid w:val="001C565C"/>
    <w:rsid w:val="001C5C46"/>
    <w:rsid w:val="001D0DFA"/>
    <w:rsid w:val="001D0E88"/>
    <w:rsid w:val="001D3F66"/>
    <w:rsid w:val="001E0EEC"/>
    <w:rsid w:val="001E16B9"/>
    <w:rsid w:val="001E1A58"/>
    <w:rsid w:val="001E3B42"/>
    <w:rsid w:val="001F11B3"/>
    <w:rsid w:val="001F352D"/>
    <w:rsid w:val="001F67C3"/>
    <w:rsid w:val="00200DC3"/>
    <w:rsid w:val="00213ED2"/>
    <w:rsid w:val="0022245C"/>
    <w:rsid w:val="00223B18"/>
    <w:rsid w:val="00227329"/>
    <w:rsid w:val="0023131A"/>
    <w:rsid w:val="0023300C"/>
    <w:rsid w:val="00242046"/>
    <w:rsid w:val="002473C3"/>
    <w:rsid w:val="00251241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2A0E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4902"/>
    <w:rsid w:val="003A6BF5"/>
    <w:rsid w:val="003A742C"/>
    <w:rsid w:val="003B048F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3F4FFB"/>
    <w:rsid w:val="00402EB0"/>
    <w:rsid w:val="00404C1C"/>
    <w:rsid w:val="00416366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57E"/>
    <w:rsid w:val="00542B30"/>
    <w:rsid w:val="00545606"/>
    <w:rsid w:val="00546E2F"/>
    <w:rsid w:val="005545C2"/>
    <w:rsid w:val="00554901"/>
    <w:rsid w:val="00556ADE"/>
    <w:rsid w:val="00563E78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0C38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31A24"/>
    <w:rsid w:val="00634691"/>
    <w:rsid w:val="0063767E"/>
    <w:rsid w:val="00641697"/>
    <w:rsid w:val="00644569"/>
    <w:rsid w:val="00644C25"/>
    <w:rsid w:val="00644DA7"/>
    <w:rsid w:val="0064581A"/>
    <w:rsid w:val="006477B7"/>
    <w:rsid w:val="006515F8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567C"/>
    <w:rsid w:val="0066726A"/>
    <w:rsid w:val="00667FAE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D2852"/>
    <w:rsid w:val="006E50CB"/>
    <w:rsid w:val="006E7E30"/>
    <w:rsid w:val="006F0E18"/>
    <w:rsid w:val="006F5A5A"/>
    <w:rsid w:val="007008F6"/>
    <w:rsid w:val="00702A7F"/>
    <w:rsid w:val="00720688"/>
    <w:rsid w:val="007273A4"/>
    <w:rsid w:val="00730D2B"/>
    <w:rsid w:val="00731649"/>
    <w:rsid w:val="00732FD5"/>
    <w:rsid w:val="007379A5"/>
    <w:rsid w:val="00741C61"/>
    <w:rsid w:val="00742119"/>
    <w:rsid w:val="00743161"/>
    <w:rsid w:val="00751C45"/>
    <w:rsid w:val="00752ED0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499"/>
    <w:rsid w:val="00966E2D"/>
    <w:rsid w:val="009704A0"/>
    <w:rsid w:val="009708BE"/>
    <w:rsid w:val="009779B0"/>
    <w:rsid w:val="009837B1"/>
    <w:rsid w:val="00995CCF"/>
    <w:rsid w:val="009A0DE3"/>
    <w:rsid w:val="009A14D5"/>
    <w:rsid w:val="009B2F52"/>
    <w:rsid w:val="009C3AD6"/>
    <w:rsid w:val="009C5AFF"/>
    <w:rsid w:val="009D7206"/>
    <w:rsid w:val="009E43ED"/>
    <w:rsid w:val="009F307F"/>
    <w:rsid w:val="00A00C34"/>
    <w:rsid w:val="00A02E0C"/>
    <w:rsid w:val="00A06E9E"/>
    <w:rsid w:val="00A14C61"/>
    <w:rsid w:val="00A17E80"/>
    <w:rsid w:val="00A217A4"/>
    <w:rsid w:val="00A3029B"/>
    <w:rsid w:val="00A344AE"/>
    <w:rsid w:val="00A34AEB"/>
    <w:rsid w:val="00A41234"/>
    <w:rsid w:val="00A418BD"/>
    <w:rsid w:val="00A46F3D"/>
    <w:rsid w:val="00A514A5"/>
    <w:rsid w:val="00A5506A"/>
    <w:rsid w:val="00A55AA1"/>
    <w:rsid w:val="00A6509A"/>
    <w:rsid w:val="00A65720"/>
    <w:rsid w:val="00A72FD6"/>
    <w:rsid w:val="00A77412"/>
    <w:rsid w:val="00A77A45"/>
    <w:rsid w:val="00A81598"/>
    <w:rsid w:val="00A8309F"/>
    <w:rsid w:val="00A90E48"/>
    <w:rsid w:val="00A9646C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EC8"/>
    <w:rsid w:val="00AD4F5B"/>
    <w:rsid w:val="00AE062C"/>
    <w:rsid w:val="00AE1490"/>
    <w:rsid w:val="00AE639B"/>
    <w:rsid w:val="00AE6740"/>
    <w:rsid w:val="00AF0712"/>
    <w:rsid w:val="00B00909"/>
    <w:rsid w:val="00B02003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21E7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0D3C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167F"/>
    <w:rsid w:val="00D63885"/>
    <w:rsid w:val="00D730DD"/>
    <w:rsid w:val="00D74F1B"/>
    <w:rsid w:val="00D75E5C"/>
    <w:rsid w:val="00D77349"/>
    <w:rsid w:val="00D807DA"/>
    <w:rsid w:val="00D90D04"/>
    <w:rsid w:val="00D924AD"/>
    <w:rsid w:val="00D9385F"/>
    <w:rsid w:val="00D95CBB"/>
    <w:rsid w:val="00D97C3C"/>
    <w:rsid w:val="00DA4331"/>
    <w:rsid w:val="00DB191C"/>
    <w:rsid w:val="00DB2099"/>
    <w:rsid w:val="00DB231A"/>
    <w:rsid w:val="00DB4B39"/>
    <w:rsid w:val="00DB7957"/>
    <w:rsid w:val="00DC08E8"/>
    <w:rsid w:val="00DC37CA"/>
    <w:rsid w:val="00DD543C"/>
    <w:rsid w:val="00DE1007"/>
    <w:rsid w:val="00DE1875"/>
    <w:rsid w:val="00DE255F"/>
    <w:rsid w:val="00DE25C6"/>
    <w:rsid w:val="00DE3EB0"/>
    <w:rsid w:val="00DE45CB"/>
    <w:rsid w:val="00DE4CBA"/>
    <w:rsid w:val="00DF34A3"/>
    <w:rsid w:val="00DF5546"/>
    <w:rsid w:val="00DF64A7"/>
    <w:rsid w:val="00DF7F38"/>
    <w:rsid w:val="00E00B68"/>
    <w:rsid w:val="00E030D0"/>
    <w:rsid w:val="00E04241"/>
    <w:rsid w:val="00E1020A"/>
    <w:rsid w:val="00E10B1C"/>
    <w:rsid w:val="00E12441"/>
    <w:rsid w:val="00E1290C"/>
    <w:rsid w:val="00E12AB9"/>
    <w:rsid w:val="00E13B22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01F0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B95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4C75"/>
    <w:rsid w:val="00FA7852"/>
    <w:rsid w:val="00FA78F8"/>
    <w:rsid w:val="00FB77FE"/>
    <w:rsid w:val="00FC2617"/>
    <w:rsid w:val="00FC3E22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1922356e-435a-41b4-b27e-1b29837d06c0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5A16-4222-47AE-9515-528705B6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2017-06-19T22:06:00Z</cp:lastPrinted>
  <dcterms:created xsi:type="dcterms:W3CDTF">2017-08-24T18:10:00Z</dcterms:created>
  <dcterms:modified xsi:type="dcterms:W3CDTF">2017-08-24T18:19:00Z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