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A344AE">
        <w:rPr>
          <w:b/>
        </w:rPr>
        <w:t>N PÚBLICA (UAIP)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EB3CEF" w:rsidRPr="00F750E6">
        <w:rPr>
          <w:b/>
        </w:rPr>
        <w:t>UAIP-MITUR No.2</w:t>
      </w:r>
      <w:r w:rsidR="00611B17">
        <w:rPr>
          <w:b/>
        </w:rPr>
        <w:t>9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84598A" w:rsidRDefault="00F750E6" w:rsidP="00443A6A">
      <w:pPr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 xml:space="preserve">San Salvador, a las </w:t>
      </w:r>
      <w:r w:rsidR="00794B1F">
        <w:t>once</w:t>
      </w:r>
      <w:r w:rsidR="00611B17">
        <w:t xml:space="preserve"> horas con cuarenta minutos del día dos</w:t>
      </w:r>
      <w:r w:rsidR="006A2CE7">
        <w:t xml:space="preserve"> de junio</w:t>
      </w:r>
      <w:r>
        <w:t xml:space="preserve"> de dos mil diecisiete, el </w:t>
      </w:r>
      <w:r>
        <w:tab/>
        <w:t>Ministerio de Turismo, luego de haber  recibido y admitido la solicitud de información, respecto a:</w:t>
      </w:r>
    </w:p>
    <w:p w:rsidR="00006932" w:rsidRDefault="00611B17" w:rsidP="00443A6A">
      <w:pPr>
        <w:pStyle w:val="Prrafodelista"/>
        <w:numPr>
          <w:ilvl w:val="0"/>
          <w:numId w:val="20"/>
        </w:numPr>
        <w:tabs>
          <w:tab w:val="left" w:pos="993"/>
        </w:tabs>
        <w:spacing w:after="100" w:afterAutospacing="1" w:line="240" w:lineRule="auto"/>
        <w:ind w:hanging="357"/>
        <w:jc w:val="both"/>
        <w:rPr>
          <w:b/>
        </w:rPr>
      </w:pPr>
      <w:r w:rsidRPr="00006932">
        <w:rPr>
          <w:b/>
        </w:rPr>
        <w:t>Actividades del POA 2016 correspondientes a la implementación de la Ley de Acceso a la Información Pública, en materia de acceso a la información y de gestión documental y archivo.</w:t>
      </w:r>
    </w:p>
    <w:p w:rsidR="00611B17" w:rsidRPr="00006932" w:rsidRDefault="00611B17" w:rsidP="00006932">
      <w:pPr>
        <w:pStyle w:val="Prrafodelista"/>
        <w:tabs>
          <w:tab w:val="left" w:pos="993"/>
        </w:tabs>
        <w:spacing w:after="100" w:afterAutospacing="1" w:line="120" w:lineRule="atLeast"/>
        <w:ind w:left="1429"/>
        <w:jc w:val="both"/>
        <w:rPr>
          <w:b/>
        </w:rPr>
      </w:pPr>
      <w:r w:rsidRPr="00006932">
        <w:rPr>
          <w:b/>
        </w:rPr>
        <w:t xml:space="preserve"> </w:t>
      </w:r>
    </w:p>
    <w:p w:rsidR="00611B17" w:rsidRDefault="00611B17" w:rsidP="00443A6A">
      <w:pPr>
        <w:pStyle w:val="Prrafodelista"/>
        <w:numPr>
          <w:ilvl w:val="0"/>
          <w:numId w:val="20"/>
        </w:numPr>
        <w:tabs>
          <w:tab w:val="left" w:pos="709"/>
          <w:tab w:val="left" w:pos="993"/>
        </w:tabs>
        <w:spacing w:after="100" w:afterAutospacing="1" w:line="240" w:lineRule="auto"/>
        <w:ind w:hanging="357"/>
        <w:jc w:val="both"/>
        <w:rPr>
          <w:b/>
        </w:rPr>
      </w:pPr>
      <w:r w:rsidRPr="00006932">
        <w:rPr>
          <w:b/>
        </w:rPr>
        <w:t xml:space="preserve">Metas institucionales para el año 2016 correspondientes a la implementación de la Ley de Acceso a   la Información Pública, en materia de acceso a la información y de gestión documental y archivo. </w:t>
      </w:r>
    </w:p>
    <w:p w:rsidR="00006932" w:rsidRPr="00006932" w:rsidRDefault="00006932" w:rsidP="00006932">
      <w:pPr>
        <w:pStyle w:val="Prrafodelista"/>
        <w:spacing w:after="100" w:afterAutospacing="1" w:line="120" w:lineRule="atLeast"/>
        <w:rPr>
          <w:b/>
        </w:rPr>
      </w:pPr>
    </w:p>
    <w:p w:rsidR="00611B17" w:rsidRDefault="00611B17" w:rsidP="00006932">
      <w:pPr>
        <w:pStyle w:val="Prrafodelista"/>
        <w:numPr>
          <w:ilvl w:val="0"/>
          <w:numId w:val="20"/>
        </w:numPr>
        <w:tabs>
          <w:tab w:val="left" w:pos="993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 xml:space="preserve">Detalle de inventario institucional asignado a la Unidad de Acceso a la Información Pública/Oficina    de Información y Respuesta al diciembre 2016. </w:t>
      </w:r>
    </w:p>
    <w:p w:rsidR="00006932" w:rsidRPr="00006932" w:rsidRDefault="00006932" w:rsidP="00006932">
      <w:pPr>
        <w:pStyle w:val="Prrafodelista"/>
        <w:spacing w:after="100" w:afterAutospacing="1" w:line="120" w:lineRule="atLeast"/>
        <w:rPr>
          <w:b/>
        </w:rPr>
      </w:pPr>
    </w:p>
    <w:p w:rsidR="00611B17" w:rsidRDefault="00611B17" w:rsidP="00006932">
      <w:pPr>
        <w:pStyle w:val="Prrafodelista"/>
        <w:numPr>
          <w:ilvl w:val="0"/>
          <w:numId w:val="20"/>
        </w:numPr>
        <w:tabs>
          <w:tab w:val="left" w:pos="993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 xml:space="preserve">Detalle de contrataciones o adquisiciones de equipo, mobiliario, licencias de software, arrendamiento de servicios, impresión y/o reproducción de material divulgativo, servicios de internet o consultorías realizadas específicamente para el funcionamiento de la Unidad de Acceso a la información Pública/Oficina de Información y Respuesta entre el 1 de enero y el 31 de diciembre de 2016. </w:t>
      </w:r>
    </w:p>
    <w:p w:rsidR="00006932" w:rsidRPr="00006932" w:rsidRDefault="00006932" w:rsidP="00006932">
      <w:pPr>
        <w:pStyle w:val="Prrafodelista"/>
        <w:spacing w:after="100" w:afterAutospacing="1" w:line="120" w:lineRule="atLeast"/>
        <w:rPr>
          <w:b/>
        </w:rPr>
      </w:pPr>
    </w:p>
    <w:p w:rsidR="00611B17" w:rsidRDefault="00611B17" w:rsidP="00006932">
      <w:pPr>
        <w:pStyle w:val="Prrafodelista"/>
        <w:numPr>
          <w:ilvl w:val="0"/>
          <w:numId w:val="20"/>
        </w:numPr>
        <w:tabs>
          <w:tab w:val="left" w:pos="1140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 xml:space="preserve">Conformación de la Unidad de Acceso a la Información Pública/Oficina de Información y Respuesta: Cargo, número de empleados por cargo y remuneración por cargo a diciembre 2016. </w:t>
      </w:r>
    </w:p>
    <w:p w:rsidR="00006932" w:rsidRPr="00006932" w:rsidRDefault="00006932" w:rsidP="00006932">
      <w:pPr>
        <w:pStyle w:val="Prrafodelista"/>
        <w:spacing w:after="100" w:afterAutospacing="1" w:line="120" w:lineRule="atLeast"/>
        <w:rPr>
          <w:b/>
        </w:rPr>
      </w:pPr>
    </w:p>
    <w:p w:rsidR="00611B17" w:rsidRDefault="00611B17" w:rsidP="00006932">
      <w:pPr>
        <w:pStyle w:val="Prrafodelista"/>
        <w:numPr>
          <w:ilvl w:val="0"/>
          <w:numId w:val="20"/>
        </w:numPr>
        <w:tabs>
          <w:tab w:val="left" w:pos="1140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 xml:space="preserve">Conformación del Sistema de Gestión Documental y Archivos (Unidad de Archivos): Cargo, número de empleados por cargo y remuneración por cargo a diciembre 2016. </w:t>
      </w:r>
    </w:p>
    <w:p w:rsidR="00006932" w:rsidRPr="00006932" w:rsidRDefault="00006932" w:rsidP="00006932">
      <w:pPr>
        <w:pStyle w:val="Prrafodelista"/>
        <w:spacing w:after="100" w:afterAutospacing="1" w:line="120" w:lineRule="atLeast"/>
        <w:rPr>
          <w:b/>
        </w:rPr>
      </w:pPr>
    </w:p>
    <w:p w:rsidR="004B408F" w:rsidRPr="00006932" w:rsidRDefault="00611B17" w:rsidP="00006932">
      <w:pPr>
        <w:pStyle w:val="Prrafodelista"/>
        <w:numPr>
          <w:ilvl w:val="0"/>
          <w:numId w:val="20"/>
        </w:numPr>
        <w:tabs>
          <w:tab w:val="left" w:pos="1140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>Detalle de asistencia recibida por parte de otras organizaciones en la implementación de la LAIP en el periodo del 1 de enero al 31 de diciembre de 2016.</w:t>
      </w:r>
    </w:p>
    <w:p w:rsidR="00E37EA7" w:rsidRPr="0084598A" w:rsidRDefault="00F750E6" w:rsidP="00CA45A3">
      <w:pPr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135B55">
        <w:t xml:space="preserve"> </w:t>
      </w:r>
      <w:r w:rsidR="00135B55">
        <w:tab/>
      </w:r>
      <w:r w:rsidR="00135B55" w:rsidRPr="00135B55">
        <w:rPr>
          <w:highlight w:val="black"/>
        </w:rPr>
        <w:t>xxxxxxxxxxxxxxxxxxxxxxxxxxxx</w:t>
      </w:r>
      <w:r w:rsidR="00C30760">
        <w:t>,</w:t>
      </w:r>
      <w:r>
        <w:t xml:space="preserve"> identificada con Documento Único de Identidad</w:t>
      </w:r>
      <w:r w:rsidR="00135B55">
        <w:tab/>
      </w:r>
      <w:r w:rsidR="00CA45A3">
        <w:t xml:space="preserve"> </w:t>
      </w:r>
      <w:r w:rsidR="00CA45A3" w:rsidRPr="00CA45A3">
        <w:rPr>
          <w:highlight w:val="black"/>
        </w:rPr>
        <w:t>xxxxxxxxxxxxxxxxxx</w:t>
      </w:r>
      <w:r>
        <w:t xml:space="preserve">, </w:t>
      </w:r>
      <w:r w:rsidR="00CA45A3">
        <w:tab/>
      </w:r>
      <w:r>
        <w:t>considerando que la solicitud cumple con todos los requisitos establecidos en el</w:t>
      </w:r>
      <w:r w:rsidR="00135B55">
        <w:t xml:space="preserve"> </w:t>
      </w:r>
      <w:r w:rsidR="00CA45A3">
        <w:t>A</w:t>
      </w:r>
      <w:r>
        <w:t xml:space="preserve">rt. 66 de la Ley </w:t>
      </w:r>
      <w:r w:rsidR="00CA45A3">
        <w:tab/>
      </w:r>
      <w:r>
        <w:t>de Acceso a la Información Pública, y que la información solicitada no se encuentra entre las</w:t>
      </w:r>
      <w:r w:rsidR="004B408F">
        <w:t xml:space="preserve"> </w:t>
      </w:r>
      <w:r w:rsidR="00CA45A3">
        <w:tab/>
      </w:r>
      <w:r>
        <w:t>excepciones enumeradas en los artículos 19  y 24 de la ley; y art. 19   del 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</w:t>
      </w:r>
      <w:bookmarkStart w:id="0" w:name="_GoBack"/>
      <w:bookmarkEnd w:id="0"/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</w:t>
      </w:r>
    </w:p>
    <w:p w:rsidR="00D807DA" w:rsidRPr="00F750E6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F750E6"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F750E6">
        <w:t xml:space="preserve"> </w:t>
      </w:r>
    </w:p>
    <w:p w:rsidR="004B408F" w:rsidRDefault="004B408F" w:rsidP="004B408F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C95FDC" w:rsidRPr="004B408F" w:rsidRDefault="004B408F" w:rsidP="007F14DD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>
        <w:t>Que como parte del procedimiento interno de gestión de información, la suscrita</w:t>
      </w:r>
      <w:r w:rsidR="00184428">
        <w:t xml:space="preserve"> da respuesta a los requerimientos propios de la Unidad de Acceso a la Información Pública y además</w:t>
      </w:r>
      <w:r>
        <w:t xml:space="preserve"> requirió a la Unidad </w:t>
      </w:r>
      <w:r w:rsidR="00184428">
        <w:lastRenderedPageBreak/>
        <w:t>de Gestión Documental y Ar</w:t>
      </w:r>
      <w:r w:rsidR="00A344AE">
        <w:t>chivo, Unidad de Adquisiciones y Contrataciones y</w:t>
      </w:r>
      <w:r w:rsidR="00184428">
        <w:t xml:space="preserve"> Unidad Administrativa </w:t>
      </w:r>
      <w:r>
        <w:t xml:space="preserve">de esta Secretaría de Estado la </w:t>
      </w:r>
      <w:r w:rsidR="00184428">
        <w:t>información pretendida por la peticionaria</w:t>
      </w:r>
      <w:r>
        <w:t>.</w:t>
      </w:r>
    </w:p>
    <w:p w:rsidR="0084598A" w:rsidRPr="0084598A" w:rsidRDefault="0084598A" w:rsidP="0084598A">
      <w:pPr>
        <w:pStyle w:val="Prrafodelista"/>
        <w:rPr>
          <w:rFonts w:ascii="Bookman Old Style" w:hAnsi="Bookman Old Style"/>
          <w:b/>
          <w:sz w:val="20"/>
          <w:szCs w:val="20"/>
        </w:rPr>
      </w:pPr>
    </w:p>
    <w:p w:rsidR="002F5B17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>. 62 y 72 de la Ley de Acceso a la Información Pública.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C30760">
        <w:rPr>
          <w:i/>
          <w:lang w:val="es-SV"/>
        </w:rPr>
        <w:t xml:space="preserve"> la</w:t>
      </w:r>
      <w:r w:rsidR="00B671B3" w:rsidRPr="00F750E6">
        <w:rPr>
          <w:i/>
          <w:lang w:val="es-SV"/>
        </w:rPr>
        <w:t xml:space="preserve"> </w:t>
      </w:r>
      <w:r w:rsidR="00E92DDD" w:rsidRPr="00F750E6">
        <w:rPr>
          <w:i/>
          <w:lang w:val="es-SV"/>
        </w:rPr>
        <w:t>peticionari</w:t>
      </w:r>
      <w:r w:rsidR="00C30760">
        <w:rPr>
          <w:i/>
          <w:lang w:val="es-SV"/>
        </w:rPr>
        <w:t>a</w:t>
      </w:r>
      <w:r w:rsidRPr="00F750E6">
        <w:rPr>
          <w:i/>
          <w:lang w:val="es-SV"/>
        </w:rPr>
        <w:t>.</w:t>
      </w:r>
    </w:p>
    <w:p w:rsidR="00F750E6" w:rsidRDefault="004B408F" w:rsidP="00B2133E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2F5B17">
        <w:rPr>
          <w:i/>
          <w:lang w:val="es-SV"/>
        </w:rPr>
        <w:t xml:space="preserve">Brindar </w:t>
      </w:r>
      <w:r w:rsidR="00AF0712" w:rsidRPr="002F5B17">
        <w:rPr>
          <w:i/>
          <w:lang w:val="es-SV"/>
        </w:rPr>
        <w:t xml:space="preserve">la </w:t>
      </w:r>
      <w:r w:rsidRPr="002F5B17">
        <w:rPr>
          <w:i/>
          <w:lang w:val="es-SV"/>
        </w:rPr>
        <w:t>informa</w:t>
      </w:r>
      <w:r w:rsidR="00AF0712" w:rsidRPr="002F5B17">
        <w:rPr>
          <w:i/>
          <w:lang w:val="es-SV"/>
        </w:rPr>
        <w:t>ción</w:t>
      </w:r>
      <w:r w:rsidR="00C30760" w:rsidRPr="002F5B17">
        <w:rPr>
          <w:i/>
          <w:lang w:val="es-SV"/>
        </w:rPr>
        <w:t xml:space="preserve"> solicitada</w:t>
      </w:r>
      <w:r w:rsidR="00AF0712" w:rsidRPr="002F5B17">
        <w:rPr>
          <w:i/>
          <w:lang w:val="es-SV"/>
        </w:rPr>
        <w:t xml:space="preserve"> según </w:t>
      </w:r>
      <w:r w:rsidR="00184428">
        <w:rPr>
          <w:i/>
          <w:lang w:val="es-SV"/>
        </w:rPr>
        <w:t>las respuestas recopiladas por</w:t>
      </w:r>
      <w:r w:rsidR="00A344AE">
        <w:rPr>
          <w:i/>
          <w:lang w:val="es-SV"/>
        </w:rPr>
        <w:t xml:space="preserve"> la UAIP</w:t>
      </w:r>
      <w:r w:rsidR="00184428">
        <w:rPr>
          <w:i/>
          <w:lang w:val="es-SV"/>
        </w:rPr>
        <w:t xml:space="preserve"> unidad correspondiente, según se detalla a continuación:</w:t>
      </w:r>
    </w:p>
    <w:p w:rsidR="00184428" w:rsidRDefault="00184428" w:rsidP="00184428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184428" w:rsidRDefault="00184428" w:rsidP="00A344AE">
      <w:pPr>
        <w:pStyle w:val="Prrafodelista"/>
        <w:numPr>
          <w:ilvl w:val="0"/>
          <w:numId w:val="24"/>
        </w:numPr>
        <w:tabs>
          <w:tab w:val="left" w:pos="993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>Actividades del POA 2016 correspondientes a la implementación de la Ley de Acceso a la Información Pública, en materia de acceso a la información y de gestión documental y archivo.</w:t>
      </w:r>
    </w:p>
    <w:p w:rsidR="00A344AE" w:rsidRPr="00A344AE" w:rsidRDefault="00A344AE" w:rsidP="00A344AE">
      <w:pPr>
        <w:pStyle w:val="Prrafodelista"/>
        <w:tabs>
          <w:tab w:val="left" w:pos="993"/>
        </w:tabs>
        <w:spacing w:after="100" w:afterAutospacing="1" w:line="120" w:lineRule="atLeast"/>
        <w:ind w:left="1004"/>
        <w:jc w:val="both"/>
        <w:rPr>
          <w:b/>
        </w:rPr>
      </w:pPr>
      <w:r w:rsidRPr="00A344AE">
        <w:rPr>
          <w:i/>
        </w:rPr>
        <w:t xml:space="preserve">R/ </w:t>
      </w:r>
      <w:r>
        <w:rPr>
          <w:i/>
        </w:rPr>
        <w:t>Se brinda copia de los Planes Operativos Anuales (POA´s) de la Unidad de Acceso a la Información Pública y de la Unidad de Gestión Documental y Archivo.</w:t>
      </w:r>
    </w:p>
    <w:p w:rsidR="00A344AE" w:rsidRPr="00184428" w:rsidRDefault="00A344AE" w:rsidP="00A344AE">
      <w:pPr>
        <w:pStyle w:val="Prrafodelista"/>
        <w:tabs>
          <w:tab w:val="left" w:pos="993"/>
        </w:tabs>
        <w:spacing w:after="100" w:afterAutospacing="1" w:line="120" w:lineRule="atLeast"/>
        <w:ind w:left="284"/>
        <w:jc w:val="both"/>
        <w:rPr>
          <w:i/>
        </w:rPr>
      </w:pPr>
    </w:p>
    <w:p w:rsidR="00184428" w:rsidRDefault="00184428" w:rsidP="00A344AE">
      <w:pPr>
        <w:pStyle w:val="Prrafodelista"/>
        <w:numPr>
          <w:ilvl w:val="0"/>
          <w:numId w:val="24"/>
        </w:numPr>
        <w:tabs>
          <w:tab w:val="left" w:pos="709"/>
          <w:tab w:val="left" w:pos="993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 xml:space="preserve">Metas institucionales para el año 2016 correspondientes a la implementación de la Ley de Acceso a   la Información Pública, en materia de acceso a la información y de gestión documental y archivo. </w:t>
      </w:r>
    </w:p>
    <w:p w:rsidR="00A344AE" w:rsidRPr="00A344AE" w:rsidRDefault="00A344AE" w:rsidP="00A344AE">
      <w:pPr>
        <w:pStyle w:val="Prrafodelista"/>
        <w:tabs>
          <w:tab w:val="left" w:pos="709"/>
          <w:tab w:val="left" w:pos="993"/>
        </w:tabs>
        <w:spacing w:after="100" w:afterAutospacing="1" w:line="120" w:lineRule="atLeast"/>
        <w:ind w:left="1004"/>
        <w:jc w:val="both"/>
        <w:rPr>
          <w:i/>
        </w:rPr>
      </w:pPr>
      <w:r>
        <w:rPr>
          <w:i/>
        </w:rPr>
        <w:t>R/ En los POA´s encontrará las metas establecidas.</w:t>
      </w:r>
    </w:p>
    <w:p w:rsidR="00184428" w:rsidRPr="00006932" w:rsidRDefault="00184428" w:rsidP="00A344AE">
      <w:pPr>
        <w:pStyle w:val="Prrafodelista"/>
        <w:spacing w:after="100" w:afterAutospacing="1" w:line="120" w:lineRule="atLeast"/>
        <w:ind w:left="284"/>
        <w:jc w:val="both"/>
        <w:rPr>
          <w:b/>
        </w:rPr>
      </w:pPr>
    </w:p>
    <w:p w:rsidR="00184428" w:rsidRDefault="00184428" w:rsidP="00A344AE">
      <w:pPr>
        <w:pStyle w:val="Prrafodelista"/>
        <w:numPr>
          <w:ilvl w:val="0"/>
          <w:numId w:val="24"/>
        </w:numPr>
        <w:tabs>
          <w:tab w:val="left" w:pos="993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 xml:space="preserve">Detalle de inventario institucional asignado a la Unidad de Acceso a la Información Pública/Oficina    de Información y Respuesta al diciembre 2016. </w:t>
      </w:r>
    </w:p>
    <w:p w:rsidR="00A344AE" w:rsidRDefault="00A344AE" w:rsidP="00A344AE">
      <w:pPr>
        <w:pStyle w:val="Prrafodelista"/>
        <w:tabs>
          <w:tab w:val="left" w:pos="993"/>
        </w:tabs>
        <w:spacing w:after="100" w:afterAutospacing="1" w:line="120" w:lineRule="atLeast"/>
        <w:ind w:left="1004"/>
        <w:jc w:val="both"/>
        <w:rPr>
          <w:i/>
        </w:rPr>
      </w:pPr>
      <w:r>
        <w:rPr>
          <w:i/>
        </w:rPr>
        <w:t>R/ Se detalla el inventario correspondiente a la UAIP, a continuación:</w:t>
      </w:r>
    </w:p>
    <w:p w:rsidR="00A344AE" w:rsidRPr="00A344AE" w:rsidRDefault="00A344AE" w:rsidP="00A344AE">
      <w:pPr>
        <w:pStyle w:val="Prrafodelista"/>
        <w:tabs>
          <w:tab w:val="left" w:pos="993"/>
        </w:tabs>
        <w:spacing w:after="100" w:afterAutospacing="1" w:line="120" w:lineRule="atLeast"/>
        <w:ind w:left="1004"/>
        <w:jc w:val="both"/>
        <w:rPr>
          <w:i/>
        </w:rPr>
      </w:pPr>
      <w:r w:rsidRPr="00A344AE">
        <w:rPr>
          <w:noProof/>
          <w:lang w:val="es-SV" w:eastAsia="es-SV"/>
        </w:rPr>
        <w:drawing>
          <wp:inline distT="0" distB="0" distL="0" distR="0">
            <wp:extent cx="5705475" cy="2488565"/>
            <wp:effectExtent l="0" t="0" r="952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820" cy="24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428" w:rsidRPr="00006932" w:rsidRDefault="00184428" w:rsidP="00A344AE">
      <w:pPr>
        <w:pStyle w:val="Prrafodelista"/>
        <w:spacing w:after="100" w:afterAutospacing="1" w:line="120" w:lineRule="atLeast"/>
        <w:ind w:left="284"/>
        <w:jc w:val="both"/>
        <w:rPr>
          <w:b/>
        </w:rPr>
      </w:pPr>
    </w:p>
    <w:p w:rsidR="00184428" w:rsidRDefault="00184428" w:rsidP="00443A6A">
      <w:pPr>
        <w:pStyle w:val="Prrafodelista"/>
        <w:numPr>
          <w:ilvl w:val="0"/>
          <w:numId w:val="24"/>
        </w:numPr>
        <w:tabs>
          <w:tab w:val="left" w:pos="993"/>
        </w:tabs>
        <w:spacing w:after="100" w:afterAutospacing="1" w:line="240" w:lineRule="auto"/>
        <w:jc w:val="both"/>
        <w:rPr>
          <w:b/>
        </w:rPr>
      </w:pPr>
      <w:r w:rsidRPr="00006932">
        <w:rPr>
          <w:b/>
        </w:rPr>
        <w:t xml:space="preserve">Detalle de contrataciones o adquisiciones de equipo, mobiliario, licencias de software, arrendamiento de servicios, impresión y/o reproducción de material divulgativo, servicios de internet o consultorías realizadas específicamente para el funcionamiento de la Unidad de Acceso a la información Pública/Oficina de Información y Respuesta entre el 1 de enero y el 31 de diciembre de 2016. </w:t>
      </w:r>
    </w:p>
    <w:p w:rsidR="008D4316" w:rsidRDefault="00A344AE" w:rsidP="00A344AE">
      <w:pPr>
        <w:pStyle w:val="Prrafodelista"/>
        <w:tabs>
          <w:tab w:val="left" w:pos="993"/>
        </w:tabs>
        <w:spacing w:after="100" w:afterAutospacing="1" w:line="120" w:lineRule="atLeast"/>
        <w:ind w:left="1004"/>
        <w:jc w:val="both"/>
        <w:rPr>
          <w:i/>
        </w:rPr>
      </w:pPr>
      <w:r>
        <w:rPr>
          <w:i/>
        </w:rPr>
        <w:t xml:space="preserve">R/ </w:t>
      </w:r>
      <w:r w:rsidRPr="00A344AE">
        <w:rPr>
          <w:i/>
        </w:rPr>
        <w:t>Compra de Licencia Adobe Acrobat para convertir documentos a formatos seleccionables, el monto de la adquisición fue por Doscientos Dieciséis dólares</w:t>
      </w:r>
      <w:r w:rsidR="008D4316">
        <w:rPr>
          <w:i/>
        </w:rPr>
        <w:t xml:space="preserve"> (US $ 216.00.)</w:t>
      </w:r>
    </w:p>
    <w:p w:rsidR="00184428" w:rsidRPr="00006932" w:rsidRDefault="00184428" w:rsidP="00A344AE">
      <w:pPr>
        <w:pStyle w:val="Prrafodelista"/>
        <w:spacing w:after="100" w:afterAutospacing="1" w:line="120" w:lineRule="atLeast"/>
        <w:ind w:left="284"/>
        <w:jc w:val="both"/>
        <w:rPr>
          <w:b/>
        </w:rPr>
      </w:pPr>
    </w:p>
    <w:p w:rsidR="00184428" w:rsidRDefault="00184428" w:rsidP="00A344AE">
      <w:pPr>
        <w:pStyle w:val="Prrafodelista"/>
        <w:numPr>
          <w:ilvl w:val="0"/>
          <w:numId w:val="24"/>
        </w:numPr>
        <w:tabs>
          <w:tab w:val="left" w:pos="1140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 xml:space="preserve">Conformación de la Unidad de Acceso a la Información Pública/Oficina de Información y Respuesta: Cargo, número de empleados por cargo y remuneración por cargo a diciembre 2016. </w:t>
      </w:r>
    </w:p>
    <w:p w:rsidR="00135B55" w:rsidRPr="00135B55" w:rsidRDefault="00135B55" w:rsidP="00135B55">
      <w:pPr>
        <w:tabs>
          <w:tab w:val="left" w:pos="1140"/>
        </w:tabs>
        <w:spacing w:after="100" w:afterAutospacing="1" w:line="120" w:lineRule="atLeast"/>
        <w:jc w:val="both"/>
        <w:rPr>
          <w:b/>
        </w:rPr>
      </w:pPr>
    </w:p>
    <w:p w:rsidR="008D4316" w:rsidRPr="008D4316" w:rsidRDefault="008D4316" w:rsidP="008D4316">
      <w:pPr>
        <w:pStyle w:val="Prrafodelista"/>
        <w:tabs>
          <w:tab w:val="left" w:pos="1140"/>
        </w:tabs>
        <w:spacing w:after="100" w:afterAutospacing="1" w:line="120" w:lineRule="atLeast"/>
        <w:ind w:left="1004"/>
        <w:jc w:val="both"/>
        <w:rPr>
          <w:i/>
        </w:rPr>
      </w:pPr>
      <w:r>
        <w:rPr>
          <w:i/>
        </w:rPr>
        <w:t>R/ Se brinda el siguiente detalle: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2368"/>
        <w:gridCol w:w="3357"/>
        <w:gridCol w:w="3357"/>
      </w:tblGrid>
      <w:tr w:rsidR="008D4316" w:rsidTr="00CD10A1">
        <w:trPr>
          <w:trHeight w:val="461"/>
        </w:trPr>
        <w:tc>
          <w:tcPr>
            <w:tcW w:w="9082" w:type="dxa"/>
            <w:gridSpan w:val="3"/>
            <w:shd w:val="clear" w:color="auto" w:fill="D9D9D9" w:themeFill="background1" w:themeFillShade="D9"/>
          </w:tcPr>
          <w:p w:rsidR="008D4316" w:rsidRDefault="008D4316" w:rsidP="008D4316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Conformación de la UAIP</w:t>
            </w:r>
          </w:p>
        </w:tc>
      </w:tr>
      <w:tr w:rsidR="008D4316" w:rsidTr="008D4316">
        <w:trPr>
          <w:trHeight w:val="461"/>
        </w:trPr>
        <w:tc>
          <w:tcPr>
            <w:tcW w:w="2368" w:type="dxa"/>
          </w:tcPr>
          <w:p w:rsidR="008D4316" w:rsidRDefault="008D4316" w:rsidP="008D4316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357" w:type="dxa"/>
          </w:tcPr>
          <w:p w:rsidR="008D4316" w:rsidRDefault="008D4316" w:rsidP="008D4316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No. de empleados</w:t>
            </w:r>
          </w:p>
        </w:tc>
        <w:tc>
          <w:tcPr>
            <w:tcW w:w="3357" w:type="dxa"/>
          </w:tcPr>
          <w:p w:rsidR="008D4316" w:rsidRDefault="008D4316" w:rsidP="008D4316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Remuneración por cargo</w:t>
            </w:r>
          </w:p>
        </w:tc>
      </w:tr>
      <w:tr w:rsidR="008D4316" w:rsidTr="008D4316">
        <w:trPr>
          <w:trHeight w:val="777"/>
        </w:trPr>
        <w:tc>
          <w:tcPr>
            <w:tcW w:w="2368" w:type="dxa"/>
          </w:tcPr>
          <w:p w:rsidR="008D4316" w:rsidRPr="00CD10A1" w:rsidRDefault="008D4316" w:rsidP="008D4316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i/>
              </w:rPr>
            </w:pPr>
            <w:r w:rsidRPr="00CD10A1">
              <w:rPr>
                <w:i/>
              </w:rPr>
              <w:t>Oficial de Información</w:t>
            </w:r>
          </w:p>
        </w:tc>
        <w:tc>
          <w:tcPr>
            <w:tcW w:w="3357" w:type="dxa"/>
          </w:tcPr>
          <w:p w:rsidR="008D4316" w:rsidRPr="008D4316" w:rsidRDefault="008D4316" w:rsidP="008D4316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i/>
              </w:rPr>
            </w:pPr>
            <w:r w:rsidRPr="008D4316">
              <w:rPr>
                <w:i/>
              </w:rPr>
              <w:t>1</w:t>
            </w:r>
          </w:p>
        </w:tc>
        <w:tc>
          <w:tcPr>
            <w:tcW w:w="3357" w:type="dxa"/>
          </w:tcPr>
          <w:p w:rsidR="008D4316" w:rsidRPr="008D4316" w:rsidRDefault="008D4316" w:rsidP="008D4316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i/>
              </w:rPr>
            </w:pPr>
            <w:r>
              <w:rPr>
                <w:i/>
              </w:rPr>
              <w:t>Ad honorem</w:t>
            </w:r>
          </w:p>
        </w:tc>
      </w:tr>
    </w:tbl>
    <w:p w:rsidR="008D4316" w:rsidRDefault="008D4316" w:rsidP="00443A6A">
      <w:pPr>
        <w:tabs>
          <w:tab w:val="left" w:pos="1140"/>
        </w:tabs>
        <w:spacing w:after="0" w:line="120" w:lineRule="atLeast"/>
        <w:jc w:val="both"/>
        <w:rPr>
          <w:b/>
        </w:rPr>
      </w:pPr>
    </w:p>
    <w:p w:rsidR="00184428" w:rsidRDefault="00184428" w:rsidP="00443A6A">
      <w:pPr>
        <w:pStyle w:val="Prrafodelista"/>
        <w:numPr>
          <w:ilvl w:val="0"/>
          <w:numId w:val="24"/>
        </w:numPr>
        <w:tabs>
          <w:tab w:val="left" w:pos="1140"/>
        </w:tabs>
        <w:spacing w:after="0" w:line="120" w:lineRule="atLeast"/>
        <w:jc w:val="both"/>
        <w:rPr>
          <w:b/>
        </w:rPr>
      </w:pPr>
      <w:r w:rsidRPr="00006932">
        <w:rPr>
          <w:b/>
        </w:rPr>
        <w:t xml:space="preserve">Conformación del Sistema de Gestión Documental y Archivos (Unidad de Archivos): Cargo, número de empleados por cargo y remuneración por cargo a diciembre 2016.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2340"/>
        <w:gridCol w:w="3318"/>
        <w:gridCol w:w="3319"/>
      </w:tblGrid>
      <w:tr w:rsidR="008D4316" w:rsidTr="00135B55">
        <w:trPr>
          <w:trHeight w:val="356"/>
        </w:trPr>
        <w:tc>
          <w:tcPr>
            <w:tcW w:w="8977" w:type="dxa"/>
            <w:gridSpan w:val="3"/>
            <w:shd w:val="clear" w:color="auto" w:fill="D9D9D9" w:themeFill="background1" w:themeFillShade="D9"/>
          </w:tcPr>
          <w:p w:rsidR="008D4316" w:rsidRDefault="008D4316" w:rsidP="00495733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Conformación de la UGDA</w:t>
            </w:r>
          </w:p>
        </w:tc>
      </w:tr>
      <w:tr w:rsidR="008D4316" w:rsidTr="00135B55">
        <w:trPr>
          <w:trHeight w:val="356"/>
        </w:trPr>
        <w:tc>
          <w:tcPr>
            <w:tcW w:w="2340" w:type="dxa"/>
          </w:tcPr>
          <w:p w:rsidR="008D4316" w:rsidRDefault="008D4316" w:rsidP="00495733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318" w:type="dxa"/>
          </w:tcPr>
          <w:p w:rsidR="008D4316" w:rsidRDefault="008D4316" w:rsidP="00495733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No. de empleados</w:t>
            </w:r>
          </w:p>
        </w:tc>
        <w:tc>
          <w:tcPr>
            <w:tcW w:w="3318" w:type="dxa"/>
          </w:tcPr>
          <w:p w:rsidR="008D4316" w:rsidRDefault="008D4316" w:rsidP="00495733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b/>
              </w:rPr>
            </w:pPr>
            <w:r>
              <w:rPr>
                <w:b/>
              </w:rPr>
              <w:t>Remuneración por cargo</w:t>
            </w:r>
          </w:p>
        </w:tc>
      </w:tr>
      <w:tr w:rsidR="008D4316" w:rsidTr="00135B55">
        <w:trPr>
          <w:trHeight w:val="601"/>
        </w:trPr>
        <w:tc>
          <w:tcPr>
            <w:tcW w:w="2340" w:type="dxa"/>
          </w:tcPr>
          <w:p w:rsidR="008D4316" w:rsidRPr="00CD10A1" w:rsidRDefault="00CD10A1" w:rsidP="00495733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i/>
              </w:rPr>
            </w:pPr>
            <w:r>
              <w:rPr>
                <w:i/>
              </w:rPr>
              <w:t>Encargada de Archivo</w:t>
            </w:r>
          </w:p>
        </w:tc>
        <w:tc>
          <w:tcPr>
            <w:tcW w:w="3318" w:type="dxa"/>
          </w:tcPr>
          <w:p w:rsidR="008D4316" w:rsidRPr="008D4316" w:rsidRDefault="008D4316" w:rsidP="00495733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i/>
              </w:rPr>
            </w:pPr>
            <w:r w:rsidRPr="008D4316">
              <w:rPr>
                <w:i/>
              </w:rPr>
              <w:t>1</w:t>
            </w:r>
          </w:p>
        </w:tc>
        <w:tc>
          <w:tcPr>
            <w:tcW w:w="3318" w:type="dxa"/>
          </w:tcPr>
          <w:p w:rsidR="008D4316" w:rsidRPr="008D4316" w:rsidRDefault="008D4316" w:rsidP="00495733">
            <w:pPr>
              <w:tabs>
                <w:tab w:val="left" w:pos="1140"/>
              </w:tabs>
              <w:spacing w:after="100" w:afterAutospacing="1" w:line="120" w:lineRule="atLeast"/>
              <w:jc w:val="center"/>
              <w:rPr>
                <w:i/>
              </w:rPr>
            </w:pPr>
            <w:r>
              <w:rPr>
                <w:i/>
              </w:rPr>
              <w:t>Ad honorem</w:t>
            </w:r>
          </w:p>
        </w:tc>
      </w:tr>
    </w:tbl>
    <w:p w:rsidR="00184428" w:rsidRPr="00006932" w:rsidRDefault="00184428" w:rsidP="00A344AE">
      <w:pPr>
        <w:pStyle w:val="Prrafodelista"/>
        <w:spacing w:after="100" w:afterAutospacing="1" w:line="120" w:lineRule="atLeast"/>
        <w:ind w:left="284"/>
        <w:jc w:val="both"/>
        <w:rPr>
          <w:b/>
        </w:rPr>
      </w:pPr>
    </w:p>
    <w:p w:rsidR="00184428" w:rsidRPr="00006932" w:rsidRDefault="00184428" w:rsidP="00A344AE">
      <w:pPr>
        <w:pStyle w:val="Prrafodelista"/>
        <w:numPr>
          <w:ilvl w:val="0"/>
          <w:numId w:val="24"/>
        </w:numPr>
        <w:tabs>
          <w:tab w:val="left" w:pos="1140"/>
        </w:tabs>
        <w:spacing w:after="100" w:afterAutospacing="1" w:line="120" w:lineRule="atLeast"/>
        <w:jc w:val="both"/>
        <w:rPr>
          <w:b/>
        </w:rPr>
      </w:pPr>
      <w:r w:rsidRPr="00006932">
        <w:rPr>
          <w:b/>
        </w:rPr>
        <w:t>Detalle de asistencia recibida por parte de otras organizaciones en la implementación de la LAIP en el periodo del 1 de enero al 31 de diciembre de 2016.</w:t>
      </w:r>
    </w:p>
    <w:tbl>
      <w:tblPr>
        <w:tblStyle w:val="Tablaconcuadrcula"/>
        <w:tblW w:w="8411" w:type="dxa"/>
        <w:tblInd w:w="988" w:type="dxa"/>
        <w:tblLook w:val="04A0" w:firstRow="1" w:lastRow="0" w:firstColumn="1" w:lastColumn="0" w:noHBand="0" w:noVBand="1"/>
      </w:tblPr>
      <w:tblGrid>
        <w:gridCol w:w="2016"/>
        <w:gridCol w:w="2131"/>
        <w:gridCol w:w="2132"/>
        <w:gridCol w:w="2132"/>
      </w:tblGrid>
      <w:tr w:rsidR="00CD10A1" w:rsidTr="00135B55">
        <w:trPr>
          <w:trHeight w:val="387"/>
        </w:trPr>
        <w:tc>
          <w:tcPr>
            <w:tcW w:w="2016" w:type="dxa"/>
          </w:tcPr>
          <w:p w:rsidR="00CD10A1" w:rsidRPr="00CD10A1" w:rsidRDefault="00CD10A1" w:rsidP="00A344AE">
            <w:pPr>
              <w:tabs>
                <w:tab w:val="left" w:pos="3000"/>
              </w:tabs>
              <w:jc w:val="both"/>
            </w:pPr>
            <w:r>
              <w:t>Tipo de asistencia</w:t>
            </w:r>
          </w:p>
        </w:tc>
        <w:tc>
          <w:tcPr>
            <w:tcW w:w="2131" w:type="dxa"/>
          </w:tcPr>
          <w:p w:rsidR="00CD10A1" w:rsidRPr="00CD10A1" w:rsidRDefault="00CD10A1" w:rsidP="00CD10A1">
            <w:pPr>
              <w:tabs>
                <w:tab w:val="left" w:pos="3000"/>
              </w:tabs>
              <w:jc w:val="center"/>
            </w:pPr>
            <w:r w:rsidRPr="00CD10A1">
              <w:t>Nombre de la Institución</w:t>
            </w:r>
          </w:p>
        </w:tc>
        <w:tc>
          <w:tcPr>
            <w:tcW w:w="2132" w:type="dxa"/>
          </w:tcPr>
          <w:p w:rsidR="00CD10A1" w:rsidRPr="00CD10A1" w:rsidRDefault="00CD10A1" w:rsidP="00CD10A1">
            <w:pPr>
              <w:tabs>
                <w:tab w:val="left" w:pos="3000"/>
              </w:tabs>
              <w:jc w:val="center"/>
            </w:pPr>
            <w:r>
              <w:t>Tipo de Institución (Pública, internacional, educativa, etc)</w:t>
            </w:r>
          </w:p>
        </w:tc>
        <w:tc>
          <w:tcPr>
            <w:tcW w:w="2132" w:type="dxa"/>
          </w:tcPr>
          <w:p w:rsidR="00CD10A1" w:rsidRPr="00CD10A1" w:rsidRDefault="00CD10A1" w:rsidP="00CD10A1">
            <w:pPr>
              <w:tabs>
                <w:tab w:val="left" w:pos="3000"/>
              </w:tabs>
              <w:jc w:val="center"/>
            </w:pPr>
            <w:r>
              <w:t>Descripción de la asistencia</w:t>
            </w:r>
          </w:p>
        </w:tc>
      </w:tr>
      <w:tr w:rsidR="00CD10A1" w:rsidTr="00135B55">
        <w:trPr>
          <w:trHeight w:val="3491"/>
        </w:trPr>
        <w:tc>
          <w:tcPr>
            <w:tcW w:w="2016" w:type="dxa"/>
          </w:tcPr>
          <w:p w:rsidR="00CD10A1" w:rsidRPr="00CD10A1" w:rsidRDefault="00CD10A1" w:rsidP="00A344AE">
            <w:pPr>
              <w:tabs>
                <w:tab w:val="left" w:pos="3000"/>
              </w:tabs>
              <w:jc w:val="both"/>
            </w:pPr>
            <w:r>
              <w:t>Técnica</w:t>
            </w:r>
          </w:p>
        </w:tc>
        <w:tc>
          <w:tcPr>
            <w:tcW w:w="2131" w:type="dxa"/>
          </w:tcPr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Secretaría de Participación Ciudadana, Transparencia y Anticorrupción.</w:t>
            </w: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Instituto de Acceso a la Información Pública.</w:t>
            </w: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  <w:tc>
          <w:tcPr>
            <w:tcW w:w="2132" w:type="dxa"/>
          </w:tcPr>
          <w:p w:rsidR="00CD10A1" w:rsidRDefault="00443A6A" w:rsidP="00443A6A">
            <w:pPr>
              <w:tabs>
                <w:tab w:val="left" w:pos="3000"/>
              </w:tabs>
              <w:jc w:val="center"/>
              <w:rPr>
                <w:i/>
              </w:rPr>
            </w:pPr>
            <w:r>
              <w:rPr>
                <w:i/>
              </w:rPr>
              <w:t>Pública</w:t>
            </w:r>
          </w:p>
        </w:tc>
        <w:tc>
          <w:tcPr>
            <w:tcW w:w="2132" w:type="dxa"/>
          </w:tcPr>
          <w:p w:rsidR="00CD10A1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Publicación de la información oficiosa.</w:t>
            </w: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Icono del Portal de Transparencia.</w:t>
            </w: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Mejoras en el Sistema de Gestión de Solicitudes.</w:t>
            </w:r>
          </w:p>
          <w:p w:rsidR="00443A6A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  <w:p w:rsidR="00443A6A" w:rsidRDefault="00443A6A" w:rsidP="00443A6A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Guía para publicar la información oficiosa y orientación para cumplir con los estándares de fiscalización del portal de transparencia.</w:t>
            </w:r>
          </w:p>
        </w:tc>
      </w:tr>
      <w:tr w:rsidR="00CD10A1" w:rsidTr="00135B55">
        <w:trPr>
          <w:trHeight w:val="387"/>
        </w:trPr>
        <w:tc>
          <w:tcPr>
            <w:tcW w:w="2016" w:type="dxa"/>
          </w:tcPr>
          <w:p w:rsidR="00CD10A1" w:rsidRPr="00CD10A1" w:rsidRDefault="00CD10A1" w:rsidP="00A344AE">
            <w:pPr>
              <w:tabs>
                <w:tab w:val="left" w:pos="3000"/>
              </w:tabs>
              <w:jc w:val="both"/>
            </w:pPr>
            <w:r>
              <w:t>Informática</w:t>
            </w:r>
          </w:p>
        </w:tc>
        <w:tc>
          <w:tcPr>
            <w:tcW w:w="2131" w:type="dxa"/>
          </w:tcPr>
          <w:p w:rsidR="00CD10A1" w:rsidRDefault="00CD10A1" w:rsidP="00443A6A">
            <w:pPr>
              <w:tabs>
                <w:tab w:val="left" w:pos="3000"/>
              </w:tabs>
              <w:jc w:val="center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443A6A">
            <w:pPr>
              <w:tabs>
                <w:tab w:val="left" w:pos="3000"/>
              </w:tabs>
              <w:jc w:val="center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</w:tr>
      <w:tr w:rsidR="00CD10A1" w:rsidTr="00135B55">
        <w:trPr>
          <w:trHeight w:val="366"/>
        </w:trPr>
        <w:tc>
          <w:tcPr>
            <w:tcW w:w="2016" w:type="dxa"/>
          </w:tcPr>
          <w:p w:rsidR="00CD10A1" w:rsidRPr="00CD10A1" w:rsidRDefault="00CD10A1" w:rsidP="00CD10A1">
            <w:pPr>
              <w:tabs>
                <w:tab w:val="left" w:pos="3000"/>
              </w:tabs>
            </w:pPr>
            <w:r>
              <w:t>Jurídica</w:t>
            </w:r>
          </w:p>
        </w:tc>
        <w:tc>
          <w:tcPr>
            <w:tcW w:w="2131" w:type="dxa"/>
          </w:tcPr>
          <w:p w:rsidR="00CD10A1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Instituto de Acceso a la Información Pública</w:t>
            </w:r>
          </w:p>
        </w:tc>
        <w:tc>
          <w:tcPr>
            <w:tcW w:w="2132" w:type="dxa"/>
          </w:tcPr>
          <w:p w:rsidR="00CD10A1" w:rsidRDefault="00443A6A" w:rsidP="00443A6A">
            <w:pPr>
              <w:tabs>
                <w:tab w:val="left" w:pos="3000"/>
              </w:tabs>
              <w:jc w:val="center"/>
              <w:rPr>
                <w:i/>
              </w:rPr>
            </w:pPr>
            <w:r>
              <w:rPr>
                <w:i/>
              </w:rPr>
              <w:t>Pública</w:t>
            </w:r>
          </w:p>
        </w:tc>
        <w:tc>
          <w:tcPr>
            <w:tcW w:w="2132" w:type="dxa"/>
          </w:tcPr>
          <w:p w:rsidR="00CD10A1" w:rsidRDefault="00443A6A" w:rsidP="00A344AE">
            <w:pPr>
              <w:tabs>
                <w:tab w:val="left" w:pos="3000"/>
              </w:tabs>
              <w:jc w:val="both"/>
              <w:rPr>
                <w:i/>
              </w:rPr>
            </w:pPr>
            <w:r>
              <w:rPr>
                <w:i/>
              </w:rPr>
              <w:t>Asesoría en caso de dudas por solicitudes recibidas.</w:t>
            </w:r>
          </w:p>
        </w:tc>
      </w:tr>
      <w:tr w:rsidR="00CD10A1" w:rsidTr="00135B55">
        <w:trPr>
          <w:trHeight w:val="387"/>
        </w:trPr>
        <w:tc>
          <w:tcPr>
            <w:tcW w:w="2016" w:type="dxa"/>
          </w:tcPr>
          <w:p w:rsidR="00CD10A1" w:rsidRPr="00CD10A1" w:rsidRDefault="00CD10A1" w:rsidP="00A344AE">
            <w:pPr>
              <w:tabs>
                <w:tab w:val="left" w:pos="3000"/>
              </w:tabs>
              <w:jc w:val="both"/>
            </w:pPr>
            <w:r>
              <w:lastRenderedPageBreak/>
              <w:t>Económica</w:t>
            </w:r>
          </w:p>
        </w:tc>
        <w:tc>
          <w:tcPr>
            <w:tcW w:w="2131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</w:tr>
      <w:tr w:rsidR="00CD10A1" w:rsidTr="00135B55">
        <w:trPr>
          <w:trHeight w:val="366"/>
        </w:trPr>
        <w:tc>
          <w:tcPr>
            <w:tcW w:w="2016" w:type="dxa"/>
          </w:tcPr>
          <w:p w:rsidR="00CD10A1" w:rsidRPr="00CD10A1" w:rsidRDefault="00CD10A1" w:rsidP="00CD10A1">
            <w:pPr>
              <w:tabs>
                <w:tab w:val="left" w:pos="3000"/>
              </w:tabs>
            </w:pPr>
            <w:r>
              <w:t>Material divulgativo</w:t>
            </w:r>
          </w:p>
        </w:tc>
        <w:tc>
          <w:tcPr>
            <w:tcW w:w="2131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</w:tr>
      <w:tr w:rsidR="00CD10A1" w:rsidTr="00135B55">
        <w:trPr>
          <w:trHeight w:val="366"/>
        </w:trPr>
        <w:tc>
          <w:tcPr>
            <w:tcW w:w="2016" w:type="dxa"/>
          </w:tcPr>
          <w:p w:rsidR="00CD10A1" w:rsidRDefault="00CD10A1" w:rsidP="00CD10A1">
            <w:pPr>
              <w:tabs>
                <w:tab w:val="left" w:pos="3000"/>
              </w:tabs>
            </w:pPr>
            <w:r>
              <w:t>Otros</w:t>
            </w:r>
          </w:p>
        </w:tc>
        <w:tc>
          <w:tcPr>
            <w:tcW w:w="2131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  <w:tc>
          <w:tcPr>
            <w:tcW w:w="2132" w:type="dxa"/>
          </w:tcPr>
          <w:p w:rsidR="00CD10A1" w:rsidRDefault="00CD10A1" w:rsidP="00A344AE">
            <w:pPr>
              <w:tabs>
                <w:tab w:val="left" w:pos="3000"/>
              </w:tabs>
              <w:jc w:val="both"/>
              <w:rPr>
                <w:i/>
              </w:rPr>
            </w:pPr>
          </w:p>
        </w:tc>
      </w:tr>
    </w:tbl>
    <w:p w:rsidR="00184428" w:rsidRPr="00184428" w:rsidRDefault="00184428" w:rsidP="00A344AE">
      <w:pPr>
        <w:tabs>
          <w:tab w:val="left" w:pos="3000"/>
        </w:tabs>
        <w:spacing w:after="0" w:line="240" w:lineRule="auto"/>
        <w:ind w:left="284"/>
        <w:jc w:val="both"/>
        <w:rPr>
          <w:i/>
        </w:rPr>
      </w:pPr>
    </w:p>
    <w:p w:rsidR="00443A6A" w:rsidRPr="00443A6A" w:rsidRDefault="00184428" w:rsidP="002F5B17">
      <w:pPr>
        <w:ind w:right="-126"/>
        <w:rPr>
          <w:color w:val="333333"/>
          <w:shd w:val="clear" w:color="auto" w:fill="FFFFFF"/>
        </w:rPr>
      </w:pPr>
      <w:r>
        <w:tab/>
      </w:r>
      <w:r w:rsidR="003E1331">
        <w:t>P</w:t>
      </w:r>
      <w:r w:rsidR="006101B6" w:rsidRPr="00F750E6">
        <w:t>o</w:t>
      </w:r>
      <w:r w:rsidR="00D807DA" w:rsidRPr="00F750E6">
        <w:t>r lo tanto se hace entrega de dicha in</w:t>
      </w:r>
      <w:r w:rsidR="00BE580A" w:rsidRPr="00F750E6">
        <w:t>formación, en esta misma fecha al correo</w:t>
      </w:r>
      <w:r w:rsidR="00DF7F38" w:rsidRPr="00F750E6">
        <w:t>:</w:t>
      </w:r>
      <w:r w:rsidR="00135B55">
        <w:t xml:space="preserve"> </w:t>
      </w:r>
      <w:r w:rsidR="00135B55" w:rsidRPr="00135B55">
        <w:rPr>
          <w:highlight w:val="black"/>
        </w:rPr>
        <w:t>xxxxxxxxxxxxxx</w:t>
      </w:r>
      <w:r w:rsidR="002F5B17">
        <w:t xml:space="preserve"> </w:t>
      </w:r>
      <w:r>
        <w:tab/>
      </w:r>
    </w:p>
    <w:p w:rsidR="00F750E6" w:rsidRDefault="00135B55" w:rsidP="00F750E6"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4583E83C" wp14:editId="70713031">
            <wp:simplePos x="0" y="0"/>
            <wp:positionH relativeFrom="column">
              <wp:posOffset>2295525</wp:posOffset>
            </wp:positionH>
            <wp:positionV relativeFrom="paragraph">
              <wp:posOffset>67310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98A" w:rsidRPr="00F750E6" w:rsidRDefault="0084598A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 w:rsidRPr="00F750E6">
        <w:rPr>
          <w:rFonts w:asciiTheme="minorHAnsi" w:hAnsiTheme="minorHAnsi"/>
          <w:szCs w:val="22"/>
          <w:lang w:val="es-ES"/>
        </w:rPr>
        <w:tab/>
      </w: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135B55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p w:rsidR="00135B55" w:rsidRDefault="00135B55" w:rsidP="008B1EB2">
      <w:pPr>
        <w:pStyle w:val="Textosinformato"/>
        <w:jc w:val="center"/>
        <w:rPr>
          <w:rFonts w:ascii="Bookman Old Style" w:hAnsi="Bookman Old Style"/>
        </w:rPr>
      </w:pPr>
    </w:p>
    <w:p w:rsidR="00135B55" w:rsidRDefault="00135B55" w:rsidP="008B1EB2">
      <w:pPr>
        <w:pStyle w:val="Textosinformato"/>
        <w:jc w:val="center"/>
        <w:rPr>
          <w:rFonts w:ascii="Bookman Old Style" w:hAnsi="Bookman Old Style"/>
        </w:rPr>
      </w:pPr>
    </w:p>
    <w:p w:rsidR="008B0198" w:rsidRPr="006559CC" w:rsidRDefault="00135B55" w:rsidP="008B1EB2">
      <w:pPr>
        <w:pStyle w:val="Textosinformato"/>
        <w:jc w:val="center"/>
        <w:rPr>
          <w:rFonts w:ascii="Bookman Old Style" w:hAnsi="Bookman Old Style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19050</wp:posOffset>
                </wp:positionH>
                <wp:positionV relativeFrom="paragraph">
                  <wp:posOffset>175260</wp:posOffset>
                </wp:positionV>
                <wp:extent cx="6334125" cy="647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2" y="21600"/>
                    <wp:lineTo x="21632" y="0"/>
                    <wp:lineTo x="0" y="0"/>
                  </wp:wrapPolygon>
                </wp:wrapThrough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5pt;margin-top:13.8pt;width:498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FC" w:rsidRDefault="00203FFC" w:rsidP="00C55328">
      <w:pPr>
        <w:spacing w:after="0" w:line="240" w:lineRule="auto"/>
      </w:pPr>
      <w:r>
        <w:separator/>
      </w:r>
    </w:p>
  </w:endnote>
  <w:endnote w:type="continuationSeparator" w:id="0">
    <w:p w:rsidR="00203FFC" w:rsidRDefault="00203FFC" w:rsidP="00C55328">
      <w:pPr>
        <w:spacing w:after="0" w:line="240" w:lineRule="auto"/>
      </w:pPr>
      <w:r>
        <w:continuationSeparator/>
      </w:r>
    </w:p>
  </w:endnote>
  <w:endnote w:type="continuationNotice" w:id="1">
    <w:p w:rsidR="00203FFC" w:rsidRDefault="00203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FC" w:rsidRDefault="00203FFC" w:rsidP="00C55328">
      <w:pPr>
        <w:spacing w:after="0" w:line="240" w:lineRule="auto"/>
      </w:pPr>
      <w:r>
        <w:separator/>
      </w:r>
    </w:p>
  </w:footnote>
  <w:footnote w:type="continuationSeparator" w:id="0">
    <w:p w:rsidR="00203FFC" w:rsidRDefault="00203FFC" w:rsidP="00C55328">
      <w:pPr>
        <w:spacing w:after="0" w:line="240" w:lineRule="auto"/>
      </w:pPr>
      <w:r>
        <w:continuationSeparator/>
      </w:r>
    </w:p>
  </w:footnote>
  <w:footnote w:type="continuationNotice" w:id="1">
    <w:p w:rsidR="00203FFC" w:rsidRDefault="00203F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4AA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E28B8"/>
    <w:multiLevelType w:val="hybridMultilevel"/>
    <w:tmpl w:val="8C0ADCE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B119F3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614441ED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3A458F"/>
    <w:multiLevelType w:val="hybridMultilevel"/>
    <w:tmpl w:val="CA606F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13"/>
  </w:num>
  <w:num w:numId="7">
    <w:abstractNumId w:val="18"/>
  </w:num>
  <w:num w:numId="8">
    <w:abstractNumId w:val="4"/>
  </w:num>
  <w:num w:numId="9">
    <w:abstractNumId w:val="7"/>
  </w:num>
  <w:num w:numId="10">
    <w:abstractNumId w:val="16"/>
  </w:num>
  <w:num w:numId="11">
    <w:abstractNumId w:val="5"/>
  </w:num>
  <w:num w:numId="12">
    <w:abstractNumId w:val="12"/>
  </w:num>
  <w:num w:numId="13">
    <w:abstractNumId w:val="10"/>
  </w:num>
  <w:num w:numId="14">
    <w:abstractNumId w:val="20"/>
  </w:num>
  <w:num w:numId="15">
    <w:abstractNumId w:val="19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</w:num>
  <w:num w:numId="20">
    <w:abstractNumId w:val="17"/>
  </w:num>
  <w:num w:numId="21">
    <w:abstractNumId w:val="21"/>
  </w:num>
  <w:num w:numId="22">
    <w:abstractNumId w:val="0"/>
  </w:num>
  <w:num w:numId="23">
    <w:abstractNumId w:val="14"/>
  </w:num>
  <w:num w:numId="2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06932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35B55"/>
    <w:rsid w:val="001525DC"/>
    <w:rsid w:val="00157D81"/>
    <w:rsid w:val="00157E9F"/>
    <w:rsid w:val="00157F6B"/>
    <w:rsid w:val="001617AB"/>
    <w:rsid w:val="0016186C"/>
    <w:rsid w:val="00163E7F"/>
    <w:rsid w:val="001647B3"/>
    <w:rsid w:val="00170562"/>
    <w:rsid w:val="00177E51"/>
    <w:rsid w:val="00181084"/>
    <w:rsid w:val="00182825"/>
    <w:rsid w:val="001835AE"/>
    <w:rsid w:val="00184098"/>
    <w:rsid w:val="0018442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E3B42"/>
    <w:rsid w:val="001F11B3"/>
    <w:rsid w:val="001F352D"/>
    <w:rsid w:val="001F67C3"/>
    <w:rsid w:val="00200DC3"/>
    <w:rsid w:val="00203FFC"/>
    <w:rsid w:val="00213ED2"/>
    <w:rsid w:val="0022245C"/>
    <w:rsid w:val="00223B18"/>
    <w:rsid w:val="0023131A"/>
    <w:rsid w:val="0023300C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36F9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3A6A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1B17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94B1F"/>
    <w:rsid w:val="007A61D7"/>
    <w:rsid w:val="007B2DF2"/>
    <w:rsid w:val="007B38C0"/>
    <w:rsid w:val="007B5FB6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316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4AE"/>
    <w:rsid w:val="00A34AEB"/>
    <w:rsid w:val="00A41234"/>
    <w:rsid w:val="00A418BD"/>
    <w:rsid w:val="00A5506A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1490"/>
    <w:rsid w:val="00AE639B"/>
    <w:rsid w:val="00AE6740"/>
    <w:rsid w:val="00AF0712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32D"/>
    <w:rsid w:val="00CA356F"/>
    <w:rsid w:val="00CA45A3"/>
    <w:rsid w:val="00CA6D68"/>
    <w:rsid w:val="00CB0106"/>
    <w:rsid w:val="00CB395A"/>
    <w:rsid w:val="00CC5190"/>
    <w:rsid w:val="00CC584E"/>
    <w:rsid w:val="00CC7B5E"/>
    <w:rsid w:val="00CD10A1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1B82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1875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C85983-F798-4307-BA13-9B3AD5A3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2017-06-02T16:31:00Z</cp:lastPrinted>
  <dcterms:created xsi:type="dcterms:W3CDTF">2017-09-25T21:30:00Z</dcterms:created>
  <dcterms:modified xsi:type="dcterms:W3CDTF">2017-09-25T21:31:00Z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