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DF9" w:rsidRDefault="00CA4DF9" w:rsidP="00CA4DF9">
      <w:pPr>
        <w:tabs>
          <w:tab w:val="left" w:pos="3795"/>
        </w:tabs>
        <w:jc w:val="center"/>
      </w:pPr>
      <w:r>
        <w:rPr>
          <w:b/>
          <w:i/>
        </w:rPr>
        <w:t>DECLARATORIA DE INEXISTENCIA</w:t>
      </w:r>
    </w:p>
    <w:p w:rsidR="00CA4DF9" w:rsidRDefault="00CA4DF9" w:rsidP="00CA4DF9">
      <w:pPr>
        <w:tabs>
          <w:tab w:val="left" w:pos="3795"/>
        </w:tabs>
        <w:jc w:val="both"/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75FFE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San Salvador, 1</w:t>
      </w:r>
      <w:r w:rsidR="00833B28">
        <w:rPr>
          <w:rFonts w:ascii="Arial" w:hAnsi="Arial" w:cs="Arial"/>
          <w:sz w:val="22"/>
          <w:szCs w:val="22"/>
        </w:rPr>
        <w:t>7</w:t>
      </w:r>
      <w:r w:rsidR="00CA4DF9" w:rsidRPr="006D335A">
        <w:rPr>
          <w:rFonts w:ascii="Arial" w:hAnsi="Arial" w:cs="Arial"/>
          <w:sz w:val="22"/>
          <w:szCs w:val="22"/>
        </w:rPr>
        <w:t xml:space="preserve"> de </w:t>
      </w:r>
      <w:r w:rsidR="00833B28">
        <w:rPr>
          <w:rFonts w:ascii="Arial" w:hAnsi="Arial" w:cs="Arial"/>
          <w:sz w:val="22"/>
          <w:szCs w:val="22"/>
        </w:rPr>
        <w:t>Agosto</w:t>
      </w:r>
      <w:r>
        <w:rPr>
          <w:rFonts w:ascii="Arial" w:hAnsi="Arial" w:cs="Arial"/>
          <w:sz w:val="22"/>
          <w:szCs w:val="22"/>
        </w:rPr>
        <w:t xml:space="preserve"> de 2017</w:t>
      </w: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Estimados ciudadanos y ciudadanas: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>El Ministerio de Turismo (MITUR), por éste medio hace de su conocimiento que la información correspondiente al Art. 24 de la Ley de Acceso a la Información Pública, que literalmente dice: “Los organismos de control del Estado publicara</w:t>
      </w:r>
      <w:bookmarkStart w:id="0" w:name="_GoBack"/>
      <w:bookmarkEnd w:id="0"/>
      <w:r w:rsidRPr="006D335A">
        <w:rPr>
          <w:rFonts w:ascii="Arial" w:hAnsi="Arial" w:cs="Arial"/>
          <w:sz w:val="22"/>
          <w:szCs w:val="22"/>
        </w:rPr>
        <w:t>n el texto íntegro de sus resoluciones ejecutorias, así como los informes producidos en todas sus j</w:t>
      </w:r>
      <w:r>
        <w:rPr>
          <w:rFonts w:ascii="Arial" w:hAnsi="Arial" w:cs="Arial"/>
          <w:sz w:val="22"/>
          <w:szCs w:val="22"/>
        </w:rPr>
        <w:t>urisdicciones”, se declara inexistente; d</w:t>
      </w:r>
      <w:r w:rsidRPr="006D335A">
        <w:rPr>
          <w:rFonts w:ascii="Arial" w:hAnsi="Arial" w:cs="Arial"/>
          <w:sz w:val="22"/>
          <w:szCs w:val="22"/>
        </w:rPr>
        <w:t xml:space="preserve">e acuerdo </w:t>
      </w:r>
      <w:r>
        <w:rPr>
          <w:rFonts w:ascii="Arial" w:hAnsi="Arial" w:cs="Arial"/>
          <w:sz w:val="22"/>
          <w:szCs w:val="22"/>
        </w:rPr>
        <w:t xml:space="preserve">al Art. 34 de la Ley de Turismo a la fecha </w:t>
      </w:r>
      <w:r w:rsidRPr="006D335A">
        <w:rPr>
          <w:rFonts w:ascii="Arial" w:hAnsi="Arial" w:cs="Arial"/>
          <w:sz w:val="22"/>
          <w:szCs w:val="22"/>
        </w:rPr>
        <w:t xml:space="preserve">no se han emitido resoluciones por imposición de multas.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Sin otro particular me suscribo,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es-SV"/>
        </w:rPr>
        <w:drawing>
          <wp:anchor distT="0" distB="0" distL="114300" distR="114300" simplePos="0" relativeHeight="251659264" behindDoc="1" locked="0" layoutInCell="1" allowOverlap="1" wp14:anchorId="2D74E5EB" wp14:editId="78A5213D">
            <wp:simplePos x="0" y="0"/>
            <wp:positionH relativeFrom="column">
              <wp:posOffset>1291590</wp:posOffset>
            </wp:positionH>
            <wp:positionV relativeFrom="paragraph">
              <wp:posOffset>336550</wp:posOffset>
            </wp:positionV>
            <wp:extent cx="4114800" cy="13620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t xml:space="preserve">                                                </w:t>
      </w:r>
    </w:p>
    <w:p w:rsidR="00C75FFE" w:rsidRDefault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Default="00C75FFE" w:rsidP="00C75FFE"/>
    <w:p w:rsidR="00C75FFE" w:rsidRDefault="00C75FFE" w:rsidP="00C75FFE"/>
    <w:p w:rsidR="004D684E" w:rsidRPr="00C75FFE" w:rsidRDefault="00C75FFE" w:rsidP="00C75FFE">
      <w:pPr>
        <w:tabs>
          <w:tab w:val="left" w:pos="3330"/>
        </w:tabs>
      </w:pPr>
      <w:r>
        <w:tab/>
      </w:r>
    </w:p>
    <w:sectPr w:rsidR="004D684E" w:rsidRPr="00C75FFE" w:rsidSect="00CA4DF9">
      <w:headerReference w:type="default" r:id="rId7"/>
      <w:footerReference w:type="default" r:id="rId8"/>
      <w:pgSz w:w="12240" w:h="15840" w:code="1"/>
      <w:pgMar w:top="1417" w:right="1701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DAD" w:rsidRDefault="00553DAD" w:rsidP="00CA4DF9">
      <w:r>
        <w:separator/>
      </w:r>
    </w:p>
  </w:endnote>
  <w:endnote w:type="continuationSeparator" w:id="0">
    <w:p w:rsidR="00553DAD" w:rsidRDefault="00553DAD" w:rsidP="00CA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 xml:space="preserve">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 xml:space="preserve">Alameda Dr. Manuel Enrique Araujo y Pasaje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>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DAD" w:rsidRDefault="00553DAD" w:rsidP="00CA4DF9">
      <w:r>
        <w:separator/>
      </w:r>
    </w:p>
  </w:footnote>
  <w:footnote w:type="continuationSeparator" w:id="0">
    <w:p w:rsidR="00553DAD" w:rsidRDefault="00553DAD" w:rsidP="00CA4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AF" w:rsidRPr="00CA4DF9" w:rsidRDefault="000659AF" w:rsidP="00CA4DF9">
    <w:pPr>
      <w:pStyle w:val="Encabezado"/>
      <w:tabs>
        <w:tab w:val="right" w:pos="9180"/>
      </w:tabs>
      <w:rPr>
        <w:lang w:val="es-MX"/>
      </w:rPr>
    </w:pPr>
  </w:p>
  <w:p w:rsidR="00CA4DF9" w:rsidRDefault="00CA4DF9" w:rsidP="00CA4DF9">
    <w:pPr>
      <w:pStyle w:val="Encabezado"/>
      <w:tabs>
        <w:tab w:val="right" w:pos="9180"/>
      </w:tabs>
      <w:ind w:left="7080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D9143D3" wp14:editId="78E3D52F">
          <wp:simplePos x="0" y="0"/>
          <wp:positionH relativeFrom="column">
            <wp:posOffset>-95313</wp:posOffset>
          </wp:positionH>
          <wp:positionV relativeFrom="paragraph">
            <wp:posOffset>259144</wp:posOffset>
          </wp:positionV>
          <wp:extent cx="1342517" cy="739013"/>
          <wp:effectExtent l="0" t="0" r="0" b="4445"/>
          <wp:wrapSquare wrapText="bothSides"/>
          <wp:docPr id="2" name="Imagen 2" descr="C:\Users\gdcaceres\Pictures\LOGO MITUR J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dcaceres\Pictures\LOGO MITUR JU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17" cy="73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                                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drawing>
        <wp:inline distT="0" distB="0" distL="0" distR="0" wp14:anchorId="57765CB1" wp14:editId="72CECC70">
          <wp:extent cx="859156" cy="781050"/>
          <wp:effectExtent l="0" t="0" r="0" b="0"/>
          <wp:docPr id="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F9"/>
    <w:rsid w:val="000659AF"/>
    <w:rsid w:val="001A6C62"/>
    <w:rsid w:val="004D684E"/>
    <w:rsid w:val="004E26F6"/>
    <w:rsid w:val="00553DAD"/>
    <w:rsid w:val="00777180"/>
    <w:rsid w:val="0082506E"/>
    <w:rsid w:val="00833B28"/>
    <w:rsid w:val="00B039FF"/>
    <w:rsid w:val="00C40ED3"/>
    <w:rsid w:val="00C75FFE"/>
    <w:rsid w:val="00CA4DF9"/>
    <w:rsid w:val="00D1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06356-73C6-4700-AF6B-8D7914A3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Textodeglobo">
    <w:name w:val="Balloon Text"/>
    <w:basedOn w:val="Normal"/>
    <w:link w:val="TextodegloboCar"/>
    <w:uiPriority w:val="99"/>
    <w:semiHidden/>
    <w:unhideWhenUsed/>
    <w:rsid w:val="00833B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B28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Marisol Campos de Cáceres</dc:creator>
  <cp:keywords/>
  <dc:description/>
  <cp:lastModifiedBy>Glenda Marisol Campos de Cáceres</cp:lastModifiedBy>
  <cp:revision>2</cp:revision>
  <cp:lastPrinted>2017-08-17T17:08:00Z</cp:lastPrinted>
  <dcterms:created xsi:type="dcterms:W3CDTF">2017-08-17T18:16:00Z</dcterms:created>
  <dcterms:modified xsi:type="dcterms:W3CDTF">2017-08-17T18:16:00Z</dcterms:modified>
</cp:coreProperties>
</file>