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3CEF">
        <w:rPr>
          <w:b/>
          <w:sz w:val="24"/>
          <w:szCs w:val="24"/>
        </w:rPr>
        <w:t>UAIP-MITUR No.2</w:t>
      </w:r>
      <w:r w:rsidR="000E02A1">
        <w:rPr>
          <w:b/>
          <w:sz w:val="24"/>
          <w:szCs w:val="24"/>
        </w:rPr>
        <w:t>2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D3755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EB3CEF">
        <w:rPr>
          <w:rFonts w:eastAsia="Arial Unicode MS" w:cs="Arial Unicode MS"/>
        </w:rPr>
        <w:t>diez</w:t>
      </w:r>
      <w:r w:rsidR="00BE580A">
        <w:rPr>
          <w:rFonts w:eastAsia="Arial Unicode MS" w:cs="Arial Unicode MS"/>
        </w:rPr>
        <w:t xml:space="preserve"> </w:t>
      </w:r>
      <w:r w:rsidR="00D97C3C" w:rsidRPr="001A431B">
        <w:rPr>
          <w:rFonts w:eastAsia="Arial Unicode MS" w:cs="Arial Unicode MS"/>
        </w:rPr>
        <w:t xml:space="preserve">horas </w:t>
      </w:r>
      <w:r w:rsidR="00BE580A">
        <w:rPr>
          <w:rFonts w:eastAsia="Arial Unicode MS" w:cs="Arial Unicode MS"/>
        </w:rPr>
        <w:t xml:space="preserve">con cuarenta y cinco minutos </w:t>
      </w:r>
      <w:r w:rsidR="00E92DDD">
        <w:rPr>
          <w:rFonts w:eastAsia="Arial Unicode MS" w:cs="Arial Unicode MS"/>
        </w:rPr>
        <w:t>de</w:t>
      </w:r>
      <w:r w:rsidR="00C45DBC" w:rsidRPr="001A431B">
        <w:rPr>
          <w:rFonts w:eastAsia="Arial Unicode MS" w:cs="Arial Unicode MS"/>
        </w:rPr>
        <w:t>l día</w:t>
      </w:r>
      <w:r w:rsidR="00EB3CEF">
        <w:rPr>
          <w:rFonts w:eastAsia="Arial Unicode MS" w:cs="Arial Unicode MS"/>
        </w:rPr>
        <w:t xml:space="preserve"> veinte </w:t>
      </w:r>
      <w:r w:rsidR="00DE1007" w:rsidRPr="001A431B">
        <w:rPr>
          <w:rFonts w:eastAsia="Arial Unicode MS" w:cs="Arial Unicode MS"/>
        </w:rPr>
        <w:t xml:space="preserve">de </w:t>
      </w:r>
      <w:r w:rsidR="00E92DDD">
        <w:rPr>
          <w:rFonts w:eastAsia="Arial Unicode MS" w:cs="Arial Unicode MS"/>
        </w:rPr>
        <w:t>abril</w:t>
      </w:r>
      <w:r w:rsidR="008E5D2A" w:rsidRPr="001A431B">
        <w:rPr>
          <w:rFonts w:eastAsia="Arial Unicode MS" w:cs="Arial Unicode MS"/>
        </w:rPr>
        <w:t xml:space="preserve">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EB3CEF" w:rsidRDefault="00EB3CEF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EB3CEF" w:rsidRPr="00EB3CEF" w:rsidRDefault="00EB3CEF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  <w:b/>
        </w:rPr>
      </w:pPr>
      <w:r w:rsidRPr="00EB3CEF">
        <w:rPr>
          <w:rFonts w:eastAsia="Arial Unicode MS" w:cs="Arial Unicode MS"/>
          <w:b/>
        </w:rPr>
        <w:t>Copia de los planes de trabajo (plan 1 al 13)</w:t>
      </w:r>
    </w:p>
    <w:p w:rsidR="00E37EA7" w:rsidRDefault="00E37EA7" w:rsidP="00E37EA7">
      <w:pPr>
        <w:tabs>
          <w:tab w:val="left" w:pos="1140"/>
        </w:tabs>
        <w:spacing w:after="0" w:line="120" w:lineRule="atLeast"/>
        <w:ind w:left="709"/>
        <w:rPr>
          <w:rFonts w:eastAsia="Arial Unicode MS" w:cs="Arial Unicode MS"/>
        </w:rPr>
      </w:pPr>
    </w:p>
    <w:p w:rsidR="00D807D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A00C34">
        <w:rPr>
          <w:rFonts w:eastAsia="Arial Unicode MS" w:cs="Arial Unicode MS"/>
        </w:rPr>
        <w:t xml:space="preserve"> </w:t>
      </w:r>
      <w:r w:rsidR="002E3995" w:rsidRPr="002E3995">
        <w:rPr>
          <w:rFonts w:eastAsia="Arial Unicode MS" w:cs="Arial Unicode MS"/>
          <w:highlight w:val="black"/>
        </w:rPr>
        <w:t>XXXXXXXXXXXXXXX</w:t>
      </w:r>
      <w:r w:rsidR="002E3995">
        <w:rPr>
          <w:rFonts w:eastAsia="Arial Unicode MS" w:cs="Arial Unicode MS"/>
          <w:highlight w:val="black"/>
        </w:rPr>
        <w:t>XXXXXXXX</w:t>
      </w:r>
      <w:proofErr w:type="gramStart"/>
      <w:r w:rsidR="002E3995" w:rsidRPr="002E3995">
        <w:rPr>
          <w:rFonts w:eastAsia="Arial Unicode MS" w:cs="Arial Unicode MS"/>
          <w:highlight w:val="black"/>
        </w:rPr>
        <w:t>,</w:t>
      </w:r>
      <w:r w:rsidR="002E3995">
        <w:rPr>
          <w:rFonts w:eastAsia="Arial Unicode MS" w:cs="Arial Unicode MS"/>
        </w:rPr>
        <w:t>,</w:t>
      </w:r>
      <w:proofErr w:type="gramEnd"/>
      <w:r w:rsidR="002E3995">
        <w:rPr>
          <w:rFonts w:eastAsia="Arial Unicode MS" w:cs="Arial Unicode MS"/>
        </w:rPr>
        <w:t xml:space="preserve"> </w:t>
      </w:r>
      <w:r w:rsidR="00E92DDD">
        <w:rPr>
          <w:rFonts w:eastAsia="Arial Unicode MS" w:cs="Arial Unicode MS"/>
        </w:rPr>
        <w:t>identificada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 xml:space="preserve">con </w:t>
      </w:r>
      <w:r w:rsidRPr="001A431B">
        <w:rPr>
          <w:rFonts w:eastAsia="Arial Unicode MS" w:cs="Arial Unicode MS"/>
        </w:rPr>
        <w:t>Documento Único de Identidad número</w:t>
      </w:r>
      <w:r w:rsidR="002E3995">
        <w:rPr>
          <w:rFonts w:eastAsia="Arial Unicode MS" w:cs="Arial Unicode MS"/>
        </w:rPr>
        <w:t xml:space="preserve"> </w:t>
      </w:r>
      <w:r w:rsidR="002E3995">
        <w:rPr>
          <w:rFonts w:eastAsia="Arial Unicode MS" w:cs="Arial Unicode MS"/>
          <w:highlight w:val="black"/>
        </w:rPr>
        <w:t>XXX</w:t>
      </w:r>
      <w:r w:rsidR="002E3995" w:rsidRPr="002E3995">
        <w:rPr>
          <w:rFonts w:eastAsia="Arial Unicode MS" w:cs="Arial Unicode MS"/>
          <w:highlight w:val="black"/>
        </w:rPr>
        <w:t>XXXXXXXX</w:t>
      </w:r>
      <w:r w:rsidR="00AC1903" w:rsidRPr="001A431B">
        <w:rPr>
          <w:rFonts w:eastAsia="Arial Unicode MS" w:cs="Arial Unicode MS"/>
        </w:rPr>
        <w:t>,</w:t>
      </w:r>
      <w:r w:rsidR="00122555" w:rsidRPr="001A431B">
        <w:rPr>
          <w:rFonts w:eastAsia="Arial Unicode MS" w:cs="Arial Unicode MS"/>
        </w:rPr>
        <w:t xml:space="preserve"> 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1A431B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                              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22245C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22245C" w:rsidRPr="0022245C" w:rsidRDefault="0022245C" w:rsidP="0022245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DD543C" w:rsidRPr="003C28F5" w:rsidRDefault="00DD543C" w:rsidP="00DD543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como parte del procedimiento interno de gestión de información, la suscrita req</w:t>
      </w:r>
      <w:r w:rsidR="00E92DDD">
        <w:t>uirió a la Unidad Financiera</w:t>
      </w:r>
      <w:r>
        <w:t xml:space="preserve"> de esta Secretaría de Estado</w:t>
      </w:r>
      <w:r w:rsidR="00E92DDD">
        <w:t xml:space="preserve"> la información pretendida por la peticionaria</w:t>
      </w:r>
      <w:r>
        <w:t>.</w:t>
      </w:r>
    </w:p>
    <w:p w:rsidR="003C28F5" w:rsidRPr="003C28F5" w:rsidRDefault="003C28F5" w:rsidP="003C28F5">
      <w:pPr>
        <w:pStyle w:val="Prrafodelista"/>
        <w:rPr>
          <w:b/>
        </w:rPr>
      </w:pPr>
    </w:p>
    <w:p w:rsidR="00D807DA" w:rsidRPr="001A431B" w:rsidRDefault="00D807DA" w:rsidP="0022245C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</w:t>
      </w:r>
      <w:r w:rsidR="00BE580A">
        <w:rPr>
          <w:rFonts w:eastAsia="Arial Unicode MS" w:cs="Arial Unicode MS"/>
        </w:rPr>
        <w:t>s</w:t>
      </w:r>
      <w:r w:rsidRPr="001A431B">
        <w:rPr>
          <w:rFonts w:eastAsia="Arial Unicode MS" w:cs="Arial Unicode MS"/>
        </w:rPr>
        <w:t xml:space="preserve">. 62 y 72 de la Ley de Acceso a la Información 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</w:t>
      </w:r>
      <w:r w:rsidR="00E92DDD">
        <w:rPr>
          <w:i/>
          <w:lang w:val="es-SV"/>
        </w:rPr>
        <w:t xml:space="preserve"> la peticionaria</w:t>
      </w:r>
      <w:r w:rsidRPr="0043717C">
        <w:rPr>
          <w:i/>
          <w:lang w:val="es-SV"/>
        </w:rPr>
        <w:t>.</w:t>
      </w:r>
    </w:p>
    <w:p w:rsidR="00925B49" w:rsidRPr="00E92DDD" w:rsidRDefault="00E92DDD" w:rsidP="00E92DDD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  <w:r>
        <w:rPr>
          <w:i/>
          <w:lang w:val="es-SV"/>
        </w:rPr>
        <w:t>Brindar la I</w:t>
      </w:r>
      <w:r w:rsidR="00CE0F03">
        <w:rPr>
          <w:i/>
          <w:lang w:val="es-SV"/>
        </w:rPr>
        <w:t xml:space="preserve">nformación </w:t>
      </w:r>
      <w:r>
        <w:rPr>
          <w:i/>
          <w:lang w:val="es-SV"/>
        </w:rPr>
        <w:t>según la respuesta brindada por la Unidad Financiera Institucional (UFI), la cual se remite en adjunto al correo consignado para recibir la información.</w:t>
      </w:r>
    </w:p>
    <w:p w:rsidR="00E92DDD" w:rsidRDefault="00E92DDD" w:rsidP="00E92DDD">
      <w:pPr>
        <w:pStyle w:val="Prrafodelista"/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</w:p>
    <w:p w:rsidR="00EB3CEF" w:rsidRPr="00BE580A" w:rsidRDefault="00BE580A" w:rsidP="00741C61">
      <w:pPr>
        <w:pStyle w:val="Textosinformato"/>
        <w:rPr>
          <w:rFonts w:asciiTheme="minorHAnsi" w:hAnsiTheme="minorHAnsi"/>
          <w:color w:val="333333"/>
          <w:szCs w:val="22"/>
          <w:shd w:val="clear" w:color="auto" w:fill="FFFFFF"/>
        </w:rPr>
      </w:pPr>
      <w:r>
        <w:rPr>
          <w:rFonts w:asciiTheme="minorHAnsi" w:eastAsia="Arial Unicode MS" w:hAnsiTheme="minorHAnsi" w:cs="Arial Unicode MS"/>
        </w:rPr>
        <w:t xml:space="preserve">           </w:t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>r lo tanto se hace entrega de dicha in</w:t>
      </w:r>
      <w:r>
        <w:rPr>
          <w:rFonts w:asciiTheme="minorHAnsi" w:eastAsia="Arial Unicode MS" w:hAnsiTheme="minorHAnsi" w:cs="Arial Unicode MS"/>
        </w:rPr>
        <w:t xml:space="preserve">formación, en esta misma fecha al correo </w:t>
      </w:r>
      <w:r w:rsidR="002E3995" w:rsidRPr="002E3995">
        <w:rPr>
          <w:highlight w:val="black"/>
        </w:rPr>
        <w:t>XXXXXXXXXXXXXXXXXXX</w:t>
      </w:r>
    </w:p>
    <w:p w:rsidR="00043C3D" w:rsidRPr="001A431B" w:rsidRDefault="00043C3D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606F1D" w:rsidRPr="001A431B" w:rsidRDefault="00606F1D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D2661" w:rsidRPr="001A431B" w:rsidRDefault="006D2661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641697" w:rsidRPr="001A431B" w:rsidRDefault="0068779A" w:rsidP="0068779A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41E1E7CB" wp14:editId="43054504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5328" w:rsidRPr="001A431B" w:rsidRDefault="0068779A" w:rsidP="008B1EB2">
      <w:pPr>
        <w:spacing w:after="0" w:line="240" w:lineRule="auto"/>
        <w:ind w:left="704"/>
      </w:pPr>
      <w:r w:rsidRPr="001A43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D177D" wp14:editId="11DAFD11">
                <wp:simplePos x="0" y="0"/>
                <wp:positionH relativeFrom="column">
                  <wp:posOffset>542925</wp:posOffset>
                </wp:positionH>
                <wp:positionV relativeFrom="paragraph">
                  <wp:posOffset>36830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2.9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MQZPSfeAAAACQEAAA8AAABkcnMv&#10;ZG93bnJldi54bWxMj8FOwzAQRO9I/IO1SFxQ60BJG0KcCiGB6A1aBFc32SYR9jrYbhr+ns0Jbjua&#10;0ey8Yj1aIwb0oXOk4HqegECqXN1Ro+B99zTLQISoqdbGESr4wQDr8vys0HntTvSGwzY2gkso5FpB&#10;G2OfSxmqFq0Oc9cjsXdw3urI0jey9vrE5dbImyRZSqs74g+t7vGxxepre7QKstuX4TNsFq8f1fJg&#10;7uLVanj+9kpdXowP9yAijvEvDNN8ng4lb9q7I9VBGO5IU04qSBlgspN0wWz76VplIMtC/icofwE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DEGT0n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8321AA" w:rsidRPr="001A431B">
        <w:rPr>
          <w:lang w:val="es-SV"/>
        </w:rPr>
        <w:tab/>
      </w:r>
      <w:r w:rsidR="00123666" w:rsidRPr="001A431B">
        <w:t xml:space="preserve">                                                                           </w:t>
      </w:r>
    </w:p>
    <w:p w:rsidR="008B1EB2" w:rsidRPr="001A431B" w:rsidRDefault="0068779A" w:rsidP="008B1EB2">
      <w:pPr>
        <w:pStyle w:val="Textosinformato"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 xml:space="preserve">                       </w:t>
      </w:r>
      <w:r w:rsidR="00123666" w:rsidRPr="001A431B">
        <w:rPr>
          <w:rFonts w:asciiTheme="minorHAnsi" w:hAnsiTheme="minorHAnsi"/>
          <w:szCs w:val="22"/>
        </w:rPr>
        <w:t xml:space="preserve">               </w:t>
      </w:r>
      <w:r w:rsidR="00C55328" w:rsidRPr="001A431B">
        <w:rPr>
          <w:rFonts w:asciiTheme="minorHAnsi" w:hAnsiTheme="minorHAnsi"/>
        </w:rPr>
        <w:tab/>
      </w: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B7" w:rsidRDefault="00AC57B7" w:rsidP="00C55328">
      <w:pPr>
        <w:spacing w:after="0" w:line="240" w:lineRule="auto"/>
      </w:pPr>
      <w:r>
        <w:separator/>
      </w:r>
    </w:p>
  </w:endnote>
  <w:endnote w:type="continuationSeparator" w:id="0">
    <w:p w:rsidR="00AC57B7" w:rsidRDefault="00AC57B7" w:rsidP="00C55328">
      <w:pPr>
        <w:spacing w:after="0" w:line="240" w:lineRule="auto"/>
      </w:pPr>
      <w:r>
        <w:continuationSeparator/>
      </w:r>
    </w:p>
  </w:endnote>
  <w:endnote w:type="continuationNotice" w:id="1">
    <w:p w:rsidR="00AC57B7" w:rsidRDefault="00AC5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B7" w:rsidRDefault="00AC57B7" w:rsidP="00C55328">
      <w:pPr>
        <w:spacing w:after="0" w:line="240" w:lineRule="auto"/>
      </w:pPr>
      <w:r>
        <w:separator/>
      </w:r>
    </w:p>
  </w:footnote>
  <w:footnote w:type="continuationSeparator" w:id="0">
    <w:p w:rsidR="00AC57B7" w:rsidRDefault="00AC57B7" w:rsidP="00C55328">
      <w:pPr>
        <w:spacing w:after="0" w:line="240" w:lineRule="auto"/>
      </w:pPr>
      <w:r>
        <w:continuationSeparator/>
      </w:r>
    </w:p>
  </w:footnote>
  <w:footnote w:type="continuationNotice" w:id="1">
    <w:p w:rsidR="00AC57B7" w:rsidRDefault="00AC57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995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8779A"/>
    <w:rsid w:val="006A1960"/>
    <w:rsid w:val="006B2840"/>
    <w:rsid w:val="006B29DD"/>
    <w:rsid w:val="006B3973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7BED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FBCA6-CC5C-4989-B0A7-964D9728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5</cp:revision>
  <cp:lastPrinted>2017-04-20T20:19:00Z</cp:lastPrinted>
  <dcterms:created xsi:type="dcterms:W3CDTF">2017-04-20T16:11:00Z</dcterms:created>
  <dcterms:modified xsi:type="dcterms:W3CDTF">2017-05-22T16:49:00Z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