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EA8" w:rsidRDefault="005D2EA8">
      <w:pPr>
        <w:pStyle w:val="Ttulo1"/>
        <w:spacing w:before="18"/>
        <w:ind w:left="1500"/>
        <w:rPr>
          <w:color w:val="47494F"/>
          <w:lang w:val="es-SV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 wp14:anchorId="52C98EDB" wp14:editId="197A5794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EA8" w:rsidRDefault="005D2EA8">
      <w:pPr>
        <w:pStyle w:val="Ttulo1"/>
        <w:spacing w:before="18"/>
        <w:ind w:left="1500"/>
        <w:rPr>
          <w:color w:val="47494F"/>
          <w:lang w:val="es-SV"/>
        </w:rPr>
      </w:pPr>
    </w:p>
    <w:p w:rsidR="000D1AC9" w:rsidRPr="005D2EA8" w:rsidRDefault="001603C7">
      <w:pPr>
        <w:pStyle w:val="Ttulo1"/>
        <w:spacing w:before="18"/>
        <w:ind w:left="1500"/>
        <w:rPr>
          <w:lang w:val="es-SV"/>
        </w:rPr>
      </w:pPr>
      <w:r w:rsidRPr="005D2EA8">
        <w:rPr>
          <w:color w:val="47494F"/>
          <w:lang w:val="es-SV"/>
        </w:rPr>
        <w:t>UNIDAD DE ACCESO A LA INFORMACIÓN PÚBLICA.</w:t>
      </w:r>
    </w:p>
    <w:p w:rsidR="000D1AC9" w:rsidRPr="005D2EA8" w:rsidRDefault="001603C7">
      <w:pPr>
        <w:spacing w:before="3" w:line="293" w:lineRule="exact"/>
        <w:ind w:left="1506" w:right="1868"/>
        <w:jc w:val="center"/>
        <w:rPr>
          <w:b/>
          <w:sz w:val="24"/>
          <w:lang w:val="es-SV"/>
        </w:rPr>
      </w:pPr>
      <w:r w:rsidRPr="005D2EA8">
        <w:rPr>
          <w:b/>
          <w:color w:val="484B50"/>
          <w:sz w:val="24"/>
          <w:lang w:val="es-SV"/>
        </w:rPr>
        <w:t>Resolución de Entrega de Información.</w:t>
      </w:r>
    </w:p>
    <w:p w:rsidR="000D1AC9" w:rsidRPr="005D2EA8" w:rsidRDefault="001603C7">
      <w:pPr>
        <w:ind w:left="1486" w:right="1868"/>
        <w:jc w:val="center"/>
        <w:rPr>
          <w:b/>
          <w:sz w:val="24"/>
          <w:lang w:val="es-SV"/>
        </w:rPr>
      </w:pPr>
      <w:r w:rsidRPr="005D2EA8">
        <w:rPr>
          <w:b/>
          <w:color w:val="484D51"/>
          <w:sz w:val="24"/>
          <w:lang w:val="es-SV"/>
        </w:rPr>
        <w:t>UAIP-MITUR No.025/2016</w:t>
      </w:r>
    </w:p>
    <w:p w:rsidR="000D1AC9" w:rsidRPr="005D2EA8" w:rsidRDefault="000D1AC9">
      <w:pPr>
        <w:pStyle w:val="Textoindependiente"/>
        <w:spacing w:before="4"/>
        <w:rPr>
          <w:b/>
          <w:sz w:val="23"/>
          <w:lang w:val="es-SV"/>
        </w:rPr>
      </w:pPr>
    </w:p>
    <w:p w:rsidR="000D1AC9" w:rsidRPr="005D2EA8" w:rsidRDefault="001603C7">
      <w:pPr>
        <w:pStyle w:val="Textoindependiente"/>
        <w:spacing w:before="1" w:line="242" w:lineRule="auto"/>
        <w:ind w:left="458" w:right="126" w:firstLine="10"/>
        <w:jc w:val="both"/>
        <w:rPr>
          <w:lang w:val="es-SV"/>
        </w:rPr>
      </w:pPr>
      <w:r w:rsidRPr="005D2EA8">
        <w:rPr>
          <w:color w:val="505358"/>
          <w:lang w:val="es-SV"/>
        </w:rPr>
        <w:t>San Salvador, a las once horas con treinta minutos del día viernes treinta de septiembre de dos mil dieciséis, el Ministerio de Turismo, luego de haber recibido y admitido la solicitud de información, respecto a:</w:t>
      </w:r>
    </w:p>
    <w:p w:rsidR="000D1AC9" w:rsidRPr="005D2EA8" w:rsidRDefault="000D1AC9">
      <w:pPr>
        <w:pStyle w:val="Textoindependiente"/>
        <w:spacing w:before="2"/>
        <w:rPr>
          <w:lang w:val="es-SV"/>
        </w:rPr>
      </w:pPr>
    </w:p>
    <w:p w:rsidR="000D1AC9" w:rsidRPr="005D2EA8" w:rsidRDefault="001603C7">
      <w:pPr>
        <w:pStyle w:val="Ttulo2"/>
        <w:spacing w:line="266" w:lineRule="exact"/>
        <w:ind w:right="116" w:firstLine="14"/>
        <w:rPr>
          <w:lang w:val="es-SV"/>
        </w:rPr>
      </w:pPr>
      <w:r w:rsidRPr="005D2EA8">
        <w:rPr>
          <w:color w:val="4D5053"/>
          <w:lang w:val="es-SV"/>
        </w:rPr>
        <w:t>Información sobre las estadísticas de visi</w:t>
      </w:r>
      <w:r w:rsidRPr="005D2EA8">
        <w:rPr>
          <w:color w:val="4D5053"/>
          <w:lang w:val="es-SV"/>
        </w:rPr>
        <w:t xml:space="preserve">ta de turistas del último año y de los últimos meses del Sitio Arqueológico Joya de </w:t>
      </w:r>
      <w:proofErr w:type="spellStart"/>
      <w:r w:rsidRPr="005D2EA8">
        <w:rPr>
          <w:color w:val="4D5053"/>
          <w:lang w:val="es-SV"/>
        </w:rPr>
        <w:t>Cerén</w:t>
      </w:r>
      <w:proofErr w:type="spellEnd"/>
      <w:r w:rsidRPr="005D2EA8">
        <w:rPr>
          <w:color w:val="4D5053"/>
          <w:lang w:val="es-SV"/>
        </w:rPr>
        <w:t xml:space="preserve">, así como también información de la cantidad de empleados del Sitio e información general sobre el Sitio arqueológico Joya de </w:t>
      </w:r>
      <w:proofErr w:type="spellStart"/>
      <w:r w:rsidRPr="005D2EA8">
        <w:rPr>
          <w:color w:val="4D5053"/>
          <w:lang w:val="es-SV"/>
        </w:rPr>
        <w:t>Cerén</w:t>
      </w:r>
      <w:proofErr w:type="spellEnd"/>
      <w:r w:rsidRPr="005D2EA8">
        <w:rPr>
          <w:color w:val="4D5053"/>
          <w:lang w:val="es-SV"/>
        </w:rPr>
        <w:t>.</w:t>
      </w:r>
    </w:p>
    <w:p w:rsidR="000D1AC9" w:rsidRPr="005D2EA8" w:rsidRDefault="000D1AC9">
      <w:pPr>
        <w:pStyle w:val="Textoindependiente"/>
        <w:spacing w:before="6"/>
        <w:rPr>
          <w:b/>
          <w:lang w:val="es-SV"/>
        </w:rPr>
      </w:pPr>
    </w:p>
    <w:p w:rsidR="000D1AC9" w:rsidRPr="005D2EA8" w:rsidRDefault="001603C7">
      <w:pPr>
        <w:pStyle w:val="Textoindependiente"/>
        <w:ind w:left="446" w:right="124" w:firstLine="29"/>
        <w:jc w:val="both"/>
        <w:rPr>
          <w:lang w:val="es-SV"/>
        </w:rPr>
      </w:pPr>
      <w:r w:rsidRPr="005D2EA8">
        <w:rPr>
          <w:color w:val="51545A"/>
          <w:lang w:val="es-SV"/>
        </w:rPr>
        <w:t xml:space="preserve">Presentada ante la Unidad de Acceso a la Información Pública de esta dependencia por parte de </w:t>
      </w:r>
      <w:r w:rsidRPr="005D2EA8">
        <w:rPr>
          <w:b/>
          <w:color w:val="000000" w:themeColor="text1"/>
          <w:highlight w:val="black"/>
          <w:lang w:val="es-SV"/>
        </w:rPr>
        <w:t>XXXXXXXXXXXXXX</w:t>
      </w:r>
      <w:r w:rsidRPr="005D2EA8">
        <w:rPr>
          <w:lang w:val="es-SV"/>
        </w:rPr>
        <w:t xml:space="preserve">, </w:t>
      </w:r>
      <w:r w:rsidRPr="005D2EA8">
        <w:rPr>
          <w:color w:val="51545A"/>
          <w:lang w:val="es-SV"/>
        </w:rPr>
        <w:t xml:space="preserve">con Documento Único de Identidad número </w:t>
      </w:r>
      <w:r w:rsidRPr="005D2EA8">
        <w:rPr>
          <w:highlight w:val="black"/>
          <w:lang w:val="es-SV"/>
        </w:rPr>
        <w:t>XXXXXXXXX</w:t>
      </w:r>
      <w:r w:rsidRPr="005D2EA8">
        <w:rPr>
          <w:lang w:val="es-SV"/>
        </w:rPr>
        <w:t xml:space="preserve"> y </w:t>
      </w:r>
      <w:r w:rsidRPr="005D2EA8">
        <w:rPr>
          <w:color w:val="51545A"/>
          <w:lang w:val="es-SV"/>
        </w:rPr>
        <w:t>considerando que la solicitud cumple con todos los requisitos establecidos en el Art. 66 de la</w:t>
      </w:r>
      <w:r w:rsidRPr="005D2EA8">
        <w:rPr>
          <w:color w:val="51545A"/>
          <w:lang w:val="es-SV"/>
        </w:rPr>
        <w:t xml:space="preserve"> Ley de  Acceso  a  la  Información Pública, y que la información solicitada no se encuentra  entre  las  excepciones  enumeradas en los artículos 19 y 24 de la ley; y art. 19 del</w:t>
      </w:r>
      <w:r w:rsidRPr="005D2EA8">
        <w:rPr>
          <w:color w:val="51545A"/>
          <w:spacing w:val="-1"/>
          <w:lang w:val="es-SV"/>
        </w:rPr>
        <w:t xml:space="preserve"> </w:t>
      </w:r>
      <w:r w:rsidRPr="005D2EA8">
        <w:rPr>
          <w:color w:val="51545A"/>
          <w:lang w:val="es-SV"/>
        </w:rPr>
        <w:t>Reglamento.</w:t>
      </w:r>
    </w:p>
    <w:p w:rsidR="000D1AC9" w:rsidRPr="005D2EA8" w:rsidRDefault="000D1AC9">
      <w:pPr>
        <w:pStyle w:val="Textoindependiente"/>
        <w:spacing w:before="7"/>
        <w:rPr>
          <w:sz w:val="21"/>
          <w:lang w:val="es-SV"/>
        </w:rPr>
      </w:pPr>
    </w:p>
    <w:p w:rsidR="000D1AC9" w:rsidRPr="005D2EA8" w:rsidRDefault="001603C7">
      <w:pPr>
        <w:pStyle w:val="Textoindependiente"/>
        <w:spacing w:before="1" w:line="244" w:lineRule="auto"/>
        <w:ind w:left="468" w:right="152" w:hanging="3"/>
        <w:jc w:val="both"/>
        <w:rPr>
          <w:lang w:val="es-SV"/>
        </w:rPr>
      </w:pPr>
      <w:r w:rsidRPr="005D2EA8">
        <w:rPr>
          <w:b/>
          <w:color w:val="52555C"/>
          <w:lang w:val="es-SV"/>
        </w:rPr>
        <w:t xml:space="preserve">POR TANTO: </w:t>
      </w:r>
      <w:r w:rsidRPr="005D2EA8">
        <w:rPr>
          <w:color w:val="52555C"/>
          <w:lang w:val="es-SV"/>
        </w:rPr>
        <w:t>De conformidad a los establecido en los Art. 62 y 72 de la Ley de Acceso a la Información Pública.</w:t>
      </w:r>
    </w:p>
    <w:p w:rsidR="000D1AC9" w:rsidRPr="005D2EA8" w:rsidRDefault="000D1AC9">
      <w:pPr>
        <w:pStyle w:val="Textoindependiente"/>
        <w:spacing w:before="11"/>
        <w:rPr>
          <w:sz w:val="20"/>
          <w:lang w:val="es-SV"/>
        </w:rPr>
      </w:pPr>
    </w:p>
    <w:p w:rsidR="000D1AC9" w:rsidRDefault="001603C7">
      <w:pPr>
        <w:pStyle w:val="Ttulo2"/>
        <w:ind w:left="483"/>
      </w:pPr>
      <w:r>
        <w:rPr>
          <w:color w:val="4D4F53"/>
        </w:rPr>
        <w:t>SE RESUELVE:</w:t>
      </w:r>
    </w:p>
    <w:p w:rsidR="000D1AC9" w:rsidRDefault="000D1AC9">
      <w:pPr>
        <w:pStyle w:val="Textoindependiente"/>
        <w:rPr>
          <w:b/>
          <w:sz w:val="29"/>
        </w:rPr>
      </w:pPr>
    </w:p>
    <w:p w:rsidR="000D1AC9" w:rsidRPr="005D2EA8" w:rsidRDefault="001603C7">
      <w:pPr>
        <w:pStyle w:val="Prrafodelista"/>
        <w:numPr>
          <w:ilvl w:val="0"/>
          <w:numId w:val="1"/>
        </w:numPr>
        <w:tabs>
          <w:tab w:val="left" w:pos="455"/>
        </w:tabs>
        <w:ind w:hanging="277"/>
        <w:rPr>
          <w:lang w:val="es-SV"/>
        </w:rPr>
      </w:pPr>
      <w:r w:rsidRPr="005D2EA8">
        <w:rPr>
          <w:color w:val="52565C"/>
          <w:lang w:val="es-SV"/>
        </w:rPr>
        <w:t>Informar</w:t>
      </w:r>
      <w:r w:rsidRPr="005D2EA8">
        <w:rPr>
          <w:color w:val="52565C"/>
          <w:spacing w:val="-9"/>
          <w:lang w:val="es-SV"/>
        </w:rPr>
        <w:t xml:space="preserve"> </w:t>
      </w:r>
      <w:r w:rsidRPr="005D2EA8">
        <w:rPr>
          <w:color w:val="52565C"/>
          <w:lang w:val="es-SV"/>
        </w:rPr>
        <w:t>que</w:t>
      </w:r>
      <w:r w:rsidRPr="005D2EA8">
        <w:rPr>
          <w:color w:val="52565C"/>
          <w:spacing w:val="-7"/>
          <w:lang w:val="es-SV"/>
        </w:rPr>
        <w:t xml:space="preserve"> </w:t>
      </w:r>
      <w:r w:rsidRPr="005D2EA8">
        <w:rPr>
          <w:color w:val="52565C"/>
          <w:lang w:val="es-SV"/>
        </w:rPr>
        <w:t>el</w:t>
      </w:r>
      <w:r w:rsidRPr="005D2EA8">
        <w:rPr>
          <w:color w:val="52565C"/>
          <w:spacing w:val="6"/>
          <w:lang w:val="es-SV"/>
        </w:rPr>
        <w:t xml:space="preserve"> </w:t>
      </w:r>
      <w:r w:rsidRPr="005D2EA8">
        <w:rPr>
          <w:color w:val="52565C"/>
          <w:lang w:val="es-SV"/>
        </w:rPr>
        <w:t>MITUR</w:t>
      </w:r>
      <w:r w:rsidRPr="005D2EA8">
        <w:rPr>
          <w:color w:val="52565C"/>
          <w:spacing w:val="-1"/>
          <w:lang w:val="es-SV"/>
        </w:rPr>
        <w:t xml:space="preserve"> </w:t>
      </w:r>
      <w:r w:rsidRPr="005D2EA8">
        <w:rPr>
          <w:color w:val="52565C"/>
          <w:lang w:val="es-SV"/>
        </w:rPr>
        <w:t>no</w:t>
      </w:r>
      <w:r w:rsidRPr="005D2EA8">
        <w:rPr>
          <w:color w:val="52565C"/>
          <w:spacing w:val="-8"/>
          <w:lang w:val="es-SV"/>
        </w:rPr>
        <w:t xml:space="preserve"> </w:t>
      </w:r>
      <w:r w:rsidRPr="005D2EA8">
        <w:rPr>
          <w:color w:val="52565C"/>
          <w:lang w:val="es-SV"/>
        </w:rPr>
        <w:t>tiene</w:t>
      </w:r>
      <w:r w:rsidRPr="005D2EA8">
        <w:rPr>
          <w:color w:val="52565C"/>
          <w:spacing w:val="-6"/>
          <w:lang w:val="es-SV"/>
        </w:rPr>
        <w:t xml:space="preserve"> </w:t>
      </w:r>
      <w:r w:rsidRPr="005D2EA8">
        <w:rPr>
          <w:color w:val="52565C"/>
          <w:lang w:val="es-SV"/>
        </w:rPr>
        <w:t>bajo</w:t>
      </w:r>
      <w:r w:rsidRPr="005D2EA8">
        <w:rPr>
          <w:color w:val="52565C"/>
          <w:spacing w:val="-9"/>
          <w:lang w:val="es-SV"/>
        </w:rPr>
        <w:t xml:space="preserve"> </w:t>
      </w:r>
      <w:r w:rsidRPr="005D2EA8">
        <w:rPr>
          <w:color w:val="52565C"/>
          <w:lang w:val="es-SV"/>
        </w:rPr>
        <w:t>su</w:t>
      </w:r>
      <w:r w:rsidRPr="005D2EA8">
        <w:rPr>
          <w:color w:val="52565C"/>
          <w:spacing w:val="-8"/>
          <w:lang w:val="es-SV"/>
        </w:rPr>
        <w:t xml:space="preserve"> </w:t>
      </w:r>
      <w:r w:rsidRPr="005D2EA8">
        <w:rPr>
          <w:color w:val="52565C"/>
          <w:lang w:val="es-SV"/>
        </w:rPr>
        <w:t>administración</w:t>
      </w:r>
      <w:r w:rsidRPr="005D2EA8">
        <w:rPr>
          <w:color w:val="52565C"/>
          <w:spacing w:val="-6"/>
          <w:lang w:val="es-SV"/>
        </w:rPr>
        <w:t xml:space="preserve"> </w:t>
      </w:r>
      <w:r w:rsidRPr="005D2EA8">
        <w:rPr>
          <w:color w:val="52565C"/>
          <w:lang w:val="es-SV"/>
        </w:rPr>
        <w:t>los</w:t>
      </w:r>
      <w:r w:rsidRPr="005D2EA8">
        <w:rPr>
          <w:color w:val="52565C"/>
          <w:spacing w:val="-4"/>
          <w:lang w:val="es-SV"/>
        </w:rPr>
        <w:t xml:space="preserve"> </w:t>
      </w:r>
      <w:r w:rsidRPr="005D2EA8">
        <w:rPr>
          <w:color w:val="52565C"/>
          <w:lang w:val="es-SV"/>
        </w:rPr>
        <w:t>Sitios</w:t>
      </w:r>
      <w:r w:rsidRPr="005D2EA8">
        <w:rPr>
          <w:color w:val="52565C"/>
          <w:spacing w:val="-1"/>
          <w:lang w:val="es-SV"/>
        </w:rPr>
        <w:t xml:space="preserve"> </w:t>
      </w:r>
      <w:r w:rsidRPr="005D2EA8">
        <w:rPr>
          <w:color w:val="52565C"/>
          <w:lang w:val="es-SV"/>
        </w:rPr>
        <w:t>Arqueológicos</w:t>
      </w:r>
      <w:r w:rsidRPr="005D2EA8">
        <w:rPr>
          <w:color w:val="52565C"/>
          <w:spacing w:val="-4"/>
          <w:lang w:val="es-SV"/>
        </w:rPr>
        <w:t xml:space="preserve"> </w:t>
      </w:r>
      <w:r w:rsidRPr="005D2EA8">
        <w:rPr>
          <w:color w:val="52565C"/>
          <w:lang w:val="es-SV"/>
        </w:rPr>
        <w:t>del</w:t>
      </w:r>
      <w:r w:rsidRPr="005D2EA8">
        <w:rPr>
          <w:color w:val="52565C"/>
          <w:spacing w:val="-8"/>
          <w:lang w:val="es-SV"/>
        </w:rPr>
        <w:t xml:space="preserve"> </w:t>
      </w:r>
      <w:r w:rsidRPr="005D2EA8">
        <w:rPr>
          <w:color w:val="52565C"/>
          <w:lang w:val="es-SV"/>
        </w:rPr>
        <w:t>país.</w:t>
      </w:r>
    </w:p>
    <w:p w:rsidR="000D1AC9" w:rsidRPr="005D2EA8" w:rsidRDefault="001603C7" w:rsidP="00093EE9">
      <w:pPr>
        <w:pStyle w:val="Prrafodelista"/>
        <w:numPr>
          <w:ilvl w:val="0"/>
          <w:numId w:val="1"/>
        </w:numPr>
        <w:tabs>
          <w:tab w:val="left" w:pos="455"/>
        </w:tabs>
        <w:spacing w:before="39" w:line="273" w:lineRule="auto"/>
        <w:ind w:right="167"/>
        <w:jc w:val="both"/>
        <w:rPr>
          <w:lang w:val="es-SV"/>
        </w:rPr>
      </w:pPr>
      <w:r w:rsidRPr="005D2EA8">
        <w:rPr>
          <w:color w:val="52555C"/>
          <w:lang w:val="es-SV"/>
        </w:rPr>
        <w:t>Orientar que la institución que administra y lleva la</w:t>
      </w:r>
      <w:r w:rsidRPr="005D2EA8">
        <w:rPr>
          <w:color w:val="52555C"/>
          <w:lang w:val="es-SV"/>
        </w:rPr>
        <w:t xml:space="preserve">s estadísticas de visitas al Sitio Arqueológico Joyas </w:t>
      </w:r>
      <w:r w:rsidRPr="005D2EA8">
        <w:rPr>
          <w:color w:val="52555C"/>
          <w:spacing w:val="-3"/>
          <w:lang w:val="es-SV"/>
        </w:rPr>
        <w:t xml:space="preserve">de </w:t>
      </w:r>
      <w:proofErr w:type="spellStart"/>
      <w:r w:rsidRPr="005D2EA8">
        <w:rPr>
          <w:color w:val="52555C"/>
          <w:spacing w:val="-3"/>
          <w:lang w:val="es-SV"/>
        </w:rPr>
        <w:t>Cerén</w:t>
      </w:r>
      <w:proofErr w:type="spellEnd"/>
      <w:r w:rsidRPr="005D2EA8">
        <w:rPr>
          <w:color w:val="52555C"/>
          <w:spacing w:val="-3"/>
          <w:lang w:val="es-SV"/>
        </w:rPr>
        <w:t xml:space="preserve"> </w:t>
      </w:r>
      <w:r w:rsidRPr="005D2EA8">
        <w:rPr>
          <w:color w:val="52555C"/>
          <w:lang w:val="es-SV"/>
        </w:rPr>
        <w:t xml:space="preserve">es la Secretaría de </w:t>
      </w:r>
      <w:r w:rsidRPr="005D2EA8">
        <w:rPr>
          <w:color w:val="52555C"/>
          <w:spacing w:val="-3"/>
          <w:lang w:val="es-SV"/>
        </w:rPr>
        <w:t xml:space="preserve">Cultura </w:t>
      </w:r>
      <w:r w:rsidRPr="005D2EA8">
        <w:rPr>
          <w:color w:val="52555C"/>
          <w:lang w:val="es-SV"/>
        </w:rPr>
        <w:t xml:space="preserve">de la Presidencia de la </w:t>
      </w:r>
      <w:r w:rsidRPr="005D2EA8">
        <w:rPr>
          <w:color w:val="52555C"/>
          <w:spacing w:val="-3"/>
          <w:lang w:val="es-SV"/>
        </w:rPr>
        <w:t xml:space="preserve">República, </w:t>
      </w:r>
      <w:r w:rsidRPr="005D2EA8">
        <w:rPr>
          <w:color w:val="52555C"/>
          <w:lang w:val="es-SV"/>
        </w:rPr>
        <w:t xml:space="preserve">a </w:t>
      </w:r>
      <w:r w:rsidRPr="005D2EA8">
        <w:rPr>
          <w:color w:val="52555C"/>
          <w:spacing w:val="-3"/>
          <w:lang w:val="es-SV"/>
        </w:rPr>
        <w:t xml:space="preserve">través </w:t>
      </w:r>
      <w:r w:rsidRPr="005D2EA8">
        <w:rPr>
          <w:color w:val="52555C"/>
          <w:lang w:val="es-SV"/>
        </w:rPr>
        <w:t xml:space="preserve">de la </w:t>
      </w:r>
      <w:r w:rsidRPr="005D2EA8">
        <w:rPr>
          <w:color w:val="52555C"/>
          <w:spacing w:val="-3"/>
          <w:lang w:val="es-SV"/>
        </w:rPr>
        <w:t xml:space="preserve">Dirección </w:t>
      </w:r>
      <w:r w:rsidRPr="005D2EA8">
        <w:rPr>
          <w:color w:val="52555C"/>
          <w:lang w:val="es-SV"/>
        </w:rPr>
        <w:t>Nacional de Patrimonio Cultural</w:t>
      </w:r>
      <w:r w:rsidRPr="005D2EA8">
        <w:rPr>
          <w:color w:val="52555C"/>
          <w:spacing w:val="-39"/>
          <w:lang w:val="es-SV"/>
        </w:rPr>
        <w:t xml:space="preserve"> </w:t>
      </w:r>
      <w:r w:rsidRPr="005D2EA8">
        <w:rPr>
          <w:color w:val="52555C"/>
          <w:lang w:val="es-SV"/>
        </w:rPr>
        <w:t>y Natural.</w:t>
      </w:r>
    </w:p>
    <w:p w:rsidR="000D1AC9" w:rsidRDefault="001603C7">
      <w:pPr>
        <w:pStyle w:val="Prrafodelista"/>
        <w:numPr>
          <w:ilvl w:val="0"/>
          <w:numId w:val="1"/>
        </w:numPr>
        <w:tabs>
          <w:tab w:val="left" w:pos="455"/>
        </w:tabs>
        <w:spacing w:before="3" w:line="264" w:lineRule="auto"/>
        <w:ind w:right="185" w:hanging="332"/>
        <w:jc w:val="both"/>
      </w:pPr>
      <w:r w:rsidRPr="005D2EA8">
        <w:rPr>
          <w:color w:val="54585E"/>
          <w:lang w:val="es-SV"/>
        </w:rPr>
        <w:t xml:space="preserve">Brindar el contacto de la Oficina de Información y Respuesta de Casa Presidencial cuyo Oficial </w:t>
      </w:r>
      <w:r w:rsidRPr="005D2EA8">
        <w:rPr>
          <w:color w:val="54585E"/>
          <w:spacing w:val="-3"/>
          <w:lang w:val="es-SV"/>
        </w:rPr>
        <w:t xml:space="preserve">de </w:t>
      </w:r>
      <w:r w:rsidRPr="005D2EA8">
        <w:rPr>
          <w:color w:val="54585E"/>
          <w:lang w:val="es-SV"/>
        </w:rPr>
        <w:t xml:space="preserve">Información es Lic. </w:t>
      </w:r>
      <w:r>
        <w:rPr>
          <w:color w:val="54585E"/>
          <w:spacing w:val="-3"/>
        </w:rPr>
        <w:t xml:space="preserve">Pavel Cruz, </w:t>
      </w:r>
      <w:proofErr w:type="spellStart"/>
      <w:r>
        <w:rPr>
          <w:color w:val="54585E"/>
          <w:spacing w:val="-3"/>
        </w:rPr>
        <w:t>correo</w:t>
      </w:r>
      <w:proofErr w:type="spellEnd"/>
      <w:r>
        <w:rPr>
          <w:color w:val="54585E"/>
          <w:spacing w:val="-3"/>
        </w:rPr>
        <w:t xml:space="preserve"> </w:t>
      </w:r>
      <w:proofErr w:type="spellStart"/>
      <w:r>
        <w:rPr>
          <w:color w:val="54585E"/>
        </w:rPr>
        <w:t>electrónico</w:t>
      </w:r>
      <w:proofErr w:type="spellEnd"/>
      <w:r>
        <w:rPr>
          <w:color w:val="54585E"/>
        </w:rPr>
        <w:t xml:space="preserve">: </w:t>
      </w:r>
      <w:hyperlink r:id="rId6">
        <w:r>
          <w:rPr>
            <w:color w:val="54585E"/>
            <w:u w:val="single" w:color="54585E"/>
          </w:rPr>
          <w:t xml:space="preserve">oir@presidencia.gob.sv, </w:t>
        </w:r>
      </w:hyperlink>
      <w:proofErr w:type="spellStart"/>
      <w:r>
        <w:rPr>
          <w:color w:val="54585E"/>
        </w:rPr>
        <w:t>teléfono</w:t>
      </w:r>
      <w:proofErr w:type="spellEnd"/>
      <w:r>
        <w:rPr>
          <w:color w:val="54585E"/>
        </w:rPr>
        <w:t>:</w:t>
      </w:r>
      <w:r>
        <w:rPr>
          <w:color w:val="54585E"/>
          <w:spacing w:val="-27"/>
        </w:rPr>
        <w:t xml:space="preserve"> </w:t>
      </w:r>
      <w:r>
        <w:rPr>
          <w:color w:val="54585E"/>
        </w:rPr>
        <w:t>2231-8050.</w:t>
      </w:r>
    </w:p>
    <w:p w:rsidR="000D1AC9" w:rsidRDefault="000D1AC9">
      <w:pPr>
        <w:pStyle w:val="Textoindependiente"/>
        <w:spacing w:before="3"/>
        <w:rPr>
          <w:sz w:val="24"/>
        </w:rPr>
      </w:pPr>
    </w:p>
    <w:p w:rsidR="000D1AC9" w:rsidRPr="005D2EA8" w:rsidRDefault="001603C7">
      <w:pPr>
        <w:pStyle w:val="Textoindependiente"/>
        <w:spacing w:line="264" w:lineRule="auto"/>
        <w:ind w:left="434" w:right="426"/>
        <w:rPr>
          <w:lang w:val="es-SV"/>
        </w:rPr>
      </w:pPr>
      <w:r w:rsidRPr="005D2EA8">
        <w:rPr>
          <w:color w:val="545A5E"/>
          <w:lang w:val="es-SV"/>
        </w:rPr>
        <w:t>Por lo tant</w:t>
      </w:r>
      <w:r w:rsidRPr="005D2EA8">
        <w:rPr>
          <w:color w:val="545A5E"/>
          <w:lang w:val="es-SV"/>
        </w:rPr>
        <w:t xml:space="preserve">o se hace entrega de dicha información, en esta misma fecha, a través de correo electrónico consignado para recibir notificaciones: </w:t>
      </w:r>
      <w:r w:rsidRPr="005D2EA8">
        <w:rPr>
          <w:highlight w:val="black"/>
          <w:u w:val="single"/>
          <w:lang w:val="es-SV"/>
        </w:rPr>
        <w:t>XXXXXXXXXXXX</w:t>
      </w:r>
    </w:p>
    <w:p w:rsidR="000D1AC9" w:rsidRPr="005D2EA8" w:rsidRDefault="000D1AC9">
      <w:pPr>
        <w:pStyle w:val="Textoindependiente"/>
        <w:rPr>
          <w:sz w:val="20"/>
          <w:lang w:val="es-SV"/>
        </w:rPr>
      </w:pPr>
    </w:p>
    <w:p w:rsidR="000D1AC9" w:rsidRPr="005D2EA8" w:rsidRDefault="005D2EA8" w:rsidP="005D2EA8">
      <w:pPr>
        <w:pStyle w:val="Textoindependiente"/>
        <w:jc w:val="center"/>
        <w:rPr>
          <w:sz w:val="20"/>
          <w:lang w:val="es-SV"/>
        </w:rPr>
      </w:pPr>
      <w:bookmarkStart w:id="0" w:name="_GoBack"/>
      <w:r>
        <w:rPr>
          <w:noProof/>
          <w:lang w:val="es-SV" w:eastAsia="es-SV"/>
        </w:rPr>
        <w:drawing>
          <wp:inline distT="0" distB="0" distL="0" distR="0" wp14:anchorId="232AF9E2" wp14:editId="42C105D4">
            <wp:extent cx="3219450" cy="97155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0D1AC9" w:rsidRPr="005D2EA8" w:rsidRDefault="000D1AC9">
      <w:pPr>
        <w:pStyle w:val="Textoindependiente"/>
        <w:rPr>
          <w:sz w:val="20"/>
          <w:lang w:val="es-SV"/>
        </w:rPr>
      </w:pPr>
    </w:p>
    <w:p w:rsidR="000D1AC9" w:rsidRPr="005D2EA8" w:rsidRDefault="000D1AC9">
      <w:pPr>
        <w:pStyle w:val="Textoindependiente"/>
        <w:rPr>
          <w:sz w:val="20"/>
          <w:lang w:val="es-SV"/>
        </w:rPr>
      </w:pPr>
    </w:p>
    <w:p w:rsidR="000D1AC9" w:rsidRPr="005D2EA8" w:rsidRDefault="001603C7">
      <w:pPr>
        <w:pStyle w:val="Textoindependiente"/>
        <w:rPr>
          <w:sz w:val="20"/>
          <w:lang w:val="es-SV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9" type="#_x0000_t202" style="position:absolute;margin-left:86.1pt;margin-top:714pt;width:483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Nst8/niAAAADgEAAA8AAABkcnMv&#10;ZG93bnJldi54bWxMj81OwzAQhO9IvIO1SFwQdZqUJg1xKoQEghu0FVzdeJtE+CfYbhrenu0JbjPa&#10;T7Mz1Xoymo3oQ++sgPksAYa2caq3rYDd9um2ABaitEpqZ1HADwZY15cXlSyVO9l3HDexZRRiQykF&#10;dDEOJeeh6dDIMHMDWrodnDcykvUtV16eKNxonibJkhvZW/rQyQEfO2y+NkcjoFi8jJ/hNXv7aJYH&#10;vYo3+fj87YW4vpoe7oFFnOIfDOf6VB1q6rR3R6sC0+TzNCWUxCItaNUZmWerHNie1F2WJMDriv+f&#10;Uf8CAAD//wMAUEsBAi0AFAAGAAgAAAAhALaDOJL+AAAA4QEAABMAAAAAAAAAAAAAAAAAAAAAAFtD&#10;b250ZW50X1R5cGVzXS54bWxQSwECLQAUAAYACAAAACEAOP0h/9YAAACUAQAACwAAAAAAAAAAAAAA&#10;AAAvAQAAX3JlbHMvLnJlbHNQSwECLQAUAAYACAAAACEANuEeJTECAABXBAAADgAAAAAAAAAAAAAA&#10;AAAuAgAAZHJzL2Uyb0RvYy54bWxQSwECLQAUAAYACAAAACEA2y3z+eIAAAAOAQAADwAAAAAAAAAA&#10;AAAAAACLBAAAZHJzL2Rvd25yZXYueG1sUEsFBgAAAAAEAAQA8wAAAJoFAAAAAA==&#10;">
            <v:textbox>
              <w:txbxContent>
                <w:p w:rsidR="001603C7" w:rsidRPr="001603C7" w:rsidRDefault="001603C7" w:rsidP="001603C7">
                  <w:pPr>
                    <w:jc w:val="center"/>
                    <w:rPr>
                      <w:sz w:val="16"/>
                      <w:szCs w:val="16"/>
                      <w:lang w:val="es-SV"/>
                    </w:rPr>
                  </w:pPr>
                  <w:r w:rsidRPr="001603C7">
                    <w:rPr>
                      <w:sz w:val="16"/>
                      <w:szCs w:val="16"/>
                      <w:lang w:val="es-SV"/>
                    </w:rPr>
                    <w:t>Unidad de Acceso a la Información.</w:t>
                  </w:r>
                </w:p>
                <w:p w:rsidR="001603C7" w:rsidRPr="001603C7" w:rsidRDefault="001603C7" w:rsidP="001603C7">
                  <w:pPr>
                    <w:jc w:val="center"/>
                    <w:rPr>
                      <w:sz w:val="16"/>
                      <w:szCs w:val="16"/>
                      <w:lang w:val="es-SV"/>
                    </w:rPr>
                  </w:pPr>
                  <w:r w:rsidRPr="001603C7">
                    <w:rPr>
                      <w:sz w:val="16"/>
                      <w:szCs w:val="16"/>
                      <w:lang w:val="es-SV"/>
                    </w:rPr>
                    <w:t>Ministerio de Turismo</w:t>
                  </w:r>
                </w:p>
                <w:p w:rsidR="001603C7" w:rsidRPr="00C736F8" w:rsidRDefault="001603C7" w:rsidP="001603C7">
                  <w:pPr>
                    <w:jc w:val="center"/>
                    <w:rPr>
                      <w:sz w:val="16"/>
                      <w:szCs w:val="16"/>
                    </w:rPr>
                  </w:pPr>
                  <w:r w:rsidRPr="001603C7">
                    <w:rPr>
                      <w:sz w:val="16"/>
                      <w:szCs w:val="16"/>
                      <w:lang w:val="es-SV"/>
                    </w:rPr>
                    <w:t xml:space="preserve">Alameda Manuel Enrique Araujo, Edificio Carbonel No.2, 2ª. </w:t>
                  </w:r>
                  <w:r w:rsidRPr="00C736F8">
                    <w:rPr>
                      <w:sz w:val="16"/>
                      <w:szCs w:val="16"/>
                    </w:rPr>
                    <w:t>Planta, Colonia Roma.</w:t>
                  </w:r>
                </w:p>
                <w:p w:rsidR="001603C7" w:rsidRPr="00BC00EC" w:rsidRDefault="001603C7" w:rsidP="001603C7">
                  <w:pPr>
                    <w:jc w:val="center"/>
                    <w:rPr>
                      <w:sz w:val="16"/>
                      <w:szCs w:val="16"/>
                      <w:u w:val="single"/>
                    </w:rPr>
                  </w:pPr>
                  <w:proofErr w:type="spellStart"/>
                  <w:r w:rsidRPr="00BC00EC">
                    <w:rPr>
                      <w:sz w:val="16"/>
                      <w:szCs w:val="16"/>
                      <w:u w:val="single"/>
                    </w:rPr>
                    <w:t>Teléfono</w:t>
                  </w:r>
                  <w:proofErr w:type="spellEnd"/>
                  <w:r w:rsidRPr="00BC00EC">
                    <w:rPr>
                      <w:sz w:val="16"/>
                      <w:szCs w:val="16"/>
                      <w:u w:val="single"/>
                    </w:rPr>
                    <w:t>: 2243-7835</w:t>
                  </w:r>
                </w:p>
              </w:txbxContent>
            </v:textbox>
          </v:shape>
        </w:pict>
      </w:r>
    </w:p>
    <w:p w:rsidR="000D1AC9" w:rsidRPr="005D2EA8" w:rsidRDefault="001603C7">
      <w:pPr>
        <w:pStyle w:val="Textoindependiente"/>
        <w:rPr>
          <w:sz w:val="20"/>
          <w:lang w:val="es-SV"/>
        </w:rPr>
      </w:pPr>
      <w:r>
        <w:rPr>
          <w:noProof/>
          <w:sz w:val="20"/>
          <w:lang w:val="es-SV" w:eastAsia="es-SV"/>
        </w:rPr>
        <w:drawing>
          <wp:inline distT="0" distB="0" distL="0" distR="0" wp14:anchorId="742BCB97">
            <wp:extent cx="6153785" cy="6572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8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1AC9" w:rsidRPr="005D2EA8" w:rsidRDefault="000D1AC9">
      <w:pPr>
        <w:pStyle w:val="Textoindependiente"/>
        <w:rPr>
          <w:sz w:val="20"/>
          <w:lang w:val="es-SV"/>
        </w:rPr>
      </w:pPr>
    </w:p>
    <w:sectPr w:rsidR="000D1AC9" w:rsidRPr="005D2EA8">
      <w:type w:val="continuous"/>
      <w:pgSz w:w="12240" w:h="15840"/>
      <w:pgMar w:top="800" w:right="86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475E4"/>
    <w:multiLevelType w:val="hybridMultilevel"/>
    <w:tmpl w:val="F3E640D8"/>
    <w:lvl w:ilvl="0" w:tplc="F05202F0">
      <w:start w:val="1"/>
      <w:numFmt w:val="decimal"/>
      <w:lvlText w:val="%1)"/>
      <w:lvlJc w:val="left"/>
      <w:pPr>
        <w:ind w:left="434" w:hanging="298"/>
      </w:pPr>
      <w:rPr>
        <w:rFonts w:ascii="Calibri" w:eastAsia="Calibri" w:hAnsi="Calibri" w:cs="Calibri" w:hint="default"/>
        <w:color w:val="52565C"/>
        <w:spacing w:val="-1"/>
        <w:w w:val="47"/>
        <w:sz w:val="22"/>
        <w:szCs w:val="22"/>
      </w:rPr>
    </w:lvl>
    <w:lvl w:ilvl="1" w:tplc="0E5C3E20">
      <w:start w:val="1"/>
      <w:numFmt w:val="bullet"/>
      <w:lvlText w:val="•"/>
      <w:lvlJc w:val="left"/>
      <w:pPr>
        <w:ind w:left="4704" w:hanging="475"/>
      </w:pPr>
      <w:rPr>
        <w:rFonts w:ascii="Calibri" w:eastAsia="Calibri" w:hAnsi="Calibri" w:cs="Calibri" w:hint="default"/>
        <w:color w:val="B9BDD0"/>
        <w:w w:val="51"/>
        <w:position w:val="-4"/>
        <w:sz w:val="16"/>
        <w:szCs w:val="16"/>
      </w:rPr>
    </w:lvl>
    <w:lvl w:ilvl="2" w:tplc="D4323050">
      <w:start w:val="1"/>
      <w:numFmt w:val="bullet"/>
      <w:lvlText w:val="•"/>
      <w:lvlJc w:val="left"/>
      <w:pPr>
        <w:ind w:left="5284" w:hanging="475"/>
      </w:pPr>
      <w:rPr>
        <w:rFonts w:hint="default"/>
      </w:rPr>
    </w:lvl>
    <w:lvl w:ilvl="3" w:tplc="EAB4BB54">
      <w:start w:val="1"/>
      <w:numFmt w:val="bullet"/>
      <w:lvlText w:val="•"/>
      <w:lvlJc w:val="left"/>
      <w:pPr>
        <w:ind w:left="5868" w:hanging="475"/>
      </w:pPr>
      <w:rPr>
        <w:rFonts w:hint="default"/>
      </w:rPr>
    </w:lvl>
    <w:lvl w:ilvl="4" w:tplc="2AB48E8C">
      <w:start w:val="1"/>
      <w:numFmt w:val="bullet"/>
      <w:lvlText w:val="•"/>
      <w:lvlJc w:val="left"/>
      <w:pPr>
        <w:ind w:left="6453" w:hanging="475"/>
      </w:pPr>
      <w:rPr>
        <w:rFonts w:hint="default"/>
      </w:rPr>
    </w:lvl>
    <w:lvl w:ilvl="5" w:tplc="3C785372">
      <w:start w:val="1"/>
      <w:numFmt w:val="bullet"/>
      <w:lvlText w:val="•"/>
      <w:lvlJc w:val="left"/>
      <w:pPr>
        <w:ind w:left="7037" w:hanging="475"/>
      </w:pPr>
      <w:rPr>
        <w:rFonts w:hint="default"/>
      </w:rPr>
    </w:lvl>
    <w:lvl w:ilvl="6" w:tplc="D182DDB6">
      <w:start w:val="1"/>
      <w:numFmt w:val="bullet"/>
      <w:lvlText w:val="•"/>
      <w:lvlJc w:val="left"/>
      <w:pPr>
        <w:ind w:left="7622" w:hanging="475"/>
      </w:pPr>
      <w:rPr>
        <w:rFonts w:hint="default"/>
      </w:rPr>
    </w:lvl>
    <w:lvl w:ilvl="7" w:tplc="5010016A">
      <w:start w:val="1"/>
      <w:numFmt w:val="bullet"/>
      <w:lvlText w:val="•"/>
      <w:lvlJc w:val="left"/>
      <w:pPr>
        <w:ind w:left="8206" w:hanging="475"/>
      </w:pPr>
      <w:rPr>
        <w:rFonts w:hint="default"/>
      </w:rPr>
    </w:lvl>
    <w:lvl w:ilvl="8" w:tplc="798664C2">
      <w:start w:val="1"/>
      <w:numFmt w:val="bullet"/>
      <w:lvlText w:val="•"/>
      <w:lvlJc w:val="left"/>
      <w:pPr>
        <w:ind w:left="8791" w:hanging="4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D1AC9"/>
    <w:rsid w:val="00093EE9"/>
    <w:rsid w:val="000D1AC9"/>
    <w:rsid w:val="001603C7"/>
    <w:rsid w:val="005D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90E82034-2E2E-4E3A-BFDF-5AC5FF4B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1486" w:right="1868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458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34" w:hanging="47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r@presidencia.gob.sv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Glenda Marisol Campos de Cáceres</cp:lastModifiedBy>
  <cp:revision>3</cp:revision>
  <dcterms:created xsi:type="dcterms:W3CDTF">2017-03-14T10:59:00Z</dcterms:created>
  <dcterms:modified xsi:type="dcterms:W3CDTF">2017-03-14T17:35:00Z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2017-03-14T00:00:00Z</vt:filetime>
  </property>
</Properties>
</file>