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DF9" w:rsidRDefault="00CA4DF9" w:rsidP="00CA4DF9">
      <w:pPr>
        <w:tabs>
          <w:tab w:val="left" w:pos="3795"/>
        </w:tabs>
        <w:jc w:val="center"/>
      </w:pPr>
      <w:bookmarkStart w:id="0" w:name="_GoBack"/>
      <w:bookmarkEnd w:id="0"/>
      <w:r>
        <w:rPr>
          <w:b/>
          <w:i/>
        </w:rPr>
        <w:t>DECLARATORIA DE INEXISTENCIA</w:t>
      </w:r>
    </w:p>
    <w:p w:rsidR="00CA4DF9" w:rsidRDefault="00CA4DF9" w:rsidP="00CA4DF9">
      <w:pPr>
        <w:tabs>
          <w:tab w:val="left" w:pos="3795"/>
        </w:tabs>
        <w:jc w:val="both"/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1C361F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San Salvador, 28 de Septiembre</w:t>
      </w:r>
      <w:r w:rsidR="00CA4DF9" w:rsidRPr="006D335A">
        <w:rPr>
          <w:rFonts w:ascii="Arial" w:hAnsi="Arial" w:cs="Arial"/>
          <w:sz w:val="22"/>
          <w:szCs w:val="22"/>
        </w:rPr>
        <w:t xml:space="preserve"> de 2016</w:t>
      </w: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Estimados ciudadanos y ciudadanas: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>El Ministerio de Turismo (MITUR), por éste medio hace de su conocimiento que la información correspondiente al Art. 24 de la Ley de Acceso a la Información Pública, que literalmente dice: “Los organismos de control del Estado publicaran el texto íntegro de sus resoluciones ejecutorias, así como los informes producidos en todas sus j</w:t>
      </w:r>
      <w:r>
        <w:rPr>
          <w:rFonts w:ascii="Arial" w:hAnsi="Arial" w:cs="Arial"/>
          <w:sz w:val="22"/>
          <w:szCs w:val="22"/>
        </w:rPr>
        <w:t>urisdicciones”, se declara inexistente; d</w:t>
      </w:r>
      <w:r w:rsidRPr="006D335A">
        <w:rPr>
          <w:rFonts w:ascii="Arial" w:hAnsi="Arial" w:cs="Arial"/>
          <w:sz w:val="22"/>
          <w:szCs w:val="22"/>
        </w:rPr>
        <w:t xml:space="preserve">e acuerdo </w:t>
      </w:r>
      <w:r>
        <w:rPr>
          <w:rFonts w:ascii="Arial" w:hAnsi="Arial" w:cs="Arial"/>
          <w:sz w:val="22"/>
          <w:szCs w:val="22"/>
        </w:rPr>
        <w:t xml:space="preserve">al Art. 34 de la Ley de Turismo a la fecha </w:t>
      </w:r>
      <w:r w:rsidRPr="006D335A">
        <w:rPr>
          <w:rFonts w:ascii="Arial" w:hAnsi="Arial" w:cs="Arial"/>
          <w:sz w:val="22"/>
          <w:szCs w:val="22"/>
        </w:rPr>
        <w:t xml:space="preserve">no se han emitido resoluciones por imposición de multas.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Sin otro particular me suscribo,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336550</wp:posOffset>
            </wp:positionV>
            <wp:extent cx="4114800" cy="13620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t xml:space="preserve">                                                </w:t>
      </w:r>
    </w:p>
    <w:p w:rsidR="004D684E" w:rsidRDefault="004D684E"/>
    <w:sectPr w:rsidR="004D684E" w:rsidSect="00CA4DF9">
      <w:headerReference w:type="default" r:id="rId7"/>
      <w:footerReference w:type="default" r:id="rId8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0C4" w:rsidRDefault="002A20C4" w:rsidP="00CA4DF9">
      <w:r>
        <w:separator/>
      </w:r>
    </w:p>
  </w:endnote>
  <w:endnote w:type="continuationSeparator" w:id="0">
    <w:p w:rsidR="002A20C4" w:rsidRDefault="002A20C4" w:rsidP="00CA4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Carbonel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>Alameda Dr. Manuel Enrique Araujo y Pasaje Carbonel,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0C4" w:rsidRDefault="002A20C4" w:rsidP="00CA4DF9">
      <w:r>
        <w:separator/>
      </w:r>
    </w:p>
  </w:footnote>
  <w:footnote w:type="continuationSeparator" w:id="0">
    <w:p w:rsidR="002A20C4" w:rsidRDefault="002A20C4" w:rsidP="00CA4D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DF9" w:rsidRPr="00CA4DF9" w:rsidRDefault="00CA4DF9" w:rsidP="00CA4DF9">
    <w:pPr>
      <w:pStyle w:val="Encabezado"/>
      <w:tabs>
        <w:tab w:val="right" w:pos="9180"/>
      </w:tabs>
      <w:rPr>
        <w:lang w:val="es-MX"/>
      </w:rPr>
    </w:pPr>
  </w:p>
  <w:p w:rsidR="00CA4DF9" w:rsidRDefault="00CA4DF9" w:rsidP="00CA4DF9">
    <w:pPr>
      <w:pStyle w:val="Encabezado"/>
      <w:tabs>
        <w:tab w:val="right" w:pos="9180"/>
      </w:tabs>
      <w:ind w:left="7080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-95313</wp:posOffset>
          </wp:positionH>
          <wp:positionV relativeFrom="paragraph">
            <wp:posOffset>259144</wp:posOffset>
          </wp:positionV>
          <wp:extent cx="1342517" cy="739013"/>
          <wp:effectExtent l="0" t="0" r="0" b="4445"/>
          <wp:wrapSquare wrapText="bothSides"/>
          <wp:docPr id="2" name="Imagen 2" descr="C:\Users\gdcaceres\Pictures\LOGO MITUR J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Pictures\LOGO MITUR JU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17" cy="73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  <w:t xml:space="preserve">                                                                                                                                       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>
      <w:rPr>
        <w:rFonts w:ascii="Lucida Calligraphy" w:hAnsi="Lucida Calligraphy" w:cs="Arial"/>
        <w:i/>
        <w:noProof/>
        <w:sz w:val="20"/>
        <w:szCs w:val="20"/>
        <w:lang w:val="es-ES"/>
      </w:rPr>
      <w:drawing>
        <wp:inline distT="0" distB="0" distL="0" distR="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DF9"/>
    <w:rsid w:val="001C361F"/>
    <w:rsid w:val="002A20C4"/>
    <w:rsid w:val="0047795D"/>
    <w:rsid w:val="004D684E"/>
    <w:rsid w:val="00B039FF"/>
    <w:rsid w:val="00C40ED3"/>
    <w:rsid w:val="00CA4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Textodeglobo">
    <w:name w:val="Balloon Text"/>
    <w:basedOn w:val="Normal"/>
    <w:link w:val="TextodegloboCar"/>
    <w:uiPriority w:val="99"/>
    <w:semiHidden/>
    <w:unhideWhenUsed/>
    <w:rsid w:val="001C36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61F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Marisol Campos de Cáceres</dc:creator>
  <cp:keywords/>
  <dc:description/>
  <cp:lastModifiedBy>serviciosocial</cp:lastModifiedBy>
  <cp:revision>2</cp:revision>
  <dcterms:created xsi:type="dcterms:W3CDTF">2016-03-31T22:45:00Z</dcterms:created>
  <dcterms:modified xsi:type="dcterms:W3CDTF">2016-09-30T21:43:00Z</dcterms:modified>
</cp:coreProperties>
</file>