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6CE80" w14:textId="77777777"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 wp14:anchorId="621515DF" wp14:editId="5DF4EDA4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CAE8A" w14:textId="77777777" w:rsidR="00213ED2" w:rsidRPr="00906697" w:rsidRDefault="00095CC3" w:rsidP="00095CC3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14:paraId="0D1093CA" w14:textId="6177C2C4" w:rsidR="00213ED2" w:rsidRDefault="00C03FCB" w:rsidP="00C03FCB">
      <w:pPr>
        <w:tabs>
          <w:tab w:val="left" w:pos="2475"/>
          <w:tab w:val="left" w:pos="3000"/>
          <w:tab w:val="center" w:pos="504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14:paraId="7F3BAF94" w14:textId="6AB33AD5" w:rsidR="00032921" w:rsidRPr="00906697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9333D">
        <w:rPr>
          <w:b/>
          <w:sz w:val="24"/>
          <w:szCs w:val="24"/>
        </w:rPr>
        <w:t>UAIP-MITUR No.001</w:t>
      </w:r>
      <w:r w:rsidR="00032921">
        <w:rPr>
          <w:b/>
          <w:sz w:val="24"/>
          <w:szCs w:val="24"/>
        </w:rPr>
        <w:t>/201</w:t>
      </w:r>
      <w:r w:rsidR="00E9333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</w:p>
    <w:p w14:paraId="500273F1" w14:textId="77777777"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14:paraId="0926B571" w14:textId="6BFBEA38" w:rsidR="0061016E" w:rsidRDefault="001544AF" w:rsidP="00B850D9">
      <w:pPr>
        <w:tabs>
          <w:tab w:val="left" w:pos="1140"/>
        </w:tabs>
        <w:spacing w:after="0"/>
        <w:ind w:left="709"/>
        <w:jc w:val="both"/>
      </w:pPr>
      <w:r>
        <w:t>San Salvador, a las once</w:t>
      </w:r>
      <w:r w:rsidR="00BD0913" w:rsidRPr="00906697">
        <w:t xml:space="preserve"> </w:t>
      </w:r>
      <w:r w:rsidR="00CD26B9" w:rsidRPr="00906697">
        <w:t>horas</w:t>
      </w:r>
      <w:r w:rsidR="00D154EF">
        <w:t xml:space="preserve"> </w:t>
      </w:r>
      <w:r w:rsidRPr="00906697">
        <w:t>del</w:t>
      </w:r>
      <w:r w:rsidR="00F72EE5">
        <w:t xml:space="preserve"> día tres de marzo</w:t>
      </w:r>
      <w:r w:rsidR="00032921">
        <w:t xml:space="preserve"> de </w:t>
      </w:r>
      <w:r w:rsidR="00CD26B9" w:rsidRPr="00906697">
        <w:t xml:space="preserve">dos mil </w:t>
      </w:r>
      <w:r w:rsidR="00B850D9">
        <w:t>dieciséis</w:t>
      </w:r>
      <w:r w:rsidR="00D63885" w:rsidRPr="00906697">
        <w:t>, el Ministerio de Turismo</w:t>
      </w:r>
      <w:r w:rsidR="00213ED2" w:rsidRPr="00906697">
        <w:t>, luego de haber recibido y admitido la s</w:t>
      </w:r>
      <w:r w:rsidR="00E2169C" w:rsidRPr="00906697">
        <w:t xml:space="preserve">olicitud de </w:t>
      </w:r>
      <w:r w:rsidR="00D75E5C" w:rsidRPr="00906697">
        <w:t>información,</w:t>
      </w:r>
      <w:r w:rsidR="00F32FAF">
        <w:t xml:space="preserve"> respecto a</w:t>
      </w:r>
      <w:r w:rsidR="0061016E" w:rsidRPr="00906697">
        <w:t>:</w:t>
      </w:r>
    </w:p>
    <w:p w14:paraId="2D8AFD3C" w14:textId="77777777" w:rsidR="00B850D9" w:rsidRDefault="00B850D9" w:rsidP="00B850D9">
      <w:pPr>
        <w:tabs>
          <w:tab w:val="left" w:pos="1140"/>
        </w:tabs>
        <w:spacing w:after="0"/>
        <w:ind w:left="709"/>
        <w:jc w:val="both"/>
        <w:rPr>
          <w:b/>
        </w:rPr>
      </w:pPr>
    </w:p>
    <w:p w14:paraId="4485C260" w14:textId="4821A3B7" w:rsidR="00B850D9" w:rsidRPr="00B850D9" w:rsidRDefault="00B850D9" w:rsidP="00B850D9">
      <w:pPr>
        <w:tabs>
          <w:tab w:val="left" w:pos="1140"/>
        </w:tabs>
        <w:spacing w:after="0"/>
        <w:ind w:left="709"/>
        <w:jc w:val="both"/>
        <w:rPr>
          <w:b/>
        </w:rPr>
      </w:pPr>
      <w:r w:rsidRPr="00B850D9">
        <w:rPr>
          <w:b/>
        </w:rPr>
        <w:t>Información sobre los proyectos de construcción que están ejecutándose actualmente y los que de acuerdo a la planificación se ejecutarán a lo largo del presente año.</w:t>
      </w:r>
    </w:p>
    <w:p w14:paraId="63D66E60" w14:textId="77777777" w:rsidR="008E1AA2" w:rsidRPr="00906697" w:rsidRDefault="008E1AA2" w:rsidP="00B850D9">
      <w:pPr>
        <w:pStyle w:val="Prrafodelista"/>
        <w:tabs>
          <w:tab w:val="left" w:pos="1140"/>
        </w:tabs>
        <w:spacing w:after="0"/>
        <w:ind w:left="1429"/>
        <w:jc w:val="both"/>
      </w:pPr>
    </w:p>
    <w:p w14:paraId="3AB0FA0D" w14:textId="5B5F6376" w:rsidR="001544AF" w:rsidRDefault="0061016E" w:rsidP="00B850D9">
      <w:pPr>
        <w:tabs>
          <w:tab w:val="left" w:pos="1140"/>
        </w:tabs>
        <w:spacing w:after="0"/>
        <w:ind w:left="709"/>
        <w:jc w:val="both"/>
      </w:pPr>
      <w:r w:rsidRPr="00906697">
        <w:t>P</w:t>
      </w:r>
      <w:r w:rsidR="00213ED2" w:rsidRPr="00906697">
        <w:t>resentada ante la Unidad de Acceso a la Información Pública de esta dependencia por parte de</w:t>
      </w:r>
      <w:r w:rsidR="00102341">
        <w:t xml:space="preserve"> </w:t>
      </w:r>
      <w:r w:rsidR="00640D0B" w:rsidRPr="00640D0B">
        <w:rPr>
          <w:highlight w:val="black"/>
        </w:rPr>
        <w:t>xxxxxxxxxxxxx</w:t>
      </w:r>
      <w:r w:rsidR="00640D0B">
        <w:t xml:space="preserve"> </w:t>
      </w:r>
      <w:r w:rsidR="00112DD4">
        <w:t xml:space="preserve"> </w:t>
      </w:r>
      <w:r w:rsidR="00095CC3" w:rsidRPr="00906697">
        <w:t>con</w:t>
      </w:r>
      <w:r w:rsidR="00193483" w:rsidRPr="00906697">
        <w:t xml:space="preserve"> Docume</w:t>
      </w:r>
      <w:r w:rsidR="008E1AA2" w:rsidRPr="00906697">
        <w:t>nto Único de Identidad</w:t>
      </w:r>
      <w:r w:rsidR="00F72EE5">
        <w:t xml:space="preserve"> número </w:t>
      </w:r>
      <w:r w:rsidR="00640D0B" w:rsidRPr="00640D0B">
        <w:rPr>
          <w:highlight w:val="black"/>
        </w:rPr>
        <w:t>xxxxxxxxxxxxxxxxxxxxx</w:t>
      </w:r>
      <w:r w:rsidR="00640D0B">
        <w:t xml:space="preserve"> </w:t>
      </w:r>
      <w:r w:rsidR="008E1AA2" w:rsidRPr="00906697">
        <w:t xml:space="preserve"> </w:t>
      </w:r>
      <w:r w:rsidR="00213ED2" w:rsidRPr="00906697">
        <w:t>y considerando que la solicitud cumple con todos los requisitos establecidos en el Art.</w:t>
      </w:r>
      <w:r w:rsidR="006B29DD" w:rsidRPr="00906697">
        <w:t xml:space="preserve"> </w:t>
      </w:r>
      <w:r w:rsidR="00213ED2" w:rsidRPr="00906697">
        <w:t>66 de la Ley de Acceso a la Información Pública,</w:t>
      </w:r>
      <w:r w:rsidR="00D63885" w:rsidRPr="00906697">
        <w:t xml:space="preserve"> y que la información solicitada</w:t>
      </w:r>
      <w:r w:rsidR="00213ED2" w:rsidRPr="00906697">
        <w:t xml:space="preserve"> </w:t>
      </w:r>
      <w:r w:rsidR="00D63885" w:rsidRPr="00906697">
        <w:t>no se encuentra entre las excepciones enumeradas en los artículos 19 y 24 de la ley; y art. 19 del Reglamento, la Unidad de Ac</w:t>
      </w:r>
      <w:r w:rsidR="00FD75BD">
        <w:t>ceso a la Información, resuelve según el siguiente detalle:</w:t>
      </w:r>
    </w:p>
    <w:p w14:paraId="024FD8C8" w14:textId="77777777" w:rsidR="00FE7863" w:rsidRDefault="00FE7863" w:rsidP="00112DD4">
      <w:pPr>
        <w:tabs>
          <w:tab w:val="left" w:pos="1140"/>
        </w:tabs>
        <w:spacing w:after="0" w:line="360" w:lineRule="auto"/>
        <w:ind w:left="709"/>
        <w:jc w:val="both"/>
      </w:pPr>
    </w:p>
    <w:p w14:paraId="46F70094" w14:textId="4C3C1FA3" w:rsidR="0061016E" w:rsidRDefault="00311F40" w:rsidP="00112DD4">
      <w:pPr>
        <w:tabs>
          <w:tab w:val="left" w:pos="1140"/>
        </w:tabs>
        <w:spacing w:after="0" w:line="360" w:lineRule="auto"/>
        <w:ind w:left="709"/>
        <w:jc w:val="both"/>
      </w:pPr>
      <w:r w:rsidRPr="00906697">
        <w:t xml:space="preserve"> </w:t>
      </w:r>
      <w:r w:rsidR="001544AF" w:rsidRPr="001544AF">
        <w:rPr>
          <w:b/>
        </w:rPr>
        <w:t>CONSIDERANDO</w:t>
      </w:r>
      <w:r w:rsidR="00D63885" w:rsidRPr="00906697">
        <w:t>:</w:t>
      </w:r>
    </w:p>
    <w:p w14:paraId="15823D1D" w14:textId="221B9D84" w:rsidR="001544AF" w:rsidRDefault="001544AF" w:rsidP="00112DD4">
      <w:pPr>
        <w:pStyle w:val="Prrafodelista"/>
        <w:numPr>
          <w:ilvl w:val="0"/>
          <w:numId w:val="31"/>
        </w:numPr>
        <w:tabs>
          <w:tab w:val="left" w:pos="1140"/>
        </w:tabs>
        <w:spacing w:after="0"/>
        <w:ind w:left="1134" w:hanging="425"/>
        <w:jc w:val="both"/>
      </w:pPr>
      <w:r>
        <w:t>Que de acuerdo a la Ley de Turismo, compete al Ministerio de Turismo (MITUR) ser el organismo rector en materia turística, le corresponde determinar y velar por el cumplimiento de la Política y Plan Nacional de Turismo.</w:t>
      </w:r>
    </w:p>
    <w:p w14:paraId="5D8FC606" w14:textId="381A6CBE" w:rsidR="001544AF" w:rsidRDefault="001544AF" w:rsidP="00112DD4">
      <w:pPr>
        <w:pStyle w:val="Prrafodelista"/>
        <w:numPr>
          <w:ilvl w:val="0"/>
          <w:numId w:val="31"/>
        </w:numPr>
        <w:tabs>
          <w:tab w:val="left" w:pos="1140"/>
        </w:tabs>
        <w:spacing w:after="0"/>
        <w:ind w:left="1134" w:hanging="425"/>
        <w:jc w:val="both"/>
      </w:pPr>
      <w:r>
        <w:t>Que según el Reglamento del Órgano Ejecutivo, artículo 45-B, numeral 9, compete al MITUR, “Coordinar con otros Ministerios entes autónomos e instituciones, lo pertinente a la atracción, creación y supervisión de inversiones y proyectos turísticos”.</w:t>
      </w:r>
    </w:p>
    <w:p w14:paraId="0FFA23F2" w14:textId="4AB908D4" w:rsidR="00112DD4" w:rsidRDefault="00112DD4" w:rsidP="00112DD4">
      <w:pPr>
        <w:pStyle w:val="Prrafodelista"/>
        <w:numPr>
          <w:ilvl w:val="0"/>
          <w:numId w:val="31"/>
        </w:numPr>
        <w:tabs>
          <w:tab w:val="left" w:pos="1140"/>
        </w:tabs>
        <w:spacing w:after="0"/>
        <w:ind w:left="1134" w:hanging="425"/>
        <w:jc w:val="both"/>
      </w:pPr>
      <w:r>
        <w:t>Que el MITUR mediante el Programa de Desarrollo Turístico de la Franja Costero-Marina</w:t>
      </w:r>
      <w:r w:rsidR="000C5865">
        <w:t>,</w:t>
      </w:r>
      <w:r>
        <w:t xml:space="preserve"> ES-L1066, financiado por el Banco Interamericano de Desarrollo</w:t>
      </w:r>
      <w:r w:rsidR="000C5865">
        <w:t xml:space="preserve"> (BID)</w:t>
      </w:r>
      <w:r>
        <w:t>,</w:t>
      </w:r>
      <w:r w:rsidR="005B6E3B">
        <w:t xml:space="preserve"> </w:t>
      </w:r>
      <w:r w:rsidR="00FE7863">
        <w:t>tiene como objetivo</w:t>
      </w:r>
      <w:r w:rsidR="001411AC">
        <w:t xml:space="preserve"> contribuir a</w:t>
      </w:r>
      <w:r w:rsidR="00FE7863">
        <w:t xml:space="preserve"> incrementar </w:t>
      </w:r>
      <w:r w:rsidR="001411AC">
        <w:t xml:space="preserve">el empleo turístico en La Libertad y Usulután, mediante inversiones orientadas a segmentos de turismo de sol y playa, y ecoturismo. </w:t>
      </w:r>
    </w:p>
    <w:p w14:paraId="1884BB1B" w14:textId="3D636027" w:rsidR="001411AC" w:rsidRDefault="001411AC" w:rsidP="00112DD4">
      <w:pPr>
        <w:pStyle w:val="Prrafodelista"/>
        <w:numPr>
          <w:ilvl w:val="0"/>
          <w:numId w:val="31"/>
        </w:numPr>
        <w:tabs>
          <w:tab w:val="left" w:pos="1140"/>
        </w:tabs>
        <w:spacing w:after="0"/>
        <w:ind w:left="1134" w:hanging="425"/>
        <w:jc w:val="both"/>
      </w:pPr>
      <w:r>
        <w:t>Que para alcanzar dicho objetivo, el Programa cuenta con cuatro componentes: (i) Puesta en valor de atractivos turísticos, (2) emprendimiento local, (iii) gobernanza turística; y (iv) gestión ambiental.</w:t>
      </w:r>
    </w:p>
    <w:p w14:paraId="097089CE" w14:textId="77777777" w:rsidR="001411AC" w:rsidRDefault="001411AC" w:rsidP="001411AC">
      <w:pPr>
        <w:tabs>
          <w:tab w:val="left" w:pos="1140"/>
        </w:tabs>
        <w:spacing w:after="0"/>
        <w:jc w:val="both"/>
      </w:pPr>
    </w:p>
    <w:p w14:paraId="682D5DD0" w14:textId="509E27E6" w:rsidR="00FD75BD" w:rsidRDefault="00FD75BD" w:rsidP="00FD75BD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  <w:r w:rsidRPr="00FD75BD">
        <w:rPr>
          <w:b/>
        </w:rPr>
        <w:t>POR TANTO</w:t>
      </w:r>
      <w:r>
        <w:rPr>
          <w:b/>
        </w:rPr>
        <w:t>:</w:t>
      </w:r>
    </w:p>
    <w:p w14:paraId="05BA796E" w14:textId="3D3A00AA" w:rsidR="00AF1D75" w:rsidRDefault="00FD75BD" w:rsidP="00FD75BD">
      <w:pPr>
        <w:tabs>
          <w:tab w:val="left" w:pos="1140"/>
        </w:tabs>
        <w:spacing w:after="0" w:line="240" w:lineRule="atLeast"/>
        <w:ind w:left="709"/>
        <w:jc w:val="both"/>
      </w:pPr>
      <w:r>
        <w:t>De conformidad a lo establecido en los Arts. 62 y 72 de la Ley de Acceso a la Información Pública.</w:t>
      </w:r>
    </w:p>
    <w:p w14:paraId="16F26853" w14:textId="77777777" w:rsidR="00FD75BD" w:rsidRDefault="00FD75BD" w:rsidP="00FD75BD">
      <w:pPr>
        <w:tabs>
          <w:tab w:val="left" w:pos="1140"/>
        </w:tabs>
        <w:spacing w:after="0" w:line="240" w:lineRule="atLeast"/>
        <w:ind w:left="709"/>
        <w:jc w:val="both"/>
      </w:pPr>
    </w:p>
    <w:p w14:paraId="35D85CE9" w14:textId="3786A7F7" w:rsidR="001411AC" w:rsidRDefault="00FD75BD" w:rsidP="00FD75BD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  <w:r w:rsidRPr="00FD75BD">
        <w:rPr>
          <w:b/>
        </w:rPr>
        <w:t>RESUELVE</w:t>
      </w:r>
      <w:r>
        <w:rPr>
          <w:b/>
        </w:rPr>
        <w:t xml:space="preserve">: </w:t>
      </w:r>
    </w:p>
    <w:p w14:paraId="43E67C48" w14:textId="77777777" w:rsidR="001411AC" w:rsidRDefault="001411AC" w:rsidP="00FD75BD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</w:p>
    <w:p w14:paraId="2FC8B368" w14:textId="4932FBF5" w:rsidR="00032835" w:rsidRDefault="002D1DE8" w:rsidP="00032835">
      <w:pPr>
        <w:pStyle w:val="Prrafodelista"/>
        <w:numPr>
          <w:ilvl w:val="0"/>
          <w:numId w:val="33"/>
        </w:numPr>
        <w:tabs>
          <w:tab w:val="left" w:pos="1140"/>
        </w:tabs>
        <w:spacing w:after="0" w:line="240" w:lineRule="auto"/>
        <w:jc w:val="both"/>
      </w:pPr>
      <w:r w:rsidRPr="002D1DE8">
        <w:t>Informar</w:t>
      </w:r>
      <w:r>
        <w:t xml:space="preserve"> que</w:t>
      </w:r>
      <w:r w:rsidR="00032835">
        <w:t xml:space="preserve"> durante el año dos mil quince no se ejecutaron proyectos de infraestructura.</w:t>
      </w:r>
    </w:p>
    <w:p w14:paraId="36FAA905" w14:textId="77777777" w:rsidR="00032835" w:rsidRPr="002D1DE8" w:rsidRDefault="00032835" w:rsidP="00032835">
      <w:pPr>
        <w:pStyle w:val="Prrafodelista"/>
        <w:tabs>
          <w:tab w:val="left" w:pos="1140"/>
        </w:tabs>
        <w:spacing w:after="0" w:line="240" w:lineRule="auto"/>
        <w:ind w:left="1069"/>
        <w:jc w:val="both"/>
      </w:pPr>
    </w:p>
    <w:p w14:paraId="3451D218" w14:textId="233DFA67" w:rsidR="000E777D" w:rsidRPr="008D5FA1" w:rsidRDefault="00956A5D" w:rsidP="00032835">
      <w:pPr>
        <w:pStyle w:val="Prrafodelista"/>
        <w:numPr>
          <w:ilvl w:val="0"/>
          <w:numId w:val="33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</w:t>
      </w:r>
      <w:r w:rsidR="001411AC">
        <w:t xml:space="preserve">ue </w:t>
      </w:r>
      <w:r w:rsidR="000E777D">
        <w:t>en</w:t>
      </w:r>
      <w:r w:rsidR="000C5865">
        <w:t xml:space="preserve"> el marco del Programa de Desarrollo Turístico de la Franja Costero Marina, ES-L1066, financiado por el BID,</w:t>
      </w:r>
      <w:r>
        <w:t xml:space="preserve"> con fecha de elegibilidad del nueve de septiembre de dos mil quince, en el</w:t>
      </w:r>
      <w:r w:rsidR="001411AC">
        <w:t xml:space="preserve"> </w:t>
      </w:r>
      <w:r w:rsidR="001411AC">
        <w:lastRenderedPageBreak/>
        <w:t xml:space="preserve">componente “Puesta en valor de </w:t>
      </w:r>
      <w:r w:rsidR="00032835">
        <w:t>atractivos turísticos”, incluyeron</w:t>
      </w:r>
      <w:r w:rsidR="001411AC">
        <w:t xml:space="preserve"> inversiones en instalaciones para facilitar el desarrollo de productos de </w:t>
      </w:r>
      <w:r w:rsidR="000E777D">
        <w:t xml:space="preserve">turismo de sol y playa, y ecoturismo. Con los recursos del componente se financiarán las obras, así como estudios técnicos, económicos y </w:t>
      </w:r>
      <w:r w:rsidR="00640D0B">
        <w:t>socioambientales</w:t>
      </w:r>
      <w:r w:rsidR="000E777D">
        <w:t>, y planes de recuperación de costos, mantenimiento y operación.</w:t>
      </w:r>
    </w:p>
    <w:p w14:paraId="0E4D86DB" w14:textId="77777777" w:rsidR="008D5FA1" w:rsidRPr="000C5865" w:rsidRDefault="008D5FA1" w:rsidP="008D5FA1">
      <w:pPr>
        <w:pStyle w:val="Prrafodelista"/>
        <w:tabs>
          <w:tab w:val="left" w:pos="1140"/>
        </w:tabs>
        <w:spacing w:after="0" w:line="240" w:lineRule="atLeast"/>
        <w:ind w:left="1069"/>
        <w:jc w:val="both"/>
        <w:rPr>
          <w:b/>
        </w:rPr>
      </w:pPr>
    </w:p>
    <w:p w14:paraId="728E9B4C" w14:textId="5D81E05A" w:rsidR="00C738E9" w:rsidRDefault="00C738E9" w:rsidP="002E5E36">
      <w:pPr>
        <w:pStyle w:val="Prrafodelista"/>
        <w:numPr>
          <w:ilvl w:val="0"/>
          <w:numId w:val="33"/>
        </w:numPr>
        <w:tabs>
          <w:tab w:val="left" w:pos="1140"/>
        </w:tabs>
        <w:spacing w:after="0" w:line="240" w:lineRule="atLeast"/>
        <w:jc w:val="both"/>
      </w:pPr>
      <w:r>
        <w:t xml:space="preserve">Que </w:t>
      </w:r>
      <w:r w:rsidR="000C5865">
        <w:t xml:space="preserve">según los datos proporcionados por la Unidad Coordinadora del Programa (UCP), </w:t>
      </w:r>
      <w:r w:rsidR="00032835">
        <w:t>en la planificación</w:t>
      </w:r>
      <w:r w:rsidR="005777A2">
        <w:t xml:space="preserve"> del año dos mil dieciséis existen tres proyectos que se ejecutarán por un mont</w:t>
      </w:r>
      <w:r>
        <w:t>o aproximado</w:t>
      </w:r>
      <w:r w:rsidR="005777A2">
        <w:t xml:space="preserve"> de dos millones doscientos nove</w:t>
      </w:r>
      <w:r w:rsidR="008D5FA1">
        <w:t>nta y tres mil 00/100  (US2,293,</w:t>
      </w:r>
      <w:r w:rsidR="005777A2">
        <w:t>00</w:t>
      </w:r>
      <w:r w:rsidR="008D5FA1">
        <w:t>0.00</w:t>
      </w:r>
      <w:r w:rsidR="005777A2">
        <w:t>)</w:t>
      </w:r>
      <w:r w:rsidR="008D5FA1" w:rsidRPr="008D5FA1">
        <w:t xml:space="preserve"> </w:t>
      </w:r>
      <w:r w:rsidR="008D5FA1">
        <w:t xml:space="preserve">dólares. </w:t>
      </w:r>
    </w:p>
    <w:p w14:paraId="03912B6C" w14:textId="24AC73DD" w:rsidR="000E777D" w:rsidRPr="000E777D" w:rsidRDefault="008D5FA1" w:rsidP="00C738E9">
      <w:pPr>
        <w:pStyle w:val="Prrafodelista"/>
        <w:tabs>
          <w:tab w:val="left" w:pos="1140"/>
        </w:tabs>
        <w:spacing w:after="0" w:line="240" w:lineRule="atLeast"/>
        <w:ind w:left="1069"/>
        <w:jc w:val="both"/>
        <w:rPr>
          <w:b/>
        </w:rPr>
      </w:pPr>
      <w:r>
        <w:t>Se adjunta el detalle de los</w:t>
      </w:r>
      <w:r w:rsidR="00F32FAF">
        <w:t xml:space="preserve"> proyectos</w:t>
      </w:r>
      <w:r>
        <w:t xml:space="preserve"> </w:t>
      </w:r>
      <w:r w:rsidR="00C738E9">
        <w:t>a ejecutarse en el formato que fuera remitido por el solicitante.</w:t>
      </w:r>
    </w:p>
    <w:p w14:paraId="752A7610" w14:textId="77777777" w:rsidR="00AF1D75" w:rsidRDefault="00AF1D75" w:rsidP="00FD75BD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</w:p>
    <w:p w14:paraId="3D78FFE2" w14:textId="4958C339" w:rsidR="00906697" w:rsidRDefault="00A75F3D" w:rsidP="00E47358">
      <w:pPr>
        <w:ind w:left="704"/>
        <w:rPr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 wp14:anchorId="7CF718C0" wp14:editId="0A28DFDC">
            <wp:simplePos x="0" y="0"/>
            <wp:positionH relativeFrom="column">
              <wp:posOffset>2447925</wp:posOffset>
            </wp:positionH>
            <wp:positionV relativeFrom="paragraph">
              <wp:posOffset>480060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328" w:rsidRPr="00906697">
        <w:rPr>
          <w:lang w:val="es-SV"/>
        </w:rPr>
        <w:t xml:space="preserve">Por lo tanto se hace entrega de dicha información, en esta misma fecha, a través de correo electrónico </w:t>
      </w:r>
      <w:r w:rsidR="007B2DF2" w:rsidRPr="00906697">
        <w:rPr>
          <w:lang w:val="es-SV"/>
        </w:rPr>
        <w:t>c</w:t>
      </w:r>
      <w:r w:rsidR="00C55328" w:rsidRPr="00906697">
        <w:rPr>
          <w:lang w:val="es-SV"/>
        </w:rPr>
        <w:t>onsignado para recibir notificaciones:</w:t>
      </w:r>
      <w:r w:rsidR="00640D0B">
        <w:t xml:space="preserve"> </w:t>
      </w:r>
      <w:r w:rsidR="00640D0B" w:rsidRPr="00640D0B">
        <w:rPr>
          <w:highlight w:val="black"/>
        </w:rPr>
        <w:t>xxxxxxxxxxxxx</w:t>
      </w:r>
      <w:r w:rsidR="00640D0B">
        <w:rPr>
          <w:lang w:val="es-SV"/>
        </w:rPr>
        <w:t xml:space="preserve"> </w:t>
      </w:r>
    </w:p>
    <w:p w14:paraId="31615D63" w14:textId="5C873067" w:rsidR="008D5FA1" w:rsidRDefault="008D5FA1" w:rsidP="00E47358">
      <w:pPr>
        <w:ind w:left="704"/>
        <w:rPr>
          <w:lang w:val="es-SV"/>
        </w:rPr>
      </w:pPr>
    </w:p>
    <w:p w14:paraId="15907A5A" w14:textId="7BF38807" w:rsidR="008D5FA1" w:rsidRDefault="00A75F3D" w:rsidP="008D5FA1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8A3A7" wp14:editId="146B66F6">
                <wp:simplePos x="0" y="0"/>
                <wp:positionH relativeFrom="column">
                  <wp:posOffset>209550</wp:posOffset>
                </wp:positionH>
                <wp:positionV relativeFrom="paragraph">
                  <wp:posOffset>808990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030F" w14:textId="77777777" w:rsidR="008D5FA1" w:rsidRPr="00C2190A" w:rsidRDefault="008D5FA1" w:rsidP="008D5FA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2190A">
                              <w:rPr>
                                <w:sz w:val="18"/>
                                <w:szCs w:val="18"/>
                              </w:rPr>
                              <w:t>Unidad de Acceso a la Información.</w:t>
                            </w:r>
                          </w:p>
                          <w:p w14:paraId="29703D54" w14:textId="77777777" w:rsidR="008D5FA1" w:rsidRPr="00C2190A" w:rsidRDefault="008D5FA1" w:rsidP="008D5FA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2190A">
                              <w:rPr>
                                <w:sz w:val="18"/>
                                <w:szCs w:val="18"/>
                              </w:rPr>
                              <w:t>Ministerio de Turismo</w:t>
                            </w:r>
                          </w:p>
                          <w:p w14:paraId="51ED820D" w14:textId="77777777" w:rsidR="008D5FA1" w:rsidRPr="00C2190A" w:rsidRDefault="008D5FA1" w:rsidP="008D5FA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2190A">
                              <w:rPr>
                                <w:sz w:val="18"/>
                                <w:szCs w:val="18"/>
                              </w:rPr>
                              <w:t>Alameda Manuel Enrique Araujo, Edificio Carbonel No.2, 2ª. Planta, Colonia Roma.</w:t>
                            </w:r>
                          </w:p>
                          <w:p w14:paraId="1FA311F4" w14:textId="77777777" w:rsidR="008D5FA1" w:rsidRPr="00C2190A" w:rsidRDefault="008D5FA1" w:rsidP="008D5FA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2190A">
                              <w:rPr>
                                <w:sz w:val="18"/>
                                <w:szCs w:val="18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8A3A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.5pt;margin-top:63.7pt;width:483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">
                <v:textbox>
                  <w:txbxContent>
                    <w:p w14:paraId="4AC6030F" w14:textId="77777777" w:rsidR="008D5FA1" w:rsidRPr="00C2190A" w:rsidRDefault="008D5FA1" w:rsidP="008D5FA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2190A">
                        <w:rPr>
                          <w:sz w:val="18"/>
                          <w:szCs w:val="18"/>
                        </w:rPr>
                        <w:t>Unidad de Acceso a la Información.</w:t>
                      </w:r>
                    </w:p>
                    <w:p w14:paraId="29703D54" w14:textId="77777777" w:rsidR="008D5FA1" w:rsidRPr="00C2190A" w:rsidRDefault="008D5FA1" w:rsidP="008D5FA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2190A">
                        <w:rPr>
                          <w:sz w:val="18"/>
                          <w:szCs w:val="18"/>
                        </w:rPr>
                        <w:t>Ministerio de Turismo</w:t>
                      </w:r>
                    </w:p>
                    <w:p w14:paraId="51ED820D" w14:textId="77777777" w:rsidR="008D5FA1" w:rsidRPr="00C2190A" w:rsidRDefault="008D5FA1" w:rsidP="008D5FA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2190A">
                        <w:rPr>
                          <w:sz w:val="18"/>
                          <w:szCs w:val="18"/>
                        </w:rPr>
                        <w:t>Alameda Manuel Enrique Araujo, Edificio Carbonel No.2, 2ª. Planta, Colonia Roma.</w:t>
                      </w:r>
                    </w:p>
                    <w:p w14:paraId="1FA311F4" w14:textId="77777777" w:rsidR="008D5FA1" w:rsidRPr="00C2190A" w:rsidRDefault="008D5FA1" w:rsidP="008D5FA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2190A">
                        <w:rPr>
                          <w:sz w:val="18"/>
                          <w:szCs w:val="18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 w:rsidRPr="00906697">
        <w:tab/>
      </w:r>
      <w:r w:rsidR="008D5FA1">
        <w:tab/>
      </w:r>
      <w:r w:rsidR="008D5FA1">
        <w:tab/>
      </w:r>
      <w:r w:rsidR="008D5FA1">
        <w:tab/>
      </w:r>
      <w:r w:rsidR="008D5FA1">
        <w:tab/>
      </w:r>
      <w:r w:rsidR="008D5FA1">
        <w:tab/>
      </w:r>
      <w:r w:rsidR="008D5FA1">
        <w:tab/>
      </w:r>
      <w:r w:rsidR="008D5FA1">
        <w:tab/>
      </w:r>
      <w:r w:rsidR="008D5FA1">
        <w:tab/>
      </w:r>
      <w:r w:rsidR="008D5FA1">
        <w:tab/>
      </w:r>
      <w:r w:rsidR="008D5FA1">
        <w:tab/>
      </w:r>
      <w:r w:rsidR="008D5FA1">
        <w:tab/>
      </w:r>
      <w:r w:rsidR="008D5FA1">
        <w:tab/>
      </w:r>
    </w:p>
    <w:p w14:paraId="62B2822B" w14:textId="77777777" w:rsidR="008D5FA1" w:rsidRPr="00C55328" w:rsidRDefault="008D5FA1" w:rsidP="008D5FA1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sz w:val="20"/>
          <w:szCs w:val="20"/>
          <w:lang w:val="es-SV"/>
        </w:rPr>
      </w:pPr>
    </w:p>
    <w:p w14:paraId="34F09882" w14:textId="77777777" w:rsidR="008D5FA1" w:rsidRDefault="008D5FA1" w:rsidP="00E47358">
      <w:pPr>
        <w:ind w:left="704"/>
        <w:rPr>
          <w:lang w:val="es-SV"/>
        </w:rPr>
      </w:pPr>
    </w:p>
    <w:p w14:paraId="72E1590A" w14:textId="77777777" w:rsidR="00640D0B" w:rsidRDefault="00640D0B" w:rsidP="00640D0B">
      <w:pPr>
        <w:pStyle w:val="Textosinformato"/>
        <w:jc w:val="both"/>
        <w:rPr>
          <w:rFonts w:asciiTheme="minorHAnsi" w:hAnsiTheme="minorHAnsi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</w:p>
    <w:p w14:paraId="2E32553E" w14:textId="2BD00DD5" w:rsidR="00C03FCB" w:rsidRDefault="00C03FCB" w:rsidP="00C55328">
      <w:pPr>
        <w:pStyle w:val="Textosinformato"/>
        <w:jc w:val="center"/>
        <w:rPr>
          <w:rFonts w:asciiTheme="minorHAnsi" w:hAnsiTheme="minorHAnsi"/>
          <w:szCs w:val="22"/>
        </w:rPr>
      </w:pPr>
    </w:p>
    <w:p w14:paraId="66E91F7D" w14:textId="4192BABD" w:rsidR="00743161" w:rsidRPr="00C76199" w:rsidRDefault="00743161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14:paraId="1869F327" w14:textId="77777777" w:rsidR="00743161" w:rsidRPr="00C76199" w:rsidRDefault="00743161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14:paraId="33A1D27F" w14:textId="14D7DD95" w:rsidR="007F7AF3" w:rsidRPr="00C76199" w:rsidRDefault="00213ED2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sz w:val="20"/>
          <w:szCs w:val="20"/>
        </w:rPr>
        <w:tab/>
      </w:r>
      <w:r w:rsidR="009E43ED" w:rsidRPr="00C76199">
        <w:rPr>
          <w:rFonts w:ascii="Century Gothic" w:hAnsi="Century Gothic"/>
          <w:sz w:val="20"/>
          <w:szCs w:val="20"/>
        </w:rPr>
        <w:t xml:space="preserve"> </w:t>
      </w:r>
      <w:r w:rsidRPr="00C76199">
        <w:rPr>
          <w:rFonts w:ascii="Century Gothic" w:hAnsi="Century Gothic"/>
          <w:sz w:val="20"/>
          <w:szCs w:val="20"/>
        </w:rPr>
        <w:tab/>
      </w:r>
      <w:bookmarkStart w:id="0" w:name="_GoBack"/>
      <w:bookmarkEnd w:id="0"/>
    </w:p>
    <w:sectPr w:rsidR="007F7AF3" w:rsidRPr="00C7619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96BD6" w14:textId="77777777" w:rsidR="00DE2527" w:rsidRDefault="00DE2527" w:rsidP="00C55328">
      <w:pPr>
        <w:spacing w:after="0" w:line="240" w:lineRule="auto"/>
      </w:pPr>
      <w:r>
        <w:separator/>
      </w:r>
    </w:p>
  </w:endnote>
  <w:endnote w:type="continuationSeparator" w:id="0">
    <w:p w14:paraId="2FE78CFA" w14:textId="77777777" w:rsidR="00DE2527" w:rsidRDefault="00DE2527" w:rsidP="00C5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4958A" w14:textId="77777777" w:rsidR="00DE2527" w:rsidRDefault="00DE2527" w:rsidP="00C55328">
      <w:pPr>
        <w:spacing w:after="0" w:line="240" w:lineRule="auto"/>
      </w:pPr>
      <w:r>
        <w:separator/>
      </w:r>
    </w:p>
  </w:footnote>
  <w:footnote w:type="continuationSeparator" w:id="0">
    <w:p w14:paraId="447928ED" w14:textId="77777777" w:rsidR="00DE2527" w:rsidRDefault="00DE2527" w:rsidP="00C55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544B8"/>
    <w:multiLevelType w:val="hybridMultilevel"/>
    <w:tmpl w:val="F84054A0"/>
    <w:lvl w:ilvl="0" w:tplc="761EC0C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D3C82"/>
    <w:multiLevelType w:val="hybridMultilevel"/>
    <w:tmpl w:val="1D220744"/>
    <w:lvl w:ilvl="0" w:tplc="CF50C7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4"/>
  </w:num>
  <w:num w:numId="5">
    <w:abstractNumId w:val="7"/>
  </w:num>
  <w:num w:numId="6">
    <w:abstractNumId w:val="10"/>
  </w:num>
  <w:num w:numId="7">
    <w:abstractNumId w:val="27"/>
  </w:num>
  <w:num w:numId="8">
    <w:abstractNumId w:val="16"/>
  </w:num>
  <w:num w:numId="9">
    <w:abstractNumId w:val="32"/>
  </w:num>
  <w:num w:numId="10">
    <w:abstractNumId w:val="31"/>
  </w:num>
  <w:num w:numId="11">
    <w:abstractNumId w:val="30"/>
  </w:num>
  <w:num w:numId="12">
    <w:abstractNumId w:val="2"/>
  </w:num>
  <w:num w:numId="13">
    <w:abstractNumId w:val="19"/>
  </w:num>
  <w:num w:numId="14">
    <w:abstractNumId w:val="12"/>
  </w:num>
  <w:num w:numId="15">
    <w:abstractNumId w:val="4"/>
  </w:num>
  <w:num w:numId="16">
    <w:abstractNumId w:val="18"/>
  </w:num>
  <w:num w:numId="17">
    <w:abstractNumId w:val="14"/>
  </w:num>
  <w:num w:numId="18">
    <w:abstractNumId w:val="23"/>
  </w:num>
  <w:num w:numId="19">
    <w:abstractNumId w:val="1"/>
  </w:num>
  <w:num w:numId="20">
    <w:abstractNumId w:val="20"/>
  </w:num>
  <w:num w:numId="21">
    <w:abstractNumId w:val="28"/>
  </w:num>
  <w:num w:numId="22">
    <w:abstractNumId w:val="17"/>
  </w:num>
  <w:num w:numId="23">
    <w:abstractNumId w:val="26"/>
  </w:num>
  <w:num w:numId="24">
    <w:abstractNumId w:val="9"/>
  </w:num>
  <w:num w:numId="25">
    <w:abstractNumId w:val="6"/>
  </w:num>
  <w:num w:numId="26">
    <w:abstractNumId w:val="22"/>
  </w:num>
  <w:num w:numId="27">
    <w:abstractNumId w:val="0"/>
  </w:num>
  <w:num w:numId="28">
    <w:abstractNumId w:val="25"/>
  </w:num>
  <w:num w:numId="29">
    <w:abstractNumId w:val="5"/>
  </w:num>
  <w:num w:numId="30">
    <w:abstractNumId w:val="29"/>
  </w:num>
  <w:num w:numId="31">
    <w:abstractNumId w:val="3"/>
  </w:num>
  <w:num w:numId="32">
    <w:abstractNumId w:val="13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35"/>
    <w:rsid w:val="00032896"/>
    <w:rsid w:val="00032921"/>
    <w:rsid w:val="00081D73"/>
    <w:rsid w:val="0008275D"/>
    <w:rsid w:val="00095CC3"/>
    <w:rsid w:val="000A4F6C"/>
    <w:rsid w:val="000C5865"/>
    <w:rsid w:val="000C5B97"/>
    <w:rsid w:val="000D31C6"/>
    <w:rsid w:val="000E522A"/>
    <w:rsid w:val="000E777D"/>
    <w:rsid w:val="00102341"/>
    <w:rsid w:val="00102D68"/>
    <w:rsid w:val="00112DD4"/>
    <w:rsid w:val="00115EC4"/>
    <w:rsid w:val="00126A1D"/>
    <w:rsid w:val="00133676"/>
    <w:rsid w:val="00135420"/>
    <w:rsid w:val="001411AC"/>
    <w:rsid w:val="001525DC"/>
    <w:rsid w:val="001544AF"/>
    <w:rsid w:val="00157E9F"/>
    <w:rsid w:val="00184098"/>
    <w:rsid w:val="001919E4"/>
    <w:rsid w:val="00193483"/>
    <w:rsid w:val="001A10AD"/>
    <w:rsid w:val="001C273F"/>
    <w:rsid w:val="001C5C46"/>
    <w:rsid w:val="001C6A42"/>
    <w:rsid w:val="001D0DFA"/>
    <w:rsid w:val="001D0E88"/>
    <w:rsid w:val="001D3F66"/>
    <w:rsid w:val="001F352D"/>
    <w:rsid w:val="00213ED2"/>
    <w:rsid w:val="0023131A"/>
    <w:rsid w:val="002659A4"/>
    <w:rsid w:val="00267A31"/>
    <w:rsid w:val="00277FC0"/>
    <w:rsid w:val="0029372B"/>
    <w:rsid w:val="002B1251"/>
    <w:rsid w:val="002D1DE8"/>
    <w:rsid w:val="002D67B0"/>
    <w:rsid w:val="00303F01"/>
    <w:rsid w:val="00311F40"/>
    <w:rsid w:val="00332C23"/>
    <w:rsid w:val="00354B78"/>
    <w:rsid w:val="00362CD7"/>
    <w:rsid w:val="00386BDE"/>
    <w:rsid w:val="003A742C"/>
    <w:rsid w:val="003F790A"/>
    <w:rsid w:val="00404C1C"/>
    <w:rsid w:val="004251AA"/>
    <w:rsid w:val="004257AF"/>
    <w:rsid w:val="00452494"/>
    <w:rsid w:val="004925B1"/>
    <w:rsid w:val="004C11D5"/>
    <w:rsid w:val="004D3622"/>
    <w:rsid w:val="004E1E97"/>
    <w:rsid w:val="00516AE8"/>
    <w:rsid w:val="0052000B"/>
    <w:rsid w:val="0053538B"/>
    <w:rsid w:val="00545606"/>
    <w:rsid w:val="005545C2"/>
    <w:rsid w:val="00556ADE"/>
    <w:rsid w:val="005713DC"/>
    <w:rsid w:val="005777A2"/>
    <w:rsid w:val="00585F43"/>
    <w:rsid w:val="005B393D"/>
    <w:rsid w:val="005B3EE6"/>
    <w:rsid w:val="005B6E3B"/>
    <w:rsid w:val="005D44B6"/>
    <w:rsid w:val="005F046B"/>
    <w:rsid w:val="0061016E"/>
    <w:rsid w:val="00616EF2"/>
    <w:rsid w:val="00634691"/>
    <w:rsid w:val="0063767E"/>
    <w:rsid w:val="00640D0B"/>
    <w:rsid w:val="00644DA7"/>
    <w:rsid w:val="0065344F"/>
    <w:rsid w:val="00656439"/>
    <w:rsid w:val="00657886"/>
    <w:rsid w:val="00677C83"/>
    <w:rsid w:val="00685371"/>
    <w:rsid w:val="006876ED"/>
    <w:rsid w:val="006B2840"/>
    <w:rsid w:val="006B29DD"/>
    <w:rsid w:val="006B5734"/>
    <w:rsid w:val="006B62E8"/>
    <w:rsid w:val="006C5001"/>
    <w:rsid w:val="006F0E18"/>
    <w:rsid w:val="007008F6"/>
    <w:rsid w:val="00720688"/>
    <w:rsid w:val="00732FD5"/>
    <w:rsid w:val="007379A5"/>
    <w:rsid w:val="00743161"/>
    <w:rsid w:val="007B2DF2"/>
    <w:rsid w:val="007C3AFC"/>
    <w:rsid w:val="007D4463"/>
    <w:rsid w:val="007F7AF3"/>
    <w:rsid w:val="0081713C"/>
    <w:rsid w:val="00825757"/>
    <w:rsid w:val="00833B53"/>
    <w:rsid w:val="0086194B"/>
    <w:rsid w:val="00885EB0"/>
    <w:rsid w:val="008C1BAA"/>
    <w:rsid w:val="008C1FC2"/>
    <w:rsid w:val="008D5FA1"/>
    <w:rsid w:val="008E1AA2"/>
    <w:rsid w:val="008F1B83"/>
    <w:rsid w:val="00902FF9"/>
    <w:rsid w:val="009051DE"/>
    <w:rsid w:val="00906697"/>
    <w:rsid w:val="00956054"/>
    <w:rsid w:val="00956A5D"/>
    <w:rsid w:val="009837B1"/>
    <w:rsid w:val="00995CCF"/>
    <w:rsid w:val="009B2F52"/>
    <w:rsid w:val="009E43ED"/>
    <w:rsid w:val="009F307F"/>
    <w:rsid w:val="00A3029B"/>
    <w:rsid w:val="00A34AEB"/>
    <w:rsid w:val="00A41234"/>
    <w:rsid w:val="00A418BD"/>
    <w:rsid w:val="00A6509A"/>
    <w:rsid w:val="00A75F3D"/>
    <w:rsid w:val="00A90E48"/>
    <w:rsid w:val="00A97A55"/>
    <w:rsid w:val="00AA0292"/>
    <w:rsid w:val="00AE062C"/>
    <w:rsid w:val="00AE63C5"/>
    <w:rsid w:val="00AE6740"/>
    <w:rsid w:val="00AF1D75"/>
    <w:rsid w:val="00B30239"/>
    <w:rsid w:val="00B44B93"/>
    <w:rsid w:val="00B706D7"/>
    <w:rsid w:val="00B728C2"/>
    <w:rsid w:val="00B850D9"/>
    <w:rsid w:val="00BB3098"/>
    <w:rsid w:val="00BC1C8B"/>
    <w:rsid w:val="00BC28D4"/>
    <w:rsid w:val="00BD0913"/>
    <w:rsid w:val="00BE0566"/>
    <w:rsid w:val="00BF5CA1"/>
    <w:rsid w:val="00BF71A1"/>
    <w:rsid w:val="00C03FCB"/>
    <w:rsid w:val="00C2190A"/>
    <w:rsid w:val="00C34014"/>
    <w:rsid w:val="00C45DB4"/>
    <w:rsid w:val="00C54559"/>
    <w:rsid w:val="00C55328"/>
    <w:rsid w:val="00C613FB"/>
    <w:rsid w:val="00C630F0"/>
    <w:rsid w:val="00C65E78"/>
    <w:rsid w:val="00C709AB"/>
    <w:rsid w:val="00C738E9"/>
    <w:rsid w:val="00C73CA1"/>
    <w:rsid w:val="00C76199"/>
    <w:rsid w:val="00C77506"/>
    <w:rsid w:val="00C9754A"/>
    <w:rsid w:val="00CB395A"/>
    <w:rsid w:val="00CD26B9"/>
    <w:rsid w:val="00CD27BC"/>
    <w:rsid w:val="00CE55CB"/>
    <w:rsid w:val="00CE6C4B"/>
    <w:rsid w:val="00D0355F"/>
    <w:rsid w:val="00D12625"/>
    <w:rsid w:val="00D154EF"/>
    <w:rsid w:val="00D15654"/>
    <w:rsid w:val="00D20321"/>
    <w:rsid w:val="00D275EE"/>
    <w:rsid w:val="00D2786D"/>
    <w:rsid w:val="00D462FA"/>
    <w:rsid w:val="00D63885"/>
    <w:rsid w:val="00D75E5C"/>
    <w:rsid w:val="00D77349"/>
    <w:rsid w:val="00D90D04"/>
    <w:rsid w:val="00D924AD"/>
    <w:rsid w:val="00DA175A"/>
    <w:rsid w:val="00DA4331"/>
    <w:rsid w:val="00DC0D4C"/>
    <w:rsid w:val="00DE2527"/>
    <w:rsid w:val="00DE3EB0"/>
    <w:rsid w:val="00DF5546"/>
    <w:rsid w:val="00E04241"/>
    <w:rsid w:val="00E2169C"/>
    <w:rsid w:val="00E22552"/>
    <w:rsid w:val="00E23847"/>
    <w:rsid w:val="00E31DC3"/>
    <w:rsid w:val="00E47358"/>
    <w:rsid w:val="00E5015D"/>
    <w:rsid w:val="00E52386"/>
    <w:rsid w:val="00E73FF1"/>
    <w:rsid w:val="00E7514F"/>
    <w:rsid w:val="00E81AC1"/>
    <w:rsid w:val="00E9333D"/>
    <w:rsid w:val="00E941FE"/>
    <w:rsid w:val="00EA1206"/>
    <w:rsid w:val="00EB78D8"/>
    <w:rsid w:val="00EE5DDE"/>
    <w:rsid w:val="00EF4EB8"/>
    <w:rsid w:val="00F02154"/>
    <w:rsid w:val="00F254D0"/>
    <w:rsid w:val="00F31C9A"/>
    <w:rsid w:val="00F32FAF"/>
    <w:rsid w:val="00F509EF"/>
    <w:rsid w:val="00F72EE5"/>
    <w:rsid w:val="00FB77FE"/>
    <w:rsid w:val="00FD75BD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BABC"/>
  <w15:docId w15:val="{1AE20159-DC64-44BF-A9C9-D7B4716D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2016-03-03T23:03:00Z</cp:lastPrinted>
  <dcterms:created xsi:type="dcterms:W3CDTF">2017-08-24T20:12:00Z</dcterms:created>
  <dcterms:modified xsi:type="dcterms:W3CDTF">2017-08-24T20:12:00Z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