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332C23" w:rsidP="00B44B93">
      <w:pPr>
        <w:jc w:val="center"/>
        <w:rPr>
          <w:rFonts w:ascii="Century Gothic" w:hAnsi="Century Gothic"/>
          <w:sz w:val="20"/>
          <w:szCs w:val="20"/>
        </w:rPr>
      </w:pPr>
      <w:r w:rsidRPr="00C76199">
        <w:rPr>
          <w:rFonts w:ascii="Century Gothic" w:hAnsi="Century Gothic"/>
          <w:noProof/>
          <w:sz w:val="20"/>
          <w:szCs w:val="20"/>
          <w:lang w:val="es-SV" w:eastAsia="es-SV"/>
        </w:rPr>
        <w:drawing>
          <wp:inline distT="0" distB="0" distL="0" distR="0">
            <wp:extent cx="1257300" cy="619125"/>
            <wp:effectExtent l="0" t="0" r="0" b="9525"/>
            <wp:docPr id="3" name="Imagen 1" descr="LOGO MITUR 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UR JU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inline>
        </w:drawing>
      </w:r>
    </w:p>
    <w:p w:rsidR="00213ED2" w:rsidRPr="005B734C" w:rsidRDefault="00095CC3" w:rsidP="005B734C">
      <w:pPr>
        <w:tabs>
          <w:tab w:val="left" w:pos="3000"/>
        </w:tabs>
        <w:spacing w:after="0" w:line="240" w:lineRule="auto"/>
        <w:jc w:val="center"/>
        <w:rPr>
          <w:b/>
        </w:rPr>
      </w:pPr>
      <w:r w:rsidRPr="005B734C">
        <w:rPr>
          <w:b/>
        </w:rPr>
        <w:t>UNIDAD DE ACCESO A LA INFORMACIÓ</w:t>
      </w:r>
      <w:r w:rsidR="00213ED2" w:rsidRPr="005B734C">
        <w:rPr>
          <w:b/>
        </w:rPr>
        <w:t>N PÚBLICA.</w:t>
      </w:r>
    </w:p>
    <w:p w:rsidR="00213ED2" w:rsidRPr="005B734C" w:rsidRDefault="00C03FCB" w:rsidP="005B734C">
      <w:pPr>
        <w:tabs>
          <w:tab w:val="left" w:pos="2475"/>
          <w:tab w:val="left" w:pos="3000"/>
          <w:tab w:val="center" w:pos="5040"/>
        </w:tabs>
        <w:spacing w:after="0" w:line="240" w:lineRule="auto"/>
        <w:rPr>
          <w:b/>
        </w:rPr>
      </w:pPr>
      <w:r w:rsidRPr="005B734C">
        <w:rPr>
          <w:b/>
        </w:rPr>
        <w:tab/>
      </w:r>
      <w:r w:rsidRPr="005B734C">
        <w:rPr>
          <w:b/>
        </w:rPr>
        <w:tab/>
      </w:r>
      <w:r w:rsidRPr="005B734C">
        <w:rPr>
          <w:b/>
        </w:rPr>
        <w:tab/>
      </w:r>
      <w:r w:rsidR="00213ED2" w:rsidRPr="005B734C">
        <w:rPr>
          <w:b/>
        </w:rPr>
        <w:t>Resolución de Entrega de Información.</w:t>
      </w:r>
    </w:p>
    <w:p w:rsidR="00032921" w:rsidRPr="005B734C" w:rsidRDefault="00C03FCB" w:rsidP="00C03FCB">
      <w:pPr>
        <w:tabs>
          <w:tab w:val="left" w:pos="2610"/>
          <w:tab w:val="left" w:pos="3000"/>
          <w:tab w:val="center" w:pos="5040"/>
          <w:tab w:val="left" w:pos="6825"/>
        </w:tabs>
        <w:spacing w:after="0" w:line="240" w:lineRule="atLeast"/>
        <w:rPr>
          <w:b/>
        </w:rPr>
      </w:pPr>
      <w:r w:rsidRPr="005B734C">
        <w:rPr>
          <w:b/>
        </w:rPr>
        <w:tab/>
      </w:r>
      <w:r w:rsidRPr="005B734C">
        <w:rPr>
          <w:b/>
        </w:rPr>
        <w:tab/>
      </w:r>
      <w:r w:rsidRPr="005B734C">
        <w:rPr>
          <w:b/>
        </w:rPr>
        <w:tab/>
      </w:r>
      <w:r w:rsidR="008F7BF7" w:rsidRPr="005B734C">
        <w:rPr>
          <w:b/>
        </w:rPr>
        <w:t>UAIP-MITUR No.15</w:t>
      </w:r>
      <w:r w:rsidR="00AD29E9" w:rsidRPr="005B734C">
        <w:rPr>
          <w:b/>
        </w:rPr>
        <w:t>/</w:t>
      </w:r>
      <w:r w:rsidR="00032921" w:rsidRPr="005B734C">
        <w:rPr>
          <w:b/>
        </w:rPr>
        <w:t>2015</w:t>
      </w:r>
      <w:r w:rsidRPr="005B734C">
        <w:rPr>
          <w:b/>
        </w:rPr>
        <w:tab/>
      </w:r>
    </w:p>
    <w:p w:rsidR="00095CC3" w:rsidRPr="00906697" w:rsidRDefault="00095CC3" w:rsidP="00A41234">
      <w:pPr>
        <w:tabs>
          <w:tab w:val="left" w:pos="3000"/>
        </w:tabs>
        <w:spacing w:after="0" w:line="240" w:lineRule="atLeast"/>
        <w:jc w:val="center"/>
        <w:rPr>
          <w:sz w:val="24"/>
          <w:szCs w:val="24"/>
        </w:rPr>
      </w:pPr>
    </w:p>
    <w:p w:rsidR="0061016E" w:rsidRPr="005B734C" w:rsidRDefault="00707F6C" w:rsidP="0061016E">
      <w:pPr>
        <w:tabs>
          <w:tab w:val="left" w:pos="1140"/>
        </w:tabs>
        <w:spacing w:after="0" w:line="240" w:lineRule="atLeast"/>
        <w:ind w:left="709"/>
        <w:jc w:val="both"/>
        <w:rPr>
          <w:sz w:val="20"/>
          <w:szCs w:val="20"/>
        </w:rPr>
      </w:pPr>
      <w:r w:rsidRPr="005B734C">
        <w:rPr>
          <w:sz w:val="20"/>
          <w:szCs w:val="20"/>
        </w:rPr>
        <w:t xml:space="preserve">San Salvador, a las </w:t>
      </w:r>
      <w:r w:rsidR="005B734C">
        <w:rPr>
          <w:sz w:val="20"/>
          <w:szCs w:val="20"/>
        </w:rPr>
        <w:t>nueve</w:t>
      </w:r>
      <w:r w:rsidR="00BD0913" w:rsidRPr="005B734C">
        <w:rPr>
          <w:sz w:val="20"/>
          <w:szCs w:val="20"/>
        </w:rPr>
        <w:t xml:space="preserve"> </w:t>
      </w:r>
      <w:r w:rsidR="00CD26B9" w:rsidRPr="005B734C">
        <w:rPr>
          <w:sz w:val="20"/>
          <w:szCs w:val="20"/>
        </w:rPr>
        <w:t>horas</w:t>
      </w:r>
      <w:r w:rsidR="005B734C">
        <w:rPr>
          <w:sz w:val="20"/>
          <w:szCs w:val="20"/>
        </w:rPr>
        <w:t xml:space="preserve"> con treinta minutos</w:t>
      </w:r>
      <w:r w:rsidR="001C5C46" w:rsidRPr="005B734C">
        <w:rPr>
          <w:sz w:val="20"/>
          <w:szCs w:val="20"/>
        </w:rPr>
        <w:t xml:space="preserve"> </w:t>
      </w:r>
      <w:r w:rsidR="00032921" w:rsidRPr="005B734C">
        <w:rPr>
          <w:sz w:val="20"/>
          <w:szCs w:val="20"/>
        </w:rPr>
        <w:t xml:space="preserve">del día </w:t>
      </w:r>
      <w:r w:rsidR="008F7BF7" w:rsidRPr="005B734C">
        <w:rPr>
          <w:sz w:val="20"/>
          <w:szCs w:val="20"/>
        </w:rPr>
        <w:t>veintiséis de mayo</w:t>
      </w:r>
      <w:r w:rsidR="00032921" w:rsidRPr="005B734C">
        <w:rPr>
          <w:sz w:val="20"/>
          <w:szCs w:val="20"/>
        </w:rPr>
        <w:t xml:space="preserve"> de </w:t>
      </w:r>
      <w:r w:rsidR="00CD26B9" w:rsidRPr="005B734C">
        <w:rPr>
          <w:sz w:val="20"/>
          <w:szCs w:val="20"/>
        </w:rPr>
        <w:t xml:space="preserve">dos mil </w:t>
      </w:r>
      <w:r w:rsidR="00032921" w:rsidRPr="005B734C">
        <w:rPr>
          <w:sz w:val="20"/>
          <w:szCs w:val="20"/>
        </w:rPr>
        <w:t>quin</w:t>
      </w:r>
      <w:r w:rsidR="00CD26B9" w:rsidRPr="005B734C">
        <w:rPr>
          <w:sz w:val="20"/>
          <w:szCs w:val="20"/>
        </w:rPr>
        <w:t>ce</w:t>
      </w:r>
      <w:r w:rsidR="00D63885" w:rsidRPr="005B734C">
        <w:rPr>
          <w:sz w:val="20"/>
          <w:szCs w:val="20"/>
        </w:rPr>
        <w:t>, el Ministerio de Turismo</w:t>
      </w:r>
      <w:r w:rsidR="00213ED2" w:rsidRPr="005B734C">
        <w:rPr>
          <w:sz w:val="20"/>
          <w:szCs w:val="20"/>
        </w:rPr>
        <w:t>, luego de haber recibido y admitido la s</w:t>
      </w:r>
      <w:r w:rsidR="00E2169C" w:rsidRPr="005B734C">
        <w:rPr>
          <w:sz w:val="20"/>
          <w:szCs w:val="20"/>
        </w:rPr>
        <w:t xml:space="preserve">olicitud de </w:t>
      </w:r>
      <w:r w:rsidR="00D75E5C" w:rsidRPr="005B734C">
        <w:rPr>
          <w:sz w:val="20"/>
          <w:szCs w:val="20"/>
        </w:rPr>
        <w:t>información,</w:t>
      </w:r>
      <w:r w:rsidR="00FE79A2" w:rsidRPr="005B734C">
        <w:rPr>
          <w:sz w:val="20"/>
          <w:szCs w:val="20"/>
        </w:rPr>
        <w:t xml:space="preserve"> respecto a:</w:t>
      </w:r>
    </w:p>
    <w:p w:rsidR="0061016E" w:rsidRPr="005B734C" w:rsidRDefault="0061016E" w:rsidP="0061016E">
      <w:pPr>
        <w:tabs>
          <w:tab w:val="left" w:pos="1140"/>
        </w:tabs>
        <w:spacing w:after="0" w:line="240" w:lineRule="atLeast"/>
        <w:ind w:left="709"/>
        <w:jc w:val="both"/>
        <w:rPr>
          <w:sz w:val="20"/>
          <w:szCs w:val="20"/>
        </w:rPr>
      </w:pPr>
    </w:p>
    <w:p w:rsidR="00AD29E9" w:rsidRPr="005B734C" w:rsidRDefault="008F7BF7" w:rsidP="005B734C">
      <w:pPr>
        <w:pStyle w:val="Prrafodelista"/>
        <w:tabs>
          <w:tab w:val="left" w:pos="1140"/>
        </w:tabs>
        <w:spacing w:after="0" w:line="240" w:lineRule="auto"/>
        <w:ind w:left="709"/>
        <w:jc w:val="both"/>
        <w:rPr>
          <w:b/>
          <w:sz w:val="20"/>
          <w:szCs w:val="20"/>
        </w:rPr>
      </w:pPr>
      <w:r w:rsidRPr="005B734C">
        <w:rPr>
          <w:b/>
          <w:sz w:val="20"/>
          <w:szCs w:val="20"/>
        </w:rPr>
        <w:t>Información relativa al Programa Presidencial Territorios de Progreso, específicamente de los municipios de Jucuarán, Jiquilisco, Usulután, Concepción Batres, San Dionisio y Puerto El Triunfo, incluyendo pero no limitada a: a) Fichas de proyectos o acciones propuestas por año para el programa Territorios de Progreso, indicando al menos el nombre de la acción, descripción, eje del programa, al que responde, Alianzas para la Ejecución, Fecha de Inicio y Finalización, Funcionario Responsable, Meta Presupuestaria, meta física, beneficiarios o sujetos de derecho, Papel del Consejo del Territorio, y cualquiera otra relacionada, b) Informes o documentos de resultados, ejecución o impacto del Programa Territorios de Progreso del año 2011 a mayo 2015, c) Reporte de presupuesto asignado y ejecutado, así como la fuente de financiamiento para Programa de Territorios de Progreso del año 2011 a mayo 2015</w:t>
      </w:r>
      <w:r w:rsidR="00707F6C" w:rsidRPr="005B734C">
        <w:rPr>
          <w:b/>
          <w:sz w:val="20"/>
          <w:szCs w:val="20"/>
        </w:rPr>
        <w:t>.</w:t>
      </w:r>
    </w:p>
    <w:p w:rsidR="00707F6C" w:rsidRPr="005B734C" w:rsidRDefault="00707F6C" w:rsidP="005B734C">
      <w:pPr>
        <w:pStyle w:val="Prrafodelista"/>
        <w:tabs>
          <w:tab w:val="left" w:pos="1140"/>
        </w:tabs>
        <w:spacing w:after="0" w:line="240" w:lineRule="atLeast"/>
        <w:ind w:left="709"/>
        <w:jc w:val="both"/>
        <w:rPr>
          <w:b/>
          <w:sz w:val="20"/>
          <w:szCs w:val="20"/>
        </w:rPr>
      </w:pPr>
    </w:p>
    <w:p w:rsidR="0061016E" w:rsidRPr="005B734C" w:rsidRDefault="0061016E" w:rsidP="0061016E">
      <w:pPr>
        <w:tabs>
          <w:tab w:val="left" w:pos="1140"/>
        </w:tabs>
        <w:spacing w:after="0" w:line="240" w:lineRule="atLeast"/>
        <w:ind w:left="709"/>
        <w:jc w:val="both"/>
        <w:rPr>
          <w:sz w:val="20"/>
          <w:szCs w:val="20"/>
        </w:rPr>
      </w:pPr>
      <w:r w:rsidRPr="005B734C">
        <w:rPr>
          <w:sz w:val="20"/>
          <w:szCs w:val="20"/>
        </w:rPr>
        <w:t>P</w:t>
      </w:r>
      <w:r w:rsidR="00213ED2" w:rsidRPr="005B734C">
        <w:rPr>
          <w:sz w:val="20"/>
          <w:szCs w:val="20"/>
        </w:rPr>
        <w:t>resentada ante la Unidad de Acceso a la Información Pública de esta dependencia por parte</w:t>
      </w:r>
      <w:r w:rsidR="00352988">
        <w:rPr>
          <w:sz w:val="20"/>
          <w:szCs w:val="20"/>
        </w:rPr>
        <w:t xml:space="preserve"> de</w:t>
      </w:r>
      <w:r w:rsidR="00213ED2" w:rsidRPr="005B734C">
        <w:rPr>
          <w:sz w:val="20"/>
          <w:szCs w:val="20"/>
        </w:rPr>
        <w:t xml:space="preserve"> </w:t>
      </w:r>
      <w:r w:rsidR="00920859" w:rsidRPr="004E2155">
        <w:rPr>
          <w:sz w:val="20"/>
          <w:szCs w:val="20"/>
          <w:highlight w:val="black"/>
        </w:rPr>
        <w:t>xxxxxxxxxx</w:t>
      </w:r>
      <w:r w:rsidR="00032921" w:rsidRPr="005B734C">
        <w:rPr>
          <w:sz w:val="20"/>
          <w:szCs w:val="20"/>
        </w:rPr>
        <w:t xml:space="preserve">, </w:t>
      </w:r>
      <w:r w:rsidR="00095CC3" w:rsidRPr="005B734C">
        <w:rPr>
          <w:sz w:val="20"/>
          <w:szCs w:val="20"/>
        </w:rPr>
        <w:t>con</w:t>
      </w:r>
      <w:r w:rsidR="00193483" w:rsidRPr="005B734C">
        <w:rPr>
          <w:sz w:val="20"/>
          <w:szCs w:val="20"/>
        </w:rPr>
        <w:t xml:space="preserve"> Docume</w:t>
      </w:r>
      <w:r w:rsidR="008E1AA2" w:rsidRPr="005B734C">
        <w:rPr>
          <w:sz w:val="20"/>
          <w:szCs w:val="20"/>
        </w:rPr>
        <w:t xml:space="preserve">nto Único de Identidad </w:t>
      </w:r>
      <w:r w:rsidR="00920859" w:rsidRPr="004E2155">
        <w:rPr>
          <w:sz w:val="20"/>
          <w:szCs w:val="20"/>
          <w:highlight w:val="black"/>
        </w:rPr>
        <w:t>xxxxxxxxxx</w:t>
      </w:r>
      <w:r w:rsidR="001C5C46" w:rsidRPr="005B734C">
        <w:rPr>
          <w:sz w:val="20"/>
          <w:szCs w:val="20"/>
        </w:rPr>
        <w:t xml:space="preserve"> </w:t>
      </w:r>
      <w:r w:rsidR="00213ED2" w:rsidRPr="005B734C">
        <w:rPr>
          <w:sz w:val="20"/>
          <w:szCs w:val="20"/>
        </w:rPr>
        <w:t>y considerando que la solicitud cumple con todos los requisitos establecidos en el Art.</w:t>
      </w:r>
      <w:r w:rsidR="006B29DD" w:rsidRPr="005B734C">
        <w:rPr>
          <w:sz w:val="20"/>
          <w:szCs w:val="20"/>
        </w:rPr>
        <w:t xml:space="preserve"> </w:t>
      </w:r>
      <w:r w:rsidR="00213ED2" w:rsidRPr="005B734C">
        <w:rPr>
          <w:sz w:val="20"/>
          <w:szCs w:val="20"/>
        </w:rPr>
        <w:t>66 de la Ley de Acceso a la Información Pública,</w:t>
      </w:r>
      <w:r w:rsidR="00D63885" w:rsidRPr="005B734C">
        <w:rPr>
          <w:sz w:val="20"/>
          <w:szCs w:val="20"/>
        </w:rPr>
        <w:t xml:space="preserve"> y que la información solicitada</w:t>
      </w:r>
      <w:r w:rsidR="00213ED2" w:rsidRPr="005B734C">
        <w:rPr>
          <w:sz w:val="20"/>
          <w:szCs w:val="20"/>
        </w:rPr>
        <w:t xml:space="preserve"> </w:t>
      </w:r>
      <w:r w:rsidR="00D63885" w:rsidRPr="005B734C">
        <w:rPr>
          <w:sz w:val="20"/>
          <w:szCs w:val="20"/>
        </w:rPr>
        <w:t>no se encuentra entre las excepciones enumeradas en los artículos 19 y 24 de la ley; y art. 19 del Reglamento, la Unidad de Ac</w:t>
      </w:r>
      <w:r w:rsidR="00311F40" w:rsidRPr="005B734C">
        <w:rPr>
          <w:sz w:val="20"/>
          <w:szCs w:val="20"/>
        </w:rPr>
        <w:t xml:space="preserve">ceso a la Información Pública </w:t>
      </w:r>
      <w:r w:rsidR="00311F40" w:rsidRPr="005B734C">
        <w:rPr>
          <w:b/>
          <w:sz w:val="20"/>
          <w:szCs w:val="20"/>
        </w:rPr>
        <w:t>RESUELVE</w:t>
      </w:r>
      <w:r w:rsidR="00D63885" w:rsidRPr="005B734C">
        <w:rPr>
          <w:sz w:val="20"/>
          <w:szCs w:val="20"/>
        </w:rPr>
        <w:t xml:space="preserve"> según el siguiente detalle:</w:t>
      </w:r>
    </w:p>
    <w:p w:rsidR="0061016E" w:rsidRPr="005B734C" w:rsidRDefault="0061016E" w:rsidP="0061016E">
      <w:pPr>
        <w:tabs>
          <w:tab w:val="left" w:pos="1140"/>
        </w:tabs>
        <w:spacing w:after="0" w:line="240" w:lineRule="atLeast"/>
        <w:ind w:left="709"/>
        <w:jc w:val="both"/>
        <w:rPr>
          <w:sz w:val="20"/>
          <w:szCs w:val="20"/>
        </w:rPr>
      </w:pPr>
    </w:p>
    <w:p w:rsidR="0061016E" w:rsidRPr="005B734C" w:rsidRDefault="0063767E" w:rsidP="00A41234">
      <w:pPr>
        <w:tabs>
          <w:tab w:val="left" w:pos="1140"/>
        </w:tabs>
        <w:spacing w:after="0" w:line="240" w:lineRule="atLeast"/>
        <w:ind w:left="709"/>
        <w:jc w:val="both"/>
        <w:rPr>
          <w:b/>
          <w:sz w:val="20"/>
          <w:szCs w:val="20"/>
        </w:rPr>
      </w:pPr>
      <w:r w:rsidRPr="005B734C">
        <w:rPr>
          <w:b/>
          <w:sz w:val="20"/>
          <w:szCs w:val="20"/>
        </w:rPr>
        <w:t>Orientar la ubicación de la información.</w:t>
      </w:r>
    </w:p>
    <w:p w:rsidR="00032921" w:rsidRPr="005B734C" w:rsidRDefault="00032921" w:rsidP="00A41234">
      <w:pPr>
        <w:tabs>
          <w:tab w:val="left" w:pos="1140"/>
        </w:tabs>
        <w:spacing w:after="0" w:line="240" w:lineRule="atLeast"/>
        <w:ind w:left="709"/>
        <w:jc w:val="both"/>
        <w:rPr>
          <w:b/>
          <w:sz w:val="20"/>
          <w:szCs w:val="20"/>
        </w:rPr>
      </w:pPr>
    </w:p>
    <w:p w:rsidR="00032921" w:rsidRPr="005B734C" w:rsidRDefault="00032921" w:rsidP="005B734C">
      <w:pPr>
        <w:tabs>
          <w:tab w:val="left" w:pos="1140"/>
        </w:tabs>
        <w:spacing w:after="0" w:line="240" w:lineRule="auto"/>
        <w:ind w:left="709"/>
        <w:jc w:val="both"/>
        <w:rPr>
          <w:sz w:val="20"/>
          <w:szCs w:val="20"/>
        </w:rPr>
      </w:pPr>
      <w:r w:rsidRPr="005B734C">
        <w:rPr>
          <w:sz w:val="20"/>
          <w:szCs w:val="20"/>
        </w:rPr>
        <w:t>El Ministerio de Turismo es el ente rector que fomenta, promueve y regula la industria turística y los servicios turísticos del país</w:t>
      </w:r>
      <w:r w:rsidR="00F31C9A" w:rsidRPr="005B734C">
        <w:rPr>
          <w:sz w:val="20"/>
          <w:szCs w:val="20"/>
        </w:rPr>
        <w:t>; siendo la Corporación Salvadoreña de Turismo (CORSATUR), que por Ley le corresponde según el Art.2 litera</w:t>
      </w:r>
      <w:r w:rsidR="00FE2FD4" w:rsidRPr="005B734C">
        <w:rPr>
          <w:sz w:val="20"/>
          <w:szCs w:val="20"/>
        </w:rPr>
        <w:t>l d</w:t>
      </w:r>
      <w:r w:rsidR="00F31C9A" w:rsidRPr="005B734C">
        <w:rPr>
          <w:sz w:val="20"/>
          <w:szCs w:val="20"/>
        </w:rPr>
        <w:t xml:space="preserve"> “</w:t>
      </w:r>
      <w:r w:rsidR="00FE2FD4" w:rsidRPr="005B734C">
        <w:rPr>
          <w:sz w:val="20"/>
          <w:szCs w:val="20"/>
        </w:rPr>
        <w:t xml:space="preserve"> Fomentar la integración y funcionamiento de Comités de Desarrollo Turístico, regionales, departamentales</w:t>
      </w:r>
      <w:r w:rsidR="00F31C9A" w:rsidRPr="005B734C">
        <w:rPr>
          <w:sz w:val="20"/>
          <w:szCs w:val="20"/>
        </w:rPr>
        <w:t xml:space="preserve"> </w:t>
      </w:r>
      <w:r w:rsidR="00FE2FD4" w:rsidRPr="005B734C">
        <w:rPr>
          <w:sz w:val="20"/>
          <w:szCs w:val="20"/>
        </w:rPr>
        <w:t xml:space="preserve">y municipales”. </w:t>
      </w:r>
    </w:p>
    <w:p w:rsidR="00FE2FD4" w:rsidRPr="005B734C" w:rsidRDefault="00FE2FD4" w:rsidP="005B734C">
      <w:pPr>
        <w:tabs>
          <w:tab w:val="left" w:pos="1140"/>
        </w:tabs>
        <w:spacing w:after="0" w:line="240" w:lineRule="auto"/>
        <w:ind w:left="709"/>
        <w:jc w:val="both"/>
        <w:rPr>
          <w:sz w:val="20"/>
          <w:szCs w:val="20"/>
        </w:rPr>
      </w:pPr>
    </w:p>
    <w:p w:rsidR="00FE2FD4" w:rsidRPr="005B734C" w:rsidRDefault="00FE2FD4" w:rsidP="00A41234">
      <w:pPr>
        <w:tabs>
          <w:tab w:val="left" w:pos="1140"/>
        </w:tabs>
        <w:spacing w:after="0" w:line="240" w:lineRule="atLeast"/>
        <w:ind w:left="709"/>
        <w:jc w:val="both"/>
        <w:rPr>
          <w:sz w:val="20"/>
          <w:szCs w:val="20"/>
        </w:rPr>
      </w:pPr>
      <w:r w:rsidRPr="005B734C">
        <w:rPr>
          <w:sz w:val="20"/>
          <w:szCs w:val="20"/>
        </w:rPr>
        <w:t>Estos Comités de Desarrollo Turístico, tienen dentro de sus funciones “Fomentar, promover, asesorar y apoyar al sector turístico local, a través de la ejecución de actividades, planes, estrategias y proyectos que impulsen un desarrollo turístico sostenible, coherentes con la Política Nacional de Medio Ambiente.</w:t>
      </w:r>
    </w:p>
    <w:p w:rsidR="00B84024" w:rsidRPr="005B734C" w:rsidRDefault="00B84024" w:rsidP="00A41234">
      <w:pPr>
        <w:tabs>
          <w:tab w:val="left" w:pos="1140"/>
        </w:tabs>
        <w:spacing w:after="0" w:line="240" w:lineRule="atLeast"/>
        <w:ind w:left="709"/>
        <w:jc w:val="both"/>
        <w:rPr>
          <w:sz w:val="20"/>
          <w:szCs w:val="20"/>
        </w:rPr>
      </w:pPr>
    </w:p>
    <w:p w:rsidR="00B84024" w:rsidRPr="005B734C" w:rsidRDefault="00B84024" w:rsidP="00A41234">
      <w:pPr>
        <w:tabs>
          <w:tab w:val="left" w:pos="1140"/>
        </w:tabs>
        <w:spacing w:after="0" w:line="240" w:lineRule="atLeast"/>
        <w:ind w:left="709"/>
        <w:jc w:val="both"/>
        <w:rPr>
          <w:sz w:val="20"/>
          <w:szCs w:val="20"/>
        </w:rPr>
      </w:pPr>
      <w:r w:rsidRPr="005B734C">
        <w:rPr>
          <w:sz w:val="20"/>
          <w:szCs w:val="20"/>
        </w:rPr>
        <w:t>Se ha realizado la consulta a la Gerencia de</w:t>
      </w:r>
      <w:r w:rsidR="003861FB" w:rsidRPr="005B734C">
        <w:rPr>
          <w:sz w:val="20"/>
          <w:szCs w:val="20"/>
        </w:rPr>
        <w:t xml:space="preserve"> Turismo Interno de CORSATUR, en la cual informan que a través del Centro de Amigos del Turista de la Ruta de Paz, s</w:t>
      </w:r>
      <w:r w:rsidR="005B734C" w:rsidRPr="005B734C">
        <w:rPr>
          <w:sz w:val="20"/>
          <w:szCs w:val="20"/>
        </w:rPr>
        <w:t>e le dio seguimiento al programa, no así en los municipios que plantea en la solicitud de información.</w:t>
      </w:r>
    </w:p>
    <w:p w:rsidR="00F31C9A" w:rsidRPr="005B734C" w:rsidRDefault="00F31C9A" w:rsidP="00A41234">
      <w:pPr>
        <w:tabs>
          <w:tab w:val="left" w:pos="1140"/>
        </w:tabs>
        <w:spacing w:after="0" w:line="240" w:lineRule="atLeast"/>
        <w:ind w:left="709"/>
        <w:jc w:val="both"/>
        <w:rPr>
          <w:sz w:val="20"/>
          <w:szCs w:val="20"/>
        </w:rPr>
      </w:pPr>
    </w:p>
    <w:p w:rsidR="00F31C9A" w:rsidRPr="005B734C" w:rsidRDefault="00F31C9A" w:rsidP="00B84024">
      <w:pPr>
        <w:tabs>
          <w:tab w:val="left" w:pos="1140"/>
        </w:tabs>
        <w:spacing w:after="0" w:line="240" w:lineRule="atLeast"/>
        <w:ind w:left="709"/>
        <w:jc w:val="both"/>
        <w:rPr>
          <w:sz w:val="20"/>
          <w:szCs w:val="20"/>
        </w:rPr>
      </w:pPr>
      <w:r w:rsidRPr="005B734C">
        <w:rPr>
          <w:sz w:val="20"/>
          <w:szCs w:val="20"/>
        </w:rPr>
        <w:t>Para tal efecto</w:t>
      </w:r>
      <w:r w:rsidR="00B84024" w:rsidRPr="005B734C">
        <w:rPr>
          <w:sz w:val="20"/>
          <w:szCs w:val="20"/>
        </w:rPr>
        <w:t xml:space="preserve"> se le orienta interponer una solicitud de información en </w:t>
      </w:r>
      <w:r w:rsidR="00447AED" w:rsidRPr="005B734C">
        <w:rPr>
          <w:sz w:val="20"/>
          <w:szCs w:val="20"/>
        </w:rPr>
        <w:t xml:space="preserve">la Unidad de Acceso a la Información Pública de CORSATUR, al correo electrónico </w:t>
      </w:r>
      <w:hyperlink r:id="rId11" w:history="1">
        <w:r w:rsidR="00447AED" w:rsidRPr="005B734C">
          <w:rPr>
            <w:rStyle w:val="Hipervnculo"/>
            <w:sz w:val="20"/>
            <w:szCs w:val="20"/>
          </w:rPr>
          <w:t>oficialdeinformacion@corsatur.gob.sv</w:t>
        </w:r>
      </w:hyperlink>
      <w:r w:rsidR="00B84024" w:rsidRPr="005B734C">
        <w:rPr>
          <w:sz w:val="20"/>
          <w:szCs w:val="20"/>
        </w:rPr>
        <w:t>, con Ing. Juan Miranda, Oficial de Información.</w:t>
      </w:r>
    </w:p>
    <w:p w:rsidR="00F31C9A" w:rsidRPr="005B734C" w:rsidRDefault="00F31C9A" w:rsidP="00A41234">
      <w:pPr>
        <w:tabs>
          <w:tab w:val="left" w:pos="1140"/>
        </w:tabs>
        <w:spacing w:after="0" w:line="240" w:lineRule="atLeast"/>
        <w:ind w:left="709"/>
        <w:jc w:val="both"/>
        <w:rPr>
          <w:sz w:val="20"/>
          <w:szCs w:val="20"/>
        </w:rPr>
      </w:pPr>
    </w:p>
    <w:p w:rsidR="0062401C" w:rsidRDefault="00C55328" w:rsidP="0062401C">
      <w:pPr>
        <w:ind w:left="704"/>
        <w:rPr>
          <w:sz w:val="20"/>
          <w:szCs w:val="20"/>
          <w:lang w:val="es-SV"/>
        </w:rPr>
      </w:pPr>
      <w:r w:rsidRPr="005B734C">
        <w:rPr>
          <w:sz w:val="20"/>
          <w:szCs w:val="20"/>
          <w:lang w:val="es-SV"/>
        </w:rPr>
        <w:t xml:space="preserve">Por lo tanto se hace entrega de dicha información, en esta misma fecha, a través de correo electrónico </w:t>
      </w:r>
      <w:r w:rsidR="007B2DF2" w:rsidRPr="005B734C">
        <w:rPr>
          <w:sz w:val="20"/>
          <w:szCs w:val="20"/>
          <w:lang w:val="es-SV"/>
        </w:rPr>
        <w:t>c</w:t>
      </w:r>
      <w:r w:rsidRPr="005B734C">
        <w:rPr>
          <w:sz w:val="20"/>
          <w:szCs w:val="20"/>
          <w:lang w:val="es-SV"/>
        </w:rPr>
        <w:t>onsigna</w:t>
      </w:r>
      <w:r w:rsidR="00B84024" w:rsidRPr="005B734C">
        <w:rPr>
          <w:sz w:val="20"/>
          <w:szCs w:val="20"/>
          <w:lang w:val="es-SV"/>
        </w:rPr>
        <w:t xml:space="preserve">do para recibir notificaciones: </w:t>
      </w:r>
      <w:r w:rsidR="004E2155" w:rsidRPr="004E2155">
        <w:rPr>
          <w:sz w:val="20"/>
          <w:szCs w:val="20"/>
          <w:highlight w:val="black"/>
          <w:lang w:val="es-SV"/>
        </w:rPr>
        <w:t>xxxxxxxxxx</w:t>
      </w:r>
    </w:p>
    <w:p w:rsidR="0062401C" w:rsidRDefault="0062401C" w:rsidP="0062401C">
      <w:pPr>
        <w:ind w:left="704"/>
        <w:rPr>
          <w:sz w:val="20"/>
          <w:szCs w:val="20"/>
          <w:lang w:val="es-SV"/>
        </w:rPr>
      </w:pPr>
    </w:p>
    <w:p w:rsidR="0062401C" w:rsidRPr="0062401C" w:rsidRDefault="0062401C" w:rsidP="0062401C">
      <w:pPr>
        <w:spacing w:after="0"/>
        <w:ind w:left="704"/>
        <w:rPr>
          <w:sz w:val="20"/>
          <w:szCs w:val="20"/>
          <w:lang w:val="es-SV"/>
        </w:rPr>
      </w:pPr>
      <w:r>
        <w:rPr>
          <w:sz w:val="20"/>
          <w:szCs w:val="20"/>
          <w:lang w:val="es-SV"/>
        </w:rPr>
        <w:t xml:space="preserve">                                                                </w:t>
      </w:r>
      <w:r w:rsidRPr="0062401C">
        <w:rPr>
          <w:rFonts w:ascii="Century Gothic" w:hAnsi="Century Gothic"/>
          <w:sz w:val="18"/>
          <w:szCs w:val="18"/>
          <w:lang w:val="es-SV"/>
        </w:rPr>
        <w:t>Firma: Glenda de Cáceres</w:t>
      </w:r>
    </w:p>
    <w:p w:rsidR="0062401C" w:rsidRPr="0062401C" w:rsidRDefault="0062401C" w:rsidP="0062401C">
      <w:pPr>
        <w:pStyle w:val="Textosinformato"/>
        <w:jc w:val="center"/>
        <w:rPr>
          <w:rFonts w:ascii="Century Gothic" w:hAnsi="Century Gothic"/>
          <w:sz w:val="18"/>
          <w:szCs w:val="18"/>
        </w:rPr>
      </w:pPr>
      <w:r w:rsidRPr="0062401C">
        <w:rPr>
          <w:rFonts w:ascii="Century Gothic" w:hAnsi="Century Gothic"/>
          <w:sz w:val="18"/>
          <w:szCs w:val="18"/>
        </w:rPr>
        <w:t>Oficial de Información Ad honorem</w:t>
      </w:r>
    </w:p>
    <w:p w:rsidR="0062401C" w:rsidRPr="0062401C" w:rsidRDefault="0062401C" w:rsidP="0062401C">
      <w:pPr>
        <w:pStyle w:val="Textosinformato"/>
        <w:jc w:val="center"/>
        <w:rPr>
          <w:rFonts w:ascii="Century Gothic" w:hAnsi="Century Gothic"/>
          <w:sz w:val="18"/>
          <w:szCs w:val="18"/>
        </w:rPr>
      </w:pPr>
      <w:r w:rsidRPr="0062401C">
        <w:rPr>
          <w:rFonts w:ascii="Century Gothic" w:hAnsi="Century Gothic"/>
          <w:sz w:val="18"/>
          <w:szCs w:val="18"/>
        </w:rPr>
        <w:t>Unidad de Acceso a la Información Pública</w:t>
      </w:r>
    </w:p>
    <w:p w:rsidR="004E2155" w:rsidRDefault="004E2155" w:rsidP="004E2155">
      <w:pPr>
        <w:pStyle w:val="Textosinformato"/>
        <w:jc w:val="both"/>
        <w:rPr>
          <w:rFonts w:ascii="Century Gothic" w:hAnsi="Century Gothic"/>
          <w:sz w:val="20"/>
          <w:szCs w:val="20"/>
        </w:rPr>
      </w:pPr>
      <w:bookmarkStart w:id="0" w:name="_GoBack"/>
      <w:bookmarkEnd w:id="0"/>
    </w:p>
    <w:p w:rsidR="004E2155" w:rsidRPr="0062401C" w:rsidRDefault="004E2155" w:rsidP="004E2155">
      <w:pPr>
        <w:pStyle w:val="Textosinformato"/>
        <w:jc w:val="both"/>
        <w:rPr>
          <w:rFonts w:ascii="Century Gothic" w:hAnsi="Century Gothic"/>
          <w:sz w:val="18"/>
          <w:szCs w:val="18"/>
        </w:rPr>
      </w:pPr>
      <w:r w:rsidRPr="0062401C">
        <w:rPr>
          <w:rFonts w:ascii="Century Gothic" w:hAnsi="Century Gothic"/>
          <w:b/>
          <w:sz w:val="18"/>
          <w:szCs w:val="18"/>
          <w:u w:val="single"/>
        </w:rPr>
        <w:lastRenderedPageBreak/>
        <w:t>Nota</w:t>
      </w:r>
      <w:r w:rsidRPr="0062401C">
        <w:rPr>
          <w:rFonts w:ascii="Century Gothic" w:hAnsi="Century Gothic"/>
          <w:sz w:val="18"/>
          <w:szCs w:val="18"/>
        </w:rPr>
        <w:t xml:space="preserve">: Con base en los Art. 24, 25 y 30 de la Ley de Acceso a la Información Pública. Se ha suprimido el nombre del solicitante, número de Documento Único de Identidad DUI y correo electrónico de contacto.  </w:t>
      </w:r>
      <w:r w:rsidRPr="0062401C">
        <w:rPr>
          <w:rFonts w:ascii="Century Gothic" w:hAnsi="Century Gothic"/>
          <w:sz w:val="18"/>
          <w:szCs w:val="18"/>
        </w:rPr>
        <w:tab/>
      </w:r>
    </w:p>
    <w:p w:rsidR="004E2155" w:rsidRPr="00906697" w:rsidRDefault="004E2155" w:rsidP="004E2155">
      <w:pPr>
        <w:pStyle w:val="Textosinformato"/>
        <w:tabs>
          <w:tab w:val="center" w:pos="5040"/>
          <w:tab w:val="right" w:pos="10080"/>
        </w:tabs>
      </w:pPr>
    </w:p>
    <w:p w:rsidR="007F7AF3" w:rsidRPr="00920859" w:rsidRDefault="00C55328" w:rsidP="00920859">
      <w:r w:rsidRPr="00906697">
        <w:tab/>
      </w:r>
      <w:r w:rsidRPr="00906697">
        <w:tab/>
      </w:r>
      <w:r w:rsidRPr="00906697">
        <w:tab/>
      </w:r>
      <w:r w:rsidRPr="00906697">
        <w:tab/>
      </w:r>
      <w:r w:rsidRPr="00906697">
        <w:tab/>
      </w:r>
      <w:r w:rsidRPr="00906697">
        <w:tab/>
      </w:r>
      <w:r>
        <w:tab/>
      </w:r>
      <w:r>
        <w:tab/>
      </w:r>
      <w:r>
        <w:tab/>
      </w:r>
      <w:r>
        <w:tab/>
      </w:r>
      <w:r>
        <w:tab/>
      </w:r>
      <w:r>
        <w:tab/>
      </w:r>
      <w:r>
        <w:tab/>
      </w:r>
      <w:r>
        <w:tab/>
      </w:r>
      <w:r>
        <w:tab/>
      </w:r>
      <w:r w:rsidR="00213ED2" w:rsidRPr="00C76199">
        <w:rPr>
          <w:rFonts w:ascii="Century Gothic" w:hAnsi="Century Gothic"/>
          <w:sz w:val="20"/>
          <w:szCs w:val="20"/>
        </w:rPr>
        <w:tab/>
      </w:r>
      <w:r w:rsidR="009E43ED" w:rsidRPr="00C76199">
        <w:rPr>
          <w:rFonts w:ascii="Century Gothic" w:hAnsi="Century Gothic"/>
          <w:sz w:val="20"/>
          <w:szCs w:val="20"/>
        </w:rPr>
        <w:t xml:space="preserve"> </w:t>
      </w:r>
      <w:r w:rsidR="00213ED2" w:rsidRPr="00C76199">
        <w:rPr>
          <w:rFonts w:ascii="Century Gothic" w:hAnsi="Century Gothic"/>
          <w:sz w:val="20"/>
          <w:szCs w:val="20"/>
        </w:rPr>
        <w:tab/>
      </w:r>
    </w:p>
    <w:sectPr w:rsidR="007F7AF3" w:rsidRPr="00920859" w:rsidSect="0062401C">
      <w:pgSz w:w="12240" w:h="15840"/>
      <w:pgMar w:top="851"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59A" w:rsidRDefault="0019659A" w:rsidP="00C55328">
      <w:pPr>
        <w:spacing w:after="0" w:line="240" w:lineRule="auto"/>
      </w:pPr>
      <w:r>
        <w:separator/>
      </w:r>
    </w:p>
  </w:endnote>
  <w:endnote w:type="continuationSeparator" w:id="0">
    <w:p w:rsidR="0019659A" w:rsidRDefault="0019659A" w:rsidP="00C55328">
      <w:pPr>
        <w:spacing w:after="0" w:line="240" w:lineRule="auto"/>
      </w:pPr>
      <w:r>
        <w:continuationSeparator/>
      </w:r>
    </w:p>
  </w:endnote>
  <w:endnote w:type="continuationNotice" w:id="1">
    <w:p w:rsidR="0019659A" w:rsidRDefault="00196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59A" w:rsidRDefault="0019659A" w:rsidP="00C55328">
      <w:pPr>
        <w:spacing w:after="0" w:line="240" w:lineRule="auto"/>
      </w:pPr>
      <w:r>
        <w:separator/>
      </w:r>
    </w:p>
  </w:footnote>
  <w:footnote w:type="continuationSeparator" w:id="0">
    <w:p w:rsidR="0019659A" w:rsidRDefault="0019659A" w:rsidP="00C55328">
      <w:pPr>
        <w:spacing w:after="0" w:line="240" w:lineRule="auto"/>
      </w:pPr>
      <w:r>
        <w:continuationSeparator/>
      </w:r>
    </w:p>
  </w:footnote>
  <w:footnote w:type="continuationNotice" w:id="1">
    <w:p w:rsidR="0019659A" w:rsidRDefault="0019659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B5B"/>
    <w:multiLevelType w:val="hybridMultilevel"/>
    <w:tmpl w:val="AD285942"/>
    <w:lvl w:ilvl="0" w:tplc="FDF8CA20">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 w15:restartNumberingAfterBreak="0">
    <w:nsid w:val="0A21565C"/>
    <w:multiLevelType w:val="hybridMultilevel"/>
    <w:tmpl w:val="870A2C5C"/>
    <w:lvl w:ilvl="0" w:tplc="8656102A">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 w15:restartNumberingAfterBreak="0">
    <w:nsid w:val="13D172F6"/>
    <w:multiLevelType w:val="hybridMultilevel"/>
    <w:tmpl w:val="1C1496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59B7D2C"/>
    <w:multiLevelType w:val="hybridMultilevel"/>
    <w:tmpl w:val="BA561676"/>
    <w:lvl w:ilvl="0" w:tplc="26304858">
      <w:numFmt w:val="bullet"/>
      <w:lvlText w:val="-"/>
      <w:lvlJc w:val="left"/>
      <w:pPr>
        <w:ind w:left="1080" w:hanging="360"/>
      </w:pPr>
      <w:rPr>
        <w:rFonts w:ascii="Century Gothic" w:eastAsiaTheme="minorHAnsi" w:hAnsi="Century Gothic"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15:restartNumberingAfterBreak="0">
    <w:nsid w:val="167777D4"/>
    <w:multiLevelType w:val="hybridMultilevel"/>
    <w:tmpl w:val="8D00A4E2"/>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15:restartNumberingAfterBreak="0">
    <w:nsid w:val="182D240C"/>
    <w:multiLevelType w:val="hybridMultilevel"/>
    <w:tmpl w:val="3162CEF4"/>
    <w:lvl w:ilvl="0" w:tplc="298EAC6C">
      <w:start w:val="5"/>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0B61B58"/>
    <w:multiLevelType w:val="hybridMultilevel"/>
    <w:tmpl w:val="78E6A8F0"/>
    <w:lvl w:ilvl="0" w:tplc="4EB4E716">
      <w:numFmt w:val="bullet"/>
      <w:lvlText w:val="-"/>
      <w:lvlJc w:val="left"/>
      <w:pPr>
        <w:ind w:left="1065" w:hanging="705"/>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19B64D0"/>
    <w:multiLevelType w:val="hybridMultilevel"/>
    <w:tmpl w:val="24CC27DC"/>
    <w:lvl w:ilvl="0" w:tplc="BD6ED378">
      <w:start w:val="1"/>
      <w:numFmt w:val="lowerLetter"/>
      <w:lvlText w:val="%1)"/>
      <w:lvlJc w:val="left"/>
      <w:pPr>
        <w:ind w:left="1800" w:hanging="360"/>
      </w:pPr>
      <w:rPr>
        <w:rFonts w:hint="default"/>
        <w:b w:val="0"/>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 w15:restartNumberingAfterBreak="0">
    <w:nsid w:val="248C4B5C"/>
    <w:multiLevelType w:val="hybridMultilevel"/>
    <w:tmpl w:val="7092EB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78D11D4"/>
    <w:multiLevelType w:val="hybridMultilevel"/>
    <w:tmpl w:val="2CB6A4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A5B2E81"/>
    <w:multiLevelType w:val="hybridMultilevel"/>
    <w:tmpl w:val="0E263254"/>
    <w:lvl w:ilvl="0" w:tplc="1FE60444">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F00526F"/>
    <w:multiLevelType w:val="hybridMultilevel"/>
    <w:tmpl w:val="884C59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7FB5921"/>
    <w:multiLevelType w:val="hybridMultilevel"/>
    <w:tmpl w:val="F17E0E6E"/>
    <w:lvl w:ilvl="0" w:tplc="4EB4E716">
      <w:numFmt w:val="bullet"/>
      <w:lvlText w:val="-"/>
      <w:lvlJc w:val="left"/>
      <w:pPr>
        <w:ind w:left="1065" w:hanging="705"/>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A725B99"/>
    <w:multiLevelType w:val="hybridMultilevel"/>
    <w:tmpl w:val="6A3046F4"/>
    <w:lvl w:ilvl="0" w:tplc="B37417B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42A43DE6"/>
    <w:multiLevelType w:val="hybridMultilevel"/>
    <w:tmpl w:val="BC5219A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A5D0935"/>
    <w:multiLevelType w:val="hybridMultilevel"/>
    <w:tmpl w:val="42A8BC76"/>
    <w:lvl w:ilvl="0" w:tplc="8BEE93F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547B3D80"/>
    <w:multiLevelType w:val="hybridMultilevel"/>
    <w:tmpl w:val="B2609546"/>
    <w:lvl w:ilvl="0" w:tplc="03D67E9A">
      <w:start w:val="1"/>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54B454ED"/>
    <w:multiLevelType w:val="hybridMultilevel"/>
    <w:tmpl w:val="436604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7B74C9B"/>
    <w:multiLevelType w:val="hybridMultilevel"/>
    <w:tmpl w:val="22D0FA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94E5EB3"/>
    <w:multiLevelType w:val="hybridMultilevel"/>
    <w:tmpl w:val="31E2056E"/>
    <w:lvl w:ilvl="0" w:tplc="1BD4D9B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5CB54D84"/>
    <w:multiLevelType w:val="hybridMultilevel"/>
    <w:tmpl w:val="3D5691AA"/>
    <w:lvl w:ilvl="0" w:tplc="A3E4E372">
      <w:start w:val="1"/>
      <w:numFmt w:val="decimal"/>
      <w:lvlText w:val="%1)"/>
      <w:lvlJc w:val="lef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15:restartNumberingAfterBreak="0">
    <w:nsid w:val="62BA5177"/>
    <w:multiLevelType w:val="hybridMultilevel"/>
    <w:tmpl w:val="56F674D4"/>
    <w:lvl w:ilvl="0" w:tplc="5FBAFCC0">
      <w:start w:val="1"/>
      <w:numFmt w:val="lowerLetter"/>
      <w:lvlText w:val="%1)"/>
      <w:lvlJc w:val="left"/>
      <w:pPr>
        <w:ind w:left="1065" w:hanging="705"/>
      </w:pPr>
      <w:rPr>
        <w:rFonts w:asciiTheme="minorHAnsi" w:eastAsiaTheme="minorHAnsi" w:hAnsiTheme="minorHAnsi" w:cstheme="minorBid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34E74D6"/>
    <w:multiLevelType w:val="hybridMultilevel"/>
    <w:tmpl w:val="F0EC181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15:restartNumberingAfterBreak="0">
    <w:nsid w:val="63C8410D"/>
    <w:multiLevelType w:val="hybridMultilevel"/>
    <w:tmpl w:val="39F82E90"/>
    <w:lvl w:ilvl="0" w:tplc="B678902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52210C8"/>
    <w:multiLevelType w:val="hybridMultilevel"/>
    <w:tmpl w:val="B22A8CB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ABA2752"/>
    <w:multiLevelType w:val="hybridMultilevel"/>
    <w:tmpl w:val="6922D1DC"/>
    <w:lvl w:ilvl="0" w:tplc="440A0013">
      <w:start w:val="1"/>
      <w:numFmt w:val="upperRoman"/>
      <w:lvlText w:val="%1."/>
      <w:lvlJc w:val="righ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15:restartNumberingAfterBreak="0">
    <w:nsid w:val="71411CB3"/>
    <w:multiLevelType w:val="hybridMultilevel"/>
    <w:tmpl w:val="6E4CE68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15:restartNumberingAfterBreak="0">
    <w:nsid w:val="75C901A0"/>
    <w:multiLevelType w:val="hybridMultilevel"/>
    <w:tmpl w:val="6A2EC886"/>
    <w:lvl w:ilvl="0" w:tplc="33386BD0">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7D74907"/>
    <w:multiLevelType w:val="hybridMultilevel"/>
    <w:tmpl w:val="C4628918"/>
    <w:lvl w:ilvl="0" w:tplc="0B2022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DFA3A63"/>
    <w:multiLevelType w:val="hybridMultilevel"/>
    <w:tmpl w:val="2ACAD1B4"/>
    <w:lvl w:ilvl="0" w:tplc="6FC2F2C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18"/>
  </w:num>
  <w:num w:numId="3">
    <w:abstractNumId w:val="12"/>
  </w:num>
  <w:num w:numId="4">
    <w:abstractNumId w:val="21"/>
  </w:num>
  <w:num w:numId="5">
    <w:abstractNumId w:val="6"/>
  </w:num>
  <w:num w:numId="6">
    <w:abstractNumId w:val="8"/>
  </w:num>
  <w:num w:numId="7">
    <w:abstractNumId w:val="24"/>
  </w:num>
  <w:num w:numId="8">
    <w:abstractNumId w:val="13"/>
  </w:num>
  <w:num w:numId="9">
    <w:abstractNumId w:val="29"/>
  </w:num>
  <w:num w:numId="10">
    <w:abstractNumId w:val="28"/>
  </w:num>
  <w:num w:numId="11">
    <w:abstractNumId w:val="27"/>
  </w:num>
  <w:num w:numId="12">
    <w:abstractNumId w:val="2"/>
  </w:num>
  <w:num w:numId="13">
    <w:abstractNumId w:val="16"/>
  </w:num>
  <w:num w:numId="14">
    <w:abstractNumId w:val="10"/>
  </w:num>
  <w:num w:numId="15">
    <w:abstractNumId w:val="3"/>
  </w:num>
  <w:num w:numId="16">
    <w:abstractNumId w:val="15"/>
  </w:num>
  <w:num w:numId="17">
    <w:abstractNumId w:val="11"/>
  </w:num>
  <w:num w:numId="18">
    <w:abstractNumId w:val="20"/>
  </w:num>
  <w:num w:numId="19">
    <w:abstractNumId w:val="1"/>
  </w:num>
  <w:num w:numId="20">
    <w:abstractNumId w:val="17"/>
  </w:num>
  <w:num w:numId="21">
    <w:abstractNumId w:val="25"/>
  </w:num>
  <w:num w:numId="22">
    <w:abstractNumId w:val="14"/>
  </w:num>
  <w:num w:numId="23">
    <w:abstractNumId w:val="23"/>
  </w:num>
  <w:num w:numId="24">
    <w:abstractNumId w:val="7"/>
  </w:num>
  <w:num w:numId="25">
    <w:abstractNumId w:val="5"/>
  </w:num>
  <w:num w:numId="26">
    <w:abstractNumId w:val="19"/>
  </w:num>
  <w:num w:numId="27">
    <w:abstractNumId w:val="0"/>
  </w:num>
  <w:num w:numId="28">
    <w:abstractNumId w:val="22"/>
  </w:num>
  <w:num w:numId="29">
    <w:abstractNumId w:val="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32896"/>
    <w:rsid w:val="00032921"/>
    <w:rsid w:val="00081D73"/>
    <w:rsid w:val="0008275D"/>
    <w:rsid w:val="00095CC3"/>
    <w:rsid w:val="000A4F6C"/>
    <w:rsid w:val="000C5B97"/>
    <w:rsid w:val="000D31C6"/>
    <w:rsid w:val="000E522A"/>
    <w:rsid w:val="00102D68"/>
    <w:rsid w:val="00115EC4"/>
    <w:rsid w:val="00126A1D"/>
    <w:rsid w:val="00133676"/>
    <w:rsid w:val="00135420"/>
    <w:rsid w:val="001525DC"/>
    <w:rsid w:val="00157E9F"/>
    <w:rsid w:val="00184098"/>
    <w:rsid w:val="001919E4"/>
    <w:rsid w:val="00192763"/>
    <w:rsid w:val="00193483"/>
    <w:rsid w:val="0019659A"/>
    <w:rsid w:val="001A10AD"/>
    <w:rsid w:val="001C273F"/>
    <w:rsid w:val="001C5C46"/>
    <w:rsid w:val="001D0DFA"/>
    <w:rsid w:val="001D0E88"/>
    <w:rsid w:val="001D3F66"/>
    <w:rsid w:val="001F352D"/>
    <w:rsid w:val="00213ED2"/>
    <w:rsid w:val="0023131A"/>
    <w:rsid w:val="002659A4"/>
    <w:rsid w:val="00265C39"/>
    <w:rsid w:val="00267A31"/>
    <w:rsid w:val="00277FC0"/>
    <w:rsid w:val="002B1251"/>
    <w:rsid w:val="002D67B0"/>
    <w:rsid w:val="00303F01"/>
    <w:rsid w:val="00311F40"/>
    <w:rsid w:val="00332C23"/>
    <w:rsid w:val="00352988"/>
    <w:rsid w:val="00354B78"/>
    <w:rsid w:val="00361381"/>
    <w:rsid w:val="00362CD7"/>
    <w:rsid w:val="003861FB"/>
    <w:rsid w:val="00386BDE"/>
    <w:rsid w:val="003A742C"/>
    <w:rsid w:val="00404C1C"/>
    <w:rsid w:val="00447AED"/>
    <w:rsid w:val="00452494"/>
    <w:rsid w:val="004925B1"/>
    <w:rsid w:val="004D3622"/>
    <w:rsid w:val="004E1E97"/>
    <w:rsid w:val="004E2155"/>
    <w:rsid w:val="00516AE8"/>
    <w:rsid w:val="0052000B"/>
    <w:rsid w:val="0053538B"/>
    <w:rsid w:val="00545606"/>
    <w:rsid w:val="005545C2"/>
    <w:rsid w:val="00556ADE"/>
    <w:rsid w:val="005713DC"/>
    <w:rsid w:val="00585F43"/>
    <w:rsid w:val="005B393D"/>
    <w:rsid w:val="005B3EE6"/>
    <w:rsid w:val="005B734C"/>
    <w:rsid w:val="005D44B6"/>
    <w:rsid w:val="005F046B"/>
    <w:rsid w:val="0061016E"/>
    <w:rsid w:val="00616EF2"/>
    <w:rsid w:val="0062401C"/>
    <w:rsid w:val="00634691"/>
    <w:rsid w:val="0063767E"/>
    <w:rsid w:val="00644DA7"/>
    <w:rsid w:val="0065344F"/>
    <w:rsid w:val="00656439"/>
    <w:rsid w:val="00657886"/>
    <w:rsid w:val="006761E0"/>
    <w:rsid w:val="00677C83"/>
    <w:rsid w:val="00685371"/>
    <w:rsid w:val="006876ED"/>
    <w:rsid w:val="006B2840"/>
    <w:rsid w:val="006B29DD"/>
    <w:rsid w:val="006B5734"/>
    <w:rsid w:val="006B62E8"/>
    <w:rsid w:val="006F0E18"/>
    <w:rsid w:val="007008F6"/>
    <w:rsid w:val="00707F6C"/>
    <w:rsid w:val="00720688"/>
    <w:rsid w:val="00732FD5"/>
    <w:rsid w:val="007379A5"/>
    <w:rsid w:val="00743161"/>
    <w:rsid w:val="007B2DF2"/>
    <w:rsid w:val="007C3AFC"/>
    <w:rsid w:val="007D4463"/>
    <w:rsid w:val="007F3C88"/>
    <w:rsid w:val="007F7AF3"/>
    <w:rsid w:val="0081713C"/>
    <w:rsid w:val="00825757"/>
    <w:rsid w:val="00833B53"/>
    <w:rsid w:val="0086194B"/>
    <w:rsid w:val="00885EB0"/>
    <w:rsid w:val="008C1BAA"/>
    <w:rsid w:val="008C1FC2"/>
    <w:rsid w:val="008E1AA2"/>
    <w:rsid w:val="008F1B83"/>
    <w:rsid w:val="008F7BF7"/>
    <w:rsid w:val="00902FF9"/>
    <w:rsid w:val="009051DE"/>
    <w:rsid w:val="00906697"/>
    <w:rsid w:val="00920859"/>
    <w:rsid w:val="00956054"/>
    <w:rsid w:val="009837B1"/>
    <w:rsid w:val="00995CCF"/>
    <w:rsid w:val="009B2F52"/>
    <w:rsid w:val="009C3293"/>
    <w:rsid w:val="009C3AD6"/>
    <w:rsid w:val="009E43ED"/>
    <w:rsid w:val="009F307F"/>
    <w:rsid w:val="00A26127"/>
    <w:rsid w:val="00A3029B"/>
    <w:rsid w:val="00A34AEB"/>
    <w:rsid w:val="00A41234"/>
    <w:rsid w:val="00A418BD"/>
    <w:rsid w:val="00A6509A"/>
    <w:rsid w:val="00A90E48"/>
    <w:rsid w:val="00A93BA2"/>
    <w:rsid w:val="00A97A55"/>
    <w:rsid w:val="00AA0292"/>
    <w:rsid w:val="00AD29E9"/>
    <w:rsid w:val="00AE062C"/>
    <w:rsid w:val="00AE6740"/>
    <w:rsid w:val="00B30239"/>
    <w:rsid w:val="00B44B93"/>
    <w:rsid w:val="00B706D7"/>
    <w:rsid w:val="00B728C2"/>
    <w:rsid w:val="00B778A7"/>
    <w:rsid w:val="00B84024"/>
    <w:rsid w:val="00BB3098"/>
    <w:rsid w:val="00BC1C8B"/>
    <w:rsid w:val="00BC28D4"/>
    <w:rsid w:val="00BD0913"/>
    <w:rsid w:val="00BE0566"/>
    <w:rsid w:val="00BF5CA1"/>
    <w:rsid w:val="00BF71A1"/>
    <w:rsid w:val="00C03FCB"/>
    <w:rsid w:val="00C2190A"/>
    <w:rsid w:val="00C34014"/>
    <w:rsid w:val="00C45DB4"/>
    <w:rsid w:val="00C54559"/>
    <w:rsid w:val="00C55328"/>
    <w:rsid w:val="00C613FB"/>
    <w:rsid w:val="00C630F0"/>
    <w:rsid w:val="00C65E78"/>
    <w:rsid w:val="00C709AB"/>
    <w:rsid w:val="00C736F8"/>
    <w:rsid w:val="00C73CA1"/>
    <w:rsid w:val="00C76199"/>
    <w:rsid w:val="00C77506"/>
    <w:rsid w:val="00C9754A"/>
    <w:rsid w:val="00CB395A"/>
    <w:rsid w:val="00CB57C4"/>
    <w:rsid w:val="00CD26B9"/>
    <w:rsid w:val="00CD27BC"/>
    <w:rsid w:val="00CE55CB"/>
    <w:rsid w:val="00CE6C4B"/>
    <w:rsid w:val="00D0355F"/>
    <w:rsid w:val="00D12625"/>
    <w:rsid w:val="00D15654"/>
    <w:rsid w:val="00D20321"/>
    <w:rsid w:val="00D259E2"/>
    <w:rsid w:val="00D275EE"/>
    <w:rsid w:val="00D2786D"/>
    <w:rsid w:val="00D43165"/>
    <w:rsid w:val="00D462FA"/>
    <w:rsid w:val="00D63885"/>
    <w:rsid w:val="00D75E5C"/>
    <w:rsid w:val="00D77349"/>
    <w:rsid w:val="00D90D04"/>
    <w:rsid w:val="00D924AD"/>
    <w:rsid w:val="00DA4331"/>
    <w:rsid w:val="00DC37CA"/>
    <w:rsid w:val="00DE3EB0"/>
    <w:rsid w:val="00DF5546"/>
    <w:rsid w:val="00E04241"/>
    <w:rsid w:val="00E2169C"/>
    <w:rsid w:val="00E22552"/>
    <w:rsid w:val="00E23847"/>
    <w:rsid w:val="00E5015D"/>
    <w:rsid w:val="00E52386"/>
    <w:rsid w:val="00E73FF1"/>
    <w:rsid w:val="00E7514F"/>
    <w:rsid w:val="00E81AC1"/>
    <w:rsid w:val="00E941FE"/>
    <w:rsid w:val="00EA1206"/>
    <w:rsid w:val="00EB78D8"/>
    <w:rsid w:val="00EE5DDE"/>
    <w:rsid w:val="00EF4EB8"/>
    <w:rsid w:val="00F02154"/>
    <w:rsid w:val="00F254D0"/>
    <w:rsid w:val="00F31C9A"/>
    <w:rsid w:val="00F509EF"/>
    <w:rsid w:val="00F92738"/>
    <w:rsid w:val="00FB77FE"/>
    <w:rsid w:val="00FE2FD4"/>
    <w:rsid w:val="00FE79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45236C-8FD4-40FB-ADD2-F1FC446C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7661">
      <w:bodyDiv w:val="1"/>
      <w:marLeft w:val="0"/>
      <w:marRight w:val="0"/>
      <w:marTop w:val="0"/>
      <w:marBottom w:val="0"/>
      <w:divBdr>
        <w:top w:val="none" w:sz="0" w:space="0" w:color="auto"/>
        <w:left w:val="none" w:sz="0" w:space="0" w:color="auto"/>
        <w:bottom w:val="none" w:sz="0" w:space="0" w:color="auto"/>
        <w:right w:val="none" w:sz="0" w:space="0" w:color="auto"/>
      </w:divBdr>
    </w:div>
    <w:div w:id="205719067">
      <w:bodyDiv w:val="1"/>
      <w:marLeft w:val="0"/>
      <w:marRight w:val="0"/>
      <w:marTop w:val="0"/>
      <w:marBottom w:val="0"/>
      <w:divBdr>
        <w:top w:val="none" w:sz="0" w:space="0" w:color="auto"/>
        <w:left w:val="none" w:sz="0" w:space="0" w:color="auto"/>
        <w:bottom w:val="none" w:sz="0" w:space="0" w:color="auto"/>
        <w:right w:val="none" w:sz="0" w:space="0" w:color="auto"/>
      </w:divBdr>
    </w:div>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icialdeinformacion@corsatur.gob.sv"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3.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3</cp:revision>
  <cp:lastPrinted>2015-03-27T21:58:00Z</cp:lastPrinted>
  <dcterms:created xsi:type="dcterms:W3CDTF">2016-03-14T16:30:00Z</dcterms:created>
  <dcterms:modified xsi:type="dcterms:W3CDTF">2016-03-14T21:32:00Z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