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36"/>
      </w:tblGrid>
      <w:tr w:rsidR="00CE6A01" w:rsidTr="00CE6A01">
        <w:tc>
          <w:tcPr>
            <w:tcW w:w="905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E6A01" w:rsidRPr="008F14AB" w:rsidRDefault="008F14AB" w:rsidP="00CE6A01">
            <w:pPr>
              <w:jc w:val="center"/>
              <w:rPr>
                <w:b/>
                <w:sz w:val="28"/>
                <w:szCs w:val="32"/>
              </w:rPr>
            </w:pPr>
            <w:bookmarkStart w:id="0" w:name="_GoBack"/>
            <w:bookmarkEnd w:id="0"/>
            <w:r w:rsidRPr="008F14AB">
              <w:rPr>
                <w:b/>
                <w:sz w:val="28"/>
                <w:szCs w:val="32"/>
              </w:rPr>
              <w:t>Ministerio de Turismo</w:t>
            </w:r>
          </w:p>
          <w:p w:rsidR="008F14AB" w:rsidRPr="00CE6A01" w:rsidRDefault="008F14AB" w:rsidP="00CE6A01">
            <w:pPr>
              <w:jc w:val="center"/>
              <w:rPr>
                <w:b/>
                <w:sz w:val="32"/>
                <w:szCs w:val="32"/>
              </w:rPr>
            </w:pPr>
            <w:r w:rsidRPr="008F14AB">
              <w:rPr>
                <w:b/>
                <w:sz w:val="28"/>
                <w:szCs w:val="32"/>
              </w:rPr>
              <w:t xml:space="preserve">Archivo Institucional </w:t>
            </w:r>
          </w:p>
        </w:tc>
      </w:tr>
      <w:tr w:rsidR="00CE6A01" w:rsidTr="00D9500D">
        <w:tc>
          <w:tcPr>
            <w:tcW w:w="9054" w:type="dxa"/>
            <w:gridSpan w:val="2"/>
            <w:shd w:val="clear" w:color="auto" w:fill="B6DDE8" w:themeFill="accent5" w:themeFillTint="66"/>
          </w:tcPr>
          <w:p w:rsidR="00CE6A01" w:rsidRPr="00CE6A01" w:rsidRDefault="00CE6A01" w:rsidP="00CE6A0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CE6A01">
              <w:rPr>
                <w:b/>
              </w:rPr>
              <w:t xml:space="preserve">Área de Identificación 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1.1 Identificador</w:t>
            </w:r>
          </w:p>
        </w:tc>
        <w:tc>
          <w:tcPr>
            <w:tcW w:w="6536" w:type="dxa"/>
          </w:tcPr>
          <w:p w:rsidR="00CE6A01" w:rsidRDefault="00144D4D">
            <w:r>
              <w:t>SV-MITUR</w:t>
            </w:r>
          </w:p>
          <w:p w:rsidR="00144D4D" w:rsidRDefault="00144D4D">
            <w:r>
              <w:t>El Salvador-Ministerio de Turismo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1.2 Forma autorizada del nombre</w:t>
            </w:r>
          </w:p>
        </w:tc>
        <w:tc>
          <w:tcPr>
            <w:tcW w:w="6536" w:type="dxa"/>
          </w:tcPr>
          <w:p w:rsidR="00144D4D" w:rsidRDefault="00144D4D">
            <w:r>
              <w:t>Ministerio de Turismo</w:t>
            </w:r>
          </w:p>
          <w:p w:rsidR="00144D4D" w:rsidRDefault="00144D4D">
            <w:r>
              <w:t>Archivos Gubernamentales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1.3 Forma paralela del nombre</w:t>
            </w:r>
          </w:p>
        </w:tc>
        <w:tc>
          <w:tcPr>
            <w:tcW w:w="6536" w:type="dxa"/>
          </w:tcPr>
          <w:p w:rsidR="00CE6A01" w:rsidRDefault="00144D4D">
            <w:r>
              <w:t>MITUR</w:t>
            </w:r>
          </w:p>
          <w:p w:rsidR="00144D4D" w:rsidRDefault="00144D4D">
            <w:r>
              <w:t>Ministerio de Turismo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1.4 Otras Formas del nombre</w:t>
            </w:r>
          </w:p>
        </w:tc>
        <w:tc>
          <w:tcPr>
            <w:tcW w:w="6536" w:type="dxa"/>
          </w:tcPr>
          <w:p w:rsidR="00CE6A01" w:rsidRDefault="00D05526">
            <w:r>
              <w:t>-</w:t>
            </w:r>
            <w:r w:rsidR="00F3372C">
              <w:t>-</w:t>
            </w:r>
          </w:p>
        </w:tc>
      </w:tr>
      <w:tr w:rsidR="00CE6A01" w:rsidTr="008F14AB">
        <w:tc>
          <w:tcPr>
            <w:tcW w:w="2518" w:type="dxa"/>
            <w:tcBorders>
              <w:bottom w:val="single" w:sz="4" w:space="0" w:color="auto"/>
            </w:tcBorders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1.5 Tipo de institución que conserva los fondos de archivo</w:t>
            </w: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F3372C" w:rsidRDefault="00F3372C"/>
          <w:p w:rsidR="00CE6A01" w:rsidRDefault="00BA411E">
            <w:r>
              <w:t>Gubernamental, Público, Sectorial</w:t>
            </w:r>
          </w:p>
        </w:tc>
      </w:tr>
      <w:tr w:rsidR="00CE6A01" w:rsidTr="002E742E">
        <w:tc>
          <w:tcPr>
            <w:tcW w:w="9054" w:type="dxa"/>
            <w:gridSpan w:val="2"/>
            <w:shd w:val="clear" w:color="auto" w:fill="B6DDE8" w:themeFill="accent5" w:themeFillTint="66"/>
          </w:tcPr>
          <w:p w:rsidR="00CE6A01" w:rsidRPr="00CE6A01" w:rsidRDefault="00CE6A01" w:rsidP="00CE6A0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CE6A01">
              <w:rPr>
                <w:b/>
              </w:rPr>
              <w:t>Área de Contacto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2.1 Localización y dirección</w:t>
            </w:r>
          </w:p>
        </w:tc>
        <w:tc>
          <w:tcPr>
            <w:tcW w:w="6536" w:type="dxa"/>
          </w:tcPr>
          <w:p w:rsidR="00CE6A01" w:rsidRDefault="00CD3FD8">
            <w:r>
              <w:t xml:space="preserve">Edificio </w:t>
            </w:r>
            <w:proofErr w:type="spellStart"/>
            <w:r>
              <w:t>Carbonel</w:t>
            </w:r>
            <w:proofErr w:type="spellEnd"/>
            <w:r>
              <w:t xml:space="preserve"> 2, segundo nivel</w:t>
            </w:r>
          </w:p>
          <w:p w:rsidR="008F14AB" w:rsidRDefault="00CD3FD8">
            <w:r>
              <w:t xml:space="preserve">Alameda Dr. Manuel Enrique Araujo, Edificio </w:t>
            </w:r>
            <w:proofErr w:type="spellStart"/>
            <w:r>
              <w:t>Carbonel</w:t>
            </w:r>
            <w:proofErr w:type="spellEnd"/>
            <w:r>
              <w:t xml:space="preserve"> 1 y 2, Pasaje </w:t>
            </w:r>
            <w:proofErr w:type="spellStart"/>
            <w:r>
              <w:t>Carbonel</w:t>
            </w:r>
            <w:proofErr w:type="spellEnd"/>
            <w:r>
              <w:t>, Colonia Roma, San Salva</w:t>
            </w:r>
            <w:r w:rsidR="00BA411E">
              <w:t>dor El Salvador, C.A.</w:t>
            </w:r>
          </w:p>
        </w:tc>
      </w:tr>
      <w:tr w:rsidR="00CE6A01" w:rsidTr="008F14AB">
        <w:tc>
          <w:tcPr>
            <w:tcW w:w="2518" w:type="dxa"/>
          </w:tcPr>
          <w:p w:rsidR="000703B1" w:rsidRDefault="000703B1" w:rsidP="00CE6A01">
            <w:pPr>
              <w:rPr>
                <w:b/>
              </w:rPr>
            </w:pPr>
          </w:p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2.2 Teléfono, fax, correo electrónico</w:t>
            </w:r>
          </w:p>
        </w:tc>
        <w:tc>
          <w:tcPr>
            <w:tcW w:w="6536" w:type="dxa"/>
          </w:tcPr>
          <w:p w:rsidR="000703B1" w:rsidRDefault="000703B1"/>
          <w:p w:rsidR="00CE6A01" w:rsidRDefault="00D6150F">
            <w:r>
              <w:t>PBX:</w:t>
            </w:r>
            <w:r w:rsidR="00697B14">
              <w:t xml:space="preserve"> 2243-7835</w:t>
            </w:r>
          </w:p>
          <w:p w:rsidR="00D6150F" w:rsidRDefault="00D6150F">
            <w:r>
              <w:t>Fax: 2223-6120</w:t>
            </w:r>
          </w:p>
          <w:p w:rsidR="000703B1" w:rsidRDefault="008F14AB">
            <w:r>
              <w:t>Página</w:t>
            </w:r>
            <w:r w:rsidR="00F3372C">
              <w:t xml:space="preserve"> web: </w:t>
            </w:r>
            <w:hyperlink r:id="rId5" w:history="1">
              <w:r w:rsidR="000703B1" w:rsidRPr="00A35558">
                <w:rPr>
                  <w:rStyle w:val="Hipervnculo"/>
                </w:rPr>
                <w:t>www.mitur.gob.sv</w:t>
              </w:r>
            </w:hyperlink>
          </w:p>
        </w:tc>
      </w:tr>
      <w:tr w:rsidR="00CE6A01" w:rsidRPr="008F14AB" w:rsidTr="008F14AB">
        <w:tc>
          <w:tcPr>
            <w:tcW w:w="2518" w:type="dxa"/>
            <w:tcBorders>
              <w:bottom w:val="single" w:sz="4" w:space="0" w:color="auto"/>
            </w:tcBorders>
          </w:tcPr>
          <w:p w:rsidR="000F001F" w:rsidRPr="000703B1" w:rsidRDefault="000F001F" w:rsidP="00CE6A01">
            <w:pPr>
              <w:rPr>
                <w:b/>
              </w:rPr>
            </w:pPr>
          </w:p>
          <w:p w:rsidR="000F001F" w:rsidRPr="000703B1" w:rsidRDefault="000F001F" w:rsidP="00CE6A01">
            <w:pPr>
              <w:rPr>
                <w:b/>
              </w:rPr>
            </w:pPr>
          </w:p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2.3 Personas de contacto</w:t>
            </w: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CD3FD8" w:rsidRDefault="00CD3FD8">
            <w:r>
              <w:t xml:space="preserve">Oficial de </w:t>
            </w:r>
            <w:r w:rsidR="00DE5DE8">
              <w:t>Información</w:t>
            </w:r>
            <w:r>
              <w:t xml:space="preserve"> </w:t>
            </w:r>
            <w:proofErr w:type="spellStart"/>
            <w:r>
              <w:t>Adhonorem</w:t>
            </w:r>
            <w:proofErr w:type="spellEnd"/>
          </w:p>
          <w:p w:rsidR="00CD3FD8" w:rsidRDefault="00CD3FD8">
            <w:r>
              <w:t xml:space="preserve">Licda. Glenda de </w:t>
            </w:r>
            <w:r w:rsidR="001C1A85">
              <w:t>Cáceres</w:t>
            </w:r>
          </w:p>
          <w:p w:rsidR="00CD3FD8" w:rsidRDefault="00CD3FD8">
            <w:r>
              <w:t xml:space="preserve">E-mail: </w:t>
            </w:r>
            <w:hyperlink r:id="rId6" w:history="1">
              <w:r w:rsidR="00BA411E" w:rsidRPr="00161F0F">
                <w:rPr>
                  <w:rStyle w:val="Hipervnculo"/>
                </w:rPr>
                <w:t>gdcaceres@mitur.gob.sv</w:t>
              </w:r>
            </w:hyperlink>
            <w:r w:rsidR="00BA411E">
              <w:t xml:space="preserve"> </w:t>
            </w:r>
          </w:p>
          <w:p w:rsidR="00CD3FD8" w:rsidRDefault="00CD3FD8"/>
          <w:p w:rsidR="00CD3FD8" w:rsidRDefault="00CD3FD8">
            <w:r>
              <w:t xml:space="preserve">Encargada de Archivos </w:t>
            </w:r>
            <w:proofErr w:type="spellStart"/>
            <w:r>
              <w:t>Adhonorem</w:t>
            </w:r>
            <w:proofErr w:type="spellEnd"/>
          </w:p>
          <w:p w:rsidR="00CD3FD8" w:rsidRPr="001C1A85" w:rsidRDefault="00CD3FD8">
            <w:r>
              <w:t xml:space="preserve">Licda. </w:t>
            </w:r>
            <w:r w:rsidR="001C1A85">
              <w:t>Valeria Morá</w:t>
            </w:r>
            <w:r w:rsidR="001C1A85" w:rsidRPr="001C1A85">
              <w:t>n</w:t>
            </w:r>
          </w:p>
          <w:p w:rsidR="00CD3FD8" w:rsidRPr="00CD3FD8" w:rsidRDefault="00CD3FD8">
            <w:pPr>
              <w:rPr>
                <w:lang w:val="en-US"/>
              </w:rPr>
            </w:pPr>
            <w:r w:rsidRPr="00CD3FD8">
              <w:rPr>
                <w:lang w:val="en-US"/>
              </w:rPr>
              <w:t xml:space="preserve">E-mail: </w:t>
            </w:r>
            <w:hyperlink r:id="rId7" w:history="1">
              <w:r w:rsidR="001C1A85" w:rsidRPr="00655314">
                <w:rPr>
                  <w:rStyle w:val="Hipervnculo"/>
                  <w:lang w:val="en-US"/>
                </w:rPr>
                <w:t>vmoran@mitur.gob.sv</w:t>
              </w:r>
            </w:hyperlink>
            <w:r w:rsidR="00BA411E">
              <w:rPr>
                <w:lang w:val="en-US"/>
              </w:rPr>
              <w:t xml:space="preserve"> </w:t>
            </w:r>
          </w:p>
        </w:tc>
      </w:tr>
      <w:tr w:rsidR="00CE6A01" w:rsidTr="004677A3">
        <w:tc>
          <w:tcPr>
            <w:tcW w:w="9054" w:type="dxa"/>
            <w:gridSpan w:val="2"/>
            <w:shd w:val="clear" w:color="auto" w:fill="B6DDE8" w:themeFill="accent5" w:themeFillTint="66"/>
          </w:tcPr>
          <w:p w:rsidR="00CE6A01" w:rsidRPr="00CE6A01" w:rsidRDefault="00CE6A01" w:rsidP="00CE6A0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CE6A01">
              <w:rPr>
                <w:b/>
              </w:rPr>
              <w:t>Área de Descripción</w:t>
            </w:r>
          </w:p>
        </w:tc>
      </w:tr>
      <w:tr w:rsidR="00CE6A01" w:rsidTr="008F14AB">
        <w:tc>
          <w:tcPr>
            <w:tcW w:w="2518" w:type="dxa"/>
          </w:tcPr>
          <w:p w:rsidR="000703B1" w:rsidRPr="000703B1" w:rsidRDefault="000703B1" w:rsidP="00CE6A01">
            <w:pPr>
              <w:rPr>
                <w:b/>
              </w:rPr>
            </w:pPr>
          </w:p>
          <w:p w:rsidR="000703B1" w:rsidRPr="000703B1" w:rsidRDefault="000703B1" w:rsidP="00CE6A01">
            <w:pPr>
              <w:rPr>
                <w:b/>
              </w:rPr>
            </w:pPr>
          </w:p>
          <w:p w:rsidR="000703B1" w:rsidRPr="000703B1" w:rsidRDefault="000703B1" w:rsidP="00CE6A01">
            <w:pPr>
              <w:rPr>
                <w:b/>
              </w:rPr>
            </w:pPr>
          </w:p>
          <w:p w:rsidR="000703B1" w:rsidRPr="000703B1" w:rsidRDefault="000703B1" w:rsidP="00CE6A01">
            <w:pPr>
              <w:rPr>
                <w:b/>
              </w:rPr>
            </w:pPr>
          </w:p>
          <w:p w:rsidR="000703B1" w:rsidRPr="000703B1" w:rsidRDefault="000703B1" w:rsidP="00CE6A01">
            <w:pPr>
              <w:rPr>
                <w:b/>
              </w:rPr>
            </w:pPr>
          </w:p>
          <w:p w:rsidR="000703B1" w:rsidRPr="000703B1" w:rsidRDefault="000703B1" w:rsidP="00CE6A01">
            <w:pPr>
              <w:rPr>
                <w:b/>
              </w:rPr>
            </w:pPr>
          </w:p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3.1  Historia de la Institución que custodia los fondos de archivo</w:t>
            </w:r>
          </w:p>
        </w:tc>
        <w:tc>
          <w:tcPr>
            <w:tcW w:w="6536" w:type="dxa"/>
          </w:tcPr>
          <w:p w:rsidR="00D6150F" w:rsidRDefault="00D6150F" w:rsidP="00D6150F">
            <w:pPr>
              <w:pStyle w:val="NormalWeb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 Ministerio de Turismo (MITUR) es la institución rectora en materia de turismo, le corresponde determinar y velar por el cumplimiento de la Política y Plan Nacional de Turismo.</w:t>
            </w:r>
          </w:p>
          <w:p w:rsidR="00D6150F" w:rsidRDefault="00D6150F" w:rsidP="00D6150F">
            <w:pPr>
              <w:pStyle w:val="NormalWeb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MITUR, es creada por medio del Decreto</w:t>
            </w:r>
            <w:r w:rsidR="00BA411E">
              <w:rPr>
                <w:rFonts w:ascii="Verdana" w:hAnsi="Verdana"/>
                <w:sz w:val="18"/>
                <w:szCs w:val="18"/>
              </w:rPr>
              <w:t xml:space="preserve"> Ejecutivo Numero 1 de fecha,</w:t>
            </w:r>
            <w:r>
              <w:rPr>
                <w:rFonts w:ascii="Verdana" w:hAnsi="Verdana"/>
                <w:sz w:val="18"/>
                <w:szCs w:val="18"/>
              </w:rPr>
              <w:t xml:space="preserve"> 1 de junio de 2004, publicado en el Diario Oficial Número 100, Tomo No. 363, de fecha 1 de Junio de 2004.</w:t>
            </w:r>
          </w:p>
          <w:p w:rsidR="00D6150F" w:rsidRPr="00D6150F" w:rsidRDefault="00D6150F" w:rsidP="00D6150F">
            <w:pPr>
              <w:spacing w:after="12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6150F">
              <w:rPr>
                <w:rFonts w:ascii="Verdana" w:eastAsia="Calibri" w:hAnsi="Verdana" w:cs="Times New Roman"/>
                <w:sz w:val="18"/>
                <w:szCs w:val="18"/>
              </w:rPr>
              <w:t xml:space="preserve">Como una muestra de respaldo y apoyo al sector turismo, se crea en junio de 2004 el Ministerio de Turismo, a quien se le entrega la responsabilidad de las dos instituciones ya existentes, ISTU y CORSATUR, encargándoseles 5 ejes sobre los cuales descansará la actividad turística y que están contemplados dentro de </w:t>
            </w:r>
            <w:smartTag w:uri="urn:schemas-microsoft-com:office:smarttags" w:element="PersonName">
              <w:smartTagPr>
                <w:attr w:name="ProductID" w:val="la Estrategia Nacional"/>
              </w:smartTagPr>
              <w:smartTag w:uri="urn:schemas-microsoft-com:office:smarttags" w:element="PersonName">
                <w:smartTagPr>
                  <w:attr w:name="ProductID" w:val="la Estrategia"/>
                </w:smartTagPr>
                <w:r w:rsidRPr="00D6150F">
                  <w:rPr>
                    <w:rFonts w:ascii="Verdana" w:eastAsia="Calibri" w:hAnsi="Verdana" w:cs="Times New Roman"/>
                    <w:sz w:val="18"/>
                    <w:szCs w:val="18"/>
                  </w:rPr>
                  <w:t>la Estrategia</w:t>
                </w:r>
              </w:smartTag>
              <w:r w:rsidRPr="00D6150F">
                <w:rPr>
                  <w:rFonts w:ascii="Verdana" w:eastAsia="Calibri" w:hAnsi="Verdana" w:cs="Times New Roman"/>
                  <w:sz w:val="18"/>
                  <w:szCs w:val="18"/>
                </w:rPr>
                <w:t xml:space="preserve"> Nacional</w:t>
              </w:r>
            </w:smartTag>
            <w:r w:rsidRPr="00D6150F">
              <w:rPr>
                <w:rFonts w:ascii="Verdana" w:eastAsia="Calibri" w:hAnsi="Verdana" w:cs="Times New Roman"/>
                <w:sz w:val="18"/>
                <w:szCs w:val="18"/>
              </w:rPr>
              <w:t xml:space="preserve"> de Turismo, los cuales son: </w:t>
            </w:r>
          </w:p>
          <w:p w:rsidR="00D6150F" w:rsidRPr="00D6150F" w:rsidRDefault="00D6150F" w:rsidP="00D6150F">
            <w:pPr>
              <w:numPr>
                <w:ilvl w:val="0"/>
                <w:numId w:val="2"/>
              </w:numPr>
              <w:spacing w:after="12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6150F">
              <w:rPr>
                <w:rFonts w:ascii="Verdana" w:eastAsia="Calibri" w:hAnsi="Verdana" w:cs="Times New Roman"/>
                <w:sz w:val="18"/>
                <w:szCs w:val="18"/>
              </w:rPr>
              <w:t>Impulso del turismo como política de estado.</w:t>
            </w:r>
          </w:p>
          <w:p w:rsidR="00D6150F" w:rsidRPr="00D6150F" w:rsidRDefault="00D6150F" w:rsidP="00D6150F">
            <w:pPr>
              <w:numPr>
                <w:ilvl w:val="0"/>
                <w:numId w:val="2"/>
              </w:numPr>
              <w:spacing w:after="12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6150F">
              <w:rPr>
                <w:rFonts w:ascii="Verdana" w:eastAsia="Calibri" w:hAnsi="Verdana" w:cs="Times New Roman"/>
                <w:sz w:val="18"/>
                <w:szCs w:val="18"/>
              </w:rPr>
              <w:t>Desarrollo del destino turístico.</w:t>
            </w:r>
          </w:p>
          <w:p w:rsidR="00D6150F" w:rsidRPr="00D6150F" w:rsidRDefault="00D6150F" w:rsidP="00D6150F">
            <w:pPr>
              <w:numPr>
                <w:ilvl w:val="0"/>
                <w:numId w:val="2"/>
              </w:numPr>
              <w:spacing w:after="12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6150F">
              <w:rPr>
                <w:rFonts w:ascii="Verdana" w:eastAsia="Calibri" w:hAnsi="Verdana" w:cs="Times New Roman"/>
                <w:sz w:val="18"/>
                <w:szCs w:val="18"/>
              </w:rPr>
              <w:t>Promoción y Mercadeo turístico.</w:t>
            </w:r>
          </w:p>
          <w:p w:rsidR="00D6150F" w:rsidRPr="00D6150F" w:rsidRDefault="00D6150F" w:rsidP="00D6150F">
            <w:pPr>
              <w:numPr>
                <w:ilvl w:val="0"/>
                <w:numId w:val="2"/>
              </w:numPr>
              <w:spacing w:after="12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6150F">
              <w:rPr>
                <w:rFonts w:ascii="Verdana" w:eastAsia="Calibri" w:hAnsi="Verdana" w:cs="Times New Roman"/>
                <w:sz w:val="18"/>
                <w:szCs w:val="18"/>
              </w:rPr>
              <w:t>Apoyo a la competitividad turística.</w:t>
            </w:r>
          </w:p>
          <w:p w:rsidR="00D6150F" w:rsidRPr="00D6150F" w:rsidRDefault="00D6150F" w:rsidP="00D6150F">
            <w:pPr>
              <w:numPr>
                <w:ilvl w:val="0"/>
                <w:numId w:val="2"/>
              </w:numPr>
              <w:spacing w:after="12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6150F">
              <w:rPr>
                <w:rFonts w:ascii="Verdana" w:eastAsia="Calibri" w:hAnsi="Verdana" w:cs="Times New Roman"/>
                <w:sz w:val="18"/>
                <w:szCs w:val="18"/>
              </w:rPr>
              <w:lastRenderedPageBreak/>
              <w:t xml:space="preserve">Facilitación turística. </w:t>
            </w:r>
          </w:p>
          <w:p w:rsidR="00CE6A01" w:rsidRPr="00D6150F" w:rsidRDefault="00D6150F" w:rsidP="00D6150F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D6150F">
                <w:rPr>
                  <w:rFonts w:ascii="Verdana" w:eastAsia="Calibri" w:hAnsi="Verdana" w:cs="Times New Roman"/>
                  <w:sz w:val="18"/>
                  <w:szCs w:val="18"/>
                </w:rPr>
                <w:t>La Ley</w:t>
              </w:r>
            </w:smartTag>
            <w:r w:rsidRPr="00D6150F">
              <w:rPr>
                <w:rFonts w:ascii="Verdana" w:eastAsia="Calibri" w:hAnsi="Verdana" w:cs="Times New Roman"/>
                <w:sz w:val="18"/>
                <w:szCs w:val="18"/>
              </w:rPr>
              <w:t xml:space="preserve"> de Turismo cobró vida en diciembre de 2005, como una herramienta que serviría al Ministerio de Turismo para propiciar el impulso del sector.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lastRenderedPageBreak/>
              <w:t>3.2 Contexto cultural y geográfico</w:t>
            </w:r>
          </w:p>
        </w:tc>
        <w:tc>
          <w:tcPr>
            <w:tcW w:w="6536" w:type="dxa"/>
          </w:tcPr>
          <w:p w:rsidR="006E165F" w:rsidRDefault="00EE0EC6">
            <w:r>
              <w:rPr>
                <w:noProof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515935D" wp14:editId="17C335A6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86995</wp:posOffset>
                  </wp:positionV>
                  <wp:extent cx="3133725" cy="251333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51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165F" w:rsidRDefault="006E165F"/>
          <w:p w:rsidR="006E165F" w:rsidRPr="006E165F" w:rsidRDefault="006E165F" w:rsidP="006E165F"/>
          <w:p w:rsidR="006E165F" w:rsidRPr="006E165F" w:rsidRDefault="006E165F" w:rsidP="006E165F"/>
          <w:p w:rsidR="006E165F" w:rsidRPr="006E165F" w:rsidRDefault="006E165F" w:rsidP="006E165F"/>
          <w:p w:rsidR="006E165F" w:rsidRPr="006E165F" w:rsidRDefault="006E165F" w:rsidP="006E165F"/>
          <w:p w:rsidR="006E165F" w:rsidRPr="006E165F" w:rsidRDefault="006E165F" w:rsidP="006E165F"/>
          <w:p w:rsidR="006E165F" w:rsidRDefault="006E165F" w:rsidP="006E165F"/>
          <w:p w:rsidR="006E165F" w:rsidRPr="006E165F" w:rsidRDefault="006E165F" w:rsidP="006E165F"/>
          <w:p w:rsidR="006E165F" w:rsidRPr="006E165F" w:rsidRDefault="006E165F" w:rsidP="006E165F"/>
          <w:p w:rsidR="006E165F" w:rsidRDefault="006E165F" w:rsidP="006E165F"/>
          <w:p w:rsidR="006E165F" w:rsidRDefault="006E165F" w:rsidP="006E165F"/>
          <w:p w:rsidR="006E165F" w:rsidRDefault="006E165F" w:rsidP="006E165F"/>
          <w:p w:rsidR="006E165F" w:rsidRDefault="006E165F" w:rsidP="006E165F"/>
          <w:p w:rsidR="008F14AB" w:rsidRDefault="008F14AB" w:rsidP="006E165F"/>
          <w:p w:rsidR="008F14AB" w:rsidRPr="006E165F" w:rsidRDefault="008F14AB" w:rsidP="006E165F"/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3.3 Atribuciones/fuentes legales</w:t>
            </w:r>
          </w:p>
        </w:tc>
        <w:tc>
          <w:tcPr>
            <w:tcW w:w="6536" w:type="dxa"/>
          </w:tcPr>
          <w:p w:rsidR="00F3372C" w:rsidRDefault="00F3372C"/>
          <w:p w:rsidR="00376B9D" w:rsidRDefault="00BA411E" w:rsidP="00BA411E">
            <w:r>
              <w:t xml:space="preserve">El marco legal vigente que rige la actuación </w:t>
            </w:r>
            <w:r w:rsidR="00EE0EC6">
              <w:t>del Ministerio de Turismo</w:t>
            </w:r>
            <w:r>
              <w:t xml:space="preserve"> y sus diferentes dependencias lo conforman: </w:t>
            </w:r>
          </w:p>
          <w:p w:rsidR="00BA411E" w:rsidRDefault="00EE0EC6" w:rsidP="00BA411E">
            <w:pPr>
              <w:pStyle w:val="Prrafodelista"/>
              <w:numPr>
                <w:ilvl w:val="0"/>
                <w:numId w:val="2"/>
              </w:numPr>
            </w:pPr>
            <w:r>
              <w:t xml:space="preserve">Fundación del Ministerio de Turismo: Decreto N° </w:t>
            </w:r>
            <w:r w:rsidR="008F14AB">
              <w:t>1  de fecha 1 de junio de 2004, publicado en el Diario Oficial N° 100, Tomo N°363.</w:t>
            </w:r>
          </w:p>
          <w:p w:rsidR="00EE0EC6" w:rsidRDefault="00EE0EC6" w:rsidP="00BA411E">
            <w:pPr>
              <w:pStyle w:val="Prrafodelista"/>
              <w:numPr>
                <w:ilvl w:val="0"/>
                <w:numId w:val="2"/>
              </w:numPr>
            </w:pPr>
            <w:r>
              <w:t>Constitución de la Republica</w:t>
            </w:r>
          </w:p>
          <w:p w:rsidR="00EE0EC6" w:rsidRDefault="00EE0EC6" w:rsidP="00BA411E">
            <w:pPr>
              <w:pStyle w:val="Prrafodelista"/>
              <w:numPr>
                <w:ilvl w:val="0"/>
                <w:numId w:val="2"/>
              </w:numPr>
            </w:pPr>
            <w:r>
              <w:t>Reglamento Interno del Órgano Ejecutivo</w:t>
            </w:r>
          </w:p>
          <w:p w:rsidR="008F14AB" w:rsidRDefault="00EE0EC6" w:rsidP="008F14AB">
            <w:pPr>
              <w:pStyle w:val="Prrafodelista"/>
              <w:numPr>
                <w:ilvl w:val="0"/>
                <w:numId w:val="2"/>
              </w:numPr>
            </w:pPr>
            <w:r>
              <w:t>Ley General de Turismo y su Reglamento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3.4 Estructura administrativa</w:t>
            </w:r>
          </w:p>
        </w:tc>
        <w:tc>
          <w:tcPr>
            <w:tcW w:w="6536" w:type="dxa"/>
          </w:tcPr>
          <w:p w:rsidR="00EA1EED" w:rsidRDefault="00EA1EED">
            <w:r>
              <w:t xml:space="preserve"> </w:t>
            </w:r>
          </w:p>
          <w:p w:rsidR="00EA1EED" w:rsidRDefault="008F14AB">
            <w:r>
              <w:object w:dxaOrig="7845" w:dyaOrig="6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6.5pt;height:242.25pt" o:ole="">
                  <v:imagedata r:id="rId9" o:title=""/>
                </v:shape>
                <o:OLEObject Type="Embed" ProgID="PBrush" ShapeID="_x0000_i1025" DrawAspect="Content" ObjectID="_1506773410" r:id="rId10"/>
              </w:object>
            </w:r>
          </w:p>
          <w:p w:rsidR="00EA1EED" w:rsidRDefault="00EA1EED"/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lastRenderedPageBreak/>
              <w:t>3.5 Gestión de documentos y política de ingreso</w:t>
            </w:r>
          </w:p>
        </w:tc>
        <w:tc>
          <w:tcPr>
            <w:tcW w:w="6536" w:type="dxa"/>
          </w:tcPr>
          <w:p w:rsidR="00CE6A01" w:rsidRDefault="00562633">
            <w:r>
              <w:t xml:space="preserve">Los documentos resguardados en las instalaciones del Ministerio de Turismo, pertenecen a los documentos producidos por cada una de las Unidades, Gerencias y Direcciones de la Institución. 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3.6 Edificio</w:t>
            </w:r>
          </w:p>
        </w:tc>
        <w:tc>
          <w:tcPr>
            <w:tcW w:w="6536" w:type="dxa"/>
          </w:tcPr>
          <w:p w:rsidR="00CE6A01" w:rsidRDefault="007445A7">
            <w:r>
              <w:t xml:space="preserve">Edificio </w:t>
            </w:r>
            <w:proofErr w:type="spellStart"/>
            <w:r>
              <w:t>Carbonel</w:t>
            </w:r>
            <w:proofErr w:type="spellEnd"/>
            <w:r>
              <w:t xml:space="preserve"> 1 y 2 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3.7 Secciones y otras colecciones custodiadas</w:t>
            </w:r>
          </w:p>
        </w:tc>
        <w:tc>
          <w:tcPr>
            <w:tcW w:w="6536" w:type="dxa"/>
          </w:tcPr>
          <w:p w:rsidR="00CE6A01" w:rsidRDefault="00EA1EED" w:rsidP="00B03DBF">
            <w:r>
              <w:t>Los archivos se encuentran en dos formatos, digital y físico</w:t>
            </w:r>
            <w:r w:rsidR="000F001F">
              <w:t xml:space="preserve"> (año anterior y año en curso)</w:t>
            </w:r>
            <w:r w:rsidR="000703B1">
              <w:t xml:space="preserve"> en orden cronológico</w:t>
            </w:r>
            <w:r w:rsidR="000F001F">
              <w:t xml:space="preserve">, los archivos de años </w:t>
            </w:r>
            <w:r w:rsidR="000703B1">
              <w:t xml:space="preserve">anteriores </w:t>
            </w:r>
            <w:r w:rsidR="00B03DBF">
              <w:t xml:space="preserve">se encuentran </w:t>
            </w:r>
            <w:r w:rsidR="000F001F">
              <w:t xml:space="preserve"> en cada una de las Unidades generadoras del documento.  </w:t>
            </w:r>
          </w:p>
        </w:tc>
      </w:tr>
      <w:tr w:rsidR="00CE6A01" w:rsidTr="008F14AB">
        <w:tc>
          <w:tcPr>
            <w:tcW w:w="2518" w:type="dxa"/>
            <w:tcBorders>
              <w:bottom w:val="single" w:sz="4" w:space="0" w:color="auto"/>
            </w:tcBorders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3.8 I</w:t>
            </w:r>
            <w:r w:rsidR="00137BD7" w:rsidRPr="000703B1">
              <w:rPr>
                <w:b/>
              </w:rPr>
              <w:t xml:space="preserve">nstrumentos de descripción, </w:t>
            </w:r>
            <w:r w:rsidR="006D25EA" w:rsidRPr="000703B1">
              <w:rPr>
                <w:b/>
              </w:rPr>
              <w:t>guías</w:t>
            </w:r>
            <w:r w:rsidRPr="000703B1">
              <w:rPr>
                <w:b/>
              </w:rPr>
              <w:t xml:space="preserve"> y publicaciones</w:t>
            </w: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B03DBF" w:rsidRDefault="00B03DBF"/>
          <w:p w:rsidR="00D05526" w:rsidRDefault="00D05526">
            <w:r>
              <w:t>Manual de Organización de la Unidad de Acceso a la Información Publica</w:t>
            </w:r>
          </w:p>
          <w:p w:rsidR="000703B1" w:rsidRDefault="000703B1"/>
        </w:tc>
      </w:tr>
      <w:tr w:rsidR="00CE6A01" w:rsidTr="00682B59">
        <w:tc>
          <w:tcPr>
            <w:tcW w:w="9054" w:type="dxa"/>
            <w:gridSpan w:val="2"/>
            <w:shd w:val="clear" w:color="auto" w:fill="B6DDE8" w:themeFill="accent5" w:themeFillTint="66"/>
          </w:tcPr>
          <w:p w:rsidR="00CE6A01" w:rsidRPr="00CE6A01" w:rsidRDefault="00CE6A01" w:rsidP="00CE6A0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CE6A01">
              <w:rPr>
                <w:b/>
              </w:rPr>
              <w:t>Área de Acceso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4.1 Horarios de apertura</w:t>
            </w:r>
          </w:p>
        </w:tc>
        <w:tc>
          <w:tcPr>
            <w:tcW w:w="6536" w:type="dxa"/>
          </w:tcPr>
          <w:p w:rsidR="00DE5DE8" w:rsidRDefault="007445A7">
            <w:r>
              <w:t xml:space="preserve">Atención </w:t>
            </w:r>
            <w:r w:rsidR="00DE5DE8">
              <w:t>al público: lunes a viernes de</w:t>
            </w:r>
            <w:r w:rsidR="00D05526">
              <w:t xml:space="preserve"> </w:t>
            </w:r>
            <w:r w:rsidR="00DE5DE8">
              <w:t xml:space="preserve"> 8:00 am – 4:</w:t>
            </w:r>
            <w:r w:rsidR="00D05526">
              <w:t xml:space="preserve">00 pm, con </w:t>
            </w:r>
            <w:r>
              <w:t>receso de 12:30-1:1</w:t>
            </w:r>
            <w:r w:rsidR="00F3372C">
              <w:t xml:space="preserve">0 pm. </w:t>
            </w:r>
          </w:p>
          <w:p w:rsidR="007445A7" w:rsidRDefault="007445A7"/>
          <w:p w:rsidR="007445A7" w:rsidRDefault="007445A7">
            <w:r>
              <w:t>Cerrado: sábado y domingo</w:t>
            </w:r>
          </w:p>
          <w:p w:rsidR="007445A7" w:rsidRDefault="007445A7"/>
          <w:p w:rsidR="007445A7" w:rsidRDefault="007445A7">
            <w:r>
              <w:t xml:space="preserve">Festivos: Semana Santa, 1 de mayo, 10 de mayo, 17 de junio, Vacaciones de agosto, 15 de septiembre, 2 de noviembre, 23 de diciembre al 02 de enero. </w:t>
            </w:r>
          </w:p>
        </w:tc>
      </w:tr>
      <w:tr w:rsidR="00CE6A01" w:rsidTr="008F14AB">
        <w:tc>
          <w:tcPr>
            <w:tcW w:w="2518" w:type="dxa"/>
          </w:tcPr>
          <w:p w:rsidR="000F001F" w:rsidRPr="000703B1" w:rsidRDefault="000F001F" w:rsidP="00CE6A01">
            <w:pPr>
              <w:rPr>
                <w:b/>
              </w:rPr>
            </w:pPr>
          </w:p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4.2 Condiciones y requisitos para el uso y el acceso</w:t>
            </w:r>
          </w:p>
        </w:tc>
        <w:tc>
          <w:tcPr>
            <w:tcW w:w="6536" w:type="dxa"/>
          </w:tcPr>
          <w:p w:rsidR="00376B9D" w:rsidRDefault="00376B9D">
            <w:r>
              <w:t xml:space="preserve">Para el ingreso a las instalaciones al Ministerio de Turismo se debe presentar el Documento Único de Identidad Personal con el personal de vigilancia de la institución.  </w:t>
            </w:r>
          </w:p>
          <w:p w:rsidR="00376B9D" w:rsidRDefault="00376B9D"/>
          <w:p w:rsidR="00376B9D" w:rsidRDefault="00376B9D" w:rsidP="00611E9C">
            <w:r>
              <w:t xml:space="preserve">En el Edificio </w:t>
            </w:r>
            <w:proofErr w:type="spellStart"/>
            <w:r>
              <w:t>Carbonel</w:t>
            </w:r>
            <w:proofErr w:type="spellEnd"/>
            <w:r>
              <w:t xml:space="preserve"> 2, segundo nivel</w:t>
            </w:r>
            <w:r w:rsidR="0059155B">
              <w:t>, se encuentra</w:t>
            </w:r>
            <w:r>
              <w:t xml:space="preserve"> la</w:t>
            </w:r>
            <w:r w:rsidR="00611E9C">
              <w:t xml:space="preserve"> UAIP</w:t>
            </w:r>
            <w:r w:rsidR="0059155B">
              <w:t xml:space="preserve">, lugar donde </w:t>
            </w:r>
            <w:r>
              <w:t xml:space="preserve"> se proporcionará el formulario respectivo para las consultas de documentos. </w:t>
            </w:r>
          </w:p>
        </w:tc>
      </w:tr>
      <w:tr w:rsidR="00CE6A01" w:rsidTr="008F14AB">
        <w:tc>
          <w:tcPr>
            <w:tcW w:w="2518" w:type="dxa"/>
            <w:tcBorders>
              <w:bottom w:val="single" w:sz="4" w:space="0" w:color="auto"/>
            </w:tcBorders>
          </w:tcPr>
          <w:p w:rsidR="000F001F" w:rsidRPr="000703B1" w:rsidRDefault="000F001F" w:rsidP="00CE6A01">
            <w:pPr>
              <w:rPr>
                <w:b/>
              </w:rPr>
            </w:pPr>
          </w:p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4.3 Accesibilidad</w:t>
            </w: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89672B" w:rsidRDefault="0089672B">
            <w:r>
              <w:t xml:space="preserve">La entrada principal al Ministerio de  Turismo es sobre la Alameda Dr. Manuel Enrique Araujo, cuenta además con una entrada sobre el Pasaje </w:t>
            </w:r>
            <w:proofErr w:type="spellStart"/>
            <w:r>
              <w:t>Carbonel</w:t>
            </w:r>
            <w:proofErr w:type="spellEnd"/>
            <w:r>
              <w:t xml:space="preserve"> por la cual se puede acceder a la </w:t>
            </w:r>
            <w:r w:rsidR="00F3372C">
              <w:t>UAIP.</w:t>
            </w:r>
          </w:p>
          <w:p w:rsidR="00CE6A01" w:rsidRDefault="0089672B">
            <w:r>
              <w:t xml:space="preserve">Quienes se transportan en vehículo pueden hacer uso del estacionamiento situado a una corta distancia de la segunda entrada a la Institución. </w:t>
            </w:r>
          </w:p>
          <w:p w:rsidR="007445A7" w:rsidRDefault="007445A7" w:rsidP="006C5D7A">
            <w:r>
              <w:t xml:space="preserve">Las instalaciones generales del Ministerio de Turismo no </w:t>
            </w:r>
            <w:r w:rsidR="006C5D7A">
              <w:t xml:space="preserve">cuentan con accesibilidad para personas con capacidades especiales. </w:t>
            </w:r>
            <w:r>
              <w:t xml:space="preserve"> </w:t>
            </w:r>
          </w:p>
        </w:tc>
      </w:tr>
      <w:tr w:rsidR="00CE6A01" w:rsidTr="008F22B8">
        <w:tc>
          <w:tcPr>
            <w:tcW w:w="9054" w:type="dxa"/>
            <w:gridSpan w:val="2"/>
            <w:shd w:val="clear" w:color="auto" w:fill="B6DDE8" w:themeFill="accent5" w:themeFillTint="66"/>
          </w:tcPr>
          <w:p w:rsidR="00CE6A01" w:rsidRPr="00CE6A01" w:rsidRDefault="00CE6A01" w:rsidP="00CE6A0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CE6A01">
              <w:rPr>
                <w:b/>
              </w:rPr>
              <w:t>Área de Servicio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5.1. Servicios de ayuda a la investigación</w:t>
            </w:r>
          </w:p>
        </w:tc>
        <w:tc>
          <w:tcPr>
            <w:tcW w:w="6536" w:type="dxa"/>
          </w:tcPr>
          <w:p w:rsidR="00CE6A01" w:rsidRDefault="00CE1560">
            <w:r>
              <w:t xml:space="preserve">El sistema de Archivos Institucional a través de la Oficina de </w:t>
            </w:r>
            <w:proofErr w:type="spellStart"/>
            <w:r>
              <w:t>Ingormacion</w:t>
            </w:r>
            <w:proofErr w:type="spellEnd"/>
            <w:r>
              <w:t xml:space="preserve"> y Respuesta ofrece los siguiente servicios:</w:t>
            </w:r>
          </w:p>
          <w:p w:rsidR="00CE1560" w:rsidRDefault="00CE1560" w:rsidP="00CE1560">
            <w:pPr>
              <w:pStyle w:val="Prrafodelista"/>
              <w:numPr>
                <w:ilvl w:val="0"/>
                <w:numId w:val="2"/>
              </w:numPr>
            </w:pPr>
            <w:r>
              <w:t xml:space="preserve">Computadora para consulta de información </w:t>
            </w:r>
          </w:p>
          <w:p w:rsidR="00DE5DE8" w:rsidRDefault="00DE5DE8" w:rsidP="00CE1560">
            <w:pPr>
              <w:pStyle w:val="Prrafodelista"/>
              <w:numPr>
                <w:ilvl w:val="0"/>
                <w:numId w:val="2"/>
              </w:numPr>
            </w:pPr>
            <w:r>
              <w:t>Reproducción documental impresa y digital.</w:t>
            </w:r>
          </w:p>
        </w:tc>
      </w:tr>
      <w:tr w:rsidR="00CE6A01" w:rsidTr="008F14AB">
        <w:tc>
          <w:tcPr>
            <w:tcW w:w="2518" w:type="dxa"/>
            <w:tcBorders>
              <w:bottom w:val="single" w:sz="4" w:space="0" w:color="auto"/>
            </w:tcBorders>
          </w:tcPr>
          <w:p w:rsidR="000F001F" w:rsidRPr="000703B1" w:rsidRDefault="000F001F" w:rsidP="00CE6A01">
            <w:pPr>
              <w:rPr>
                <w:b/>
              </w:rPr>
            </w:pPr>
          </w:p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5.2. Servicios de reproducción</w:t>
            </w: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CE6A01" w:rsidRDefault="00CE6A01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94"/>
              <w:gridCol w:w="3116"/>
            </w:tblGrid>
            <w:tr w:rsidR="0089672B" w:rsidTr="0048285E">
              <w:tc>
                <w:tcPr>
                  <w:tcW w:w="3337" w:type="dxa"/>
                  <w:shd w:val="clear" w:color="auto" w:fill="DBE5F1" w:themeFill="accent1" w:themeFillTint="33"/>
                </w:tcPr>
                <w:p w:rsidR="0089672B" w:rsidRPr="000F001F" w:rsidRDefault="0048285E">
                  <w:pPr>
                    <w:rPr>
                      <w:b/>
                    </w:rPr>
                  </w:pPr>
                  <w:r>
                    <w:rPr>
                      <w:b/>
                    </w:rPr>
                    <w:t>Tipo de servicio</w:t>
                  </w:r>
                </w:p>
              </w:tc>
              <w:tc>
                <w:tcPr>
                  <w:tcW w:w="3330" w:type="dxa"/>
                  <w:shd w:val="clear" w:color="auto" w:fill="DBE5F1" w:themeFill="accent1" w:themeFillTint="33"/>
                </w:tcPr>
                <w:p w:rsidR="0089672B" w:rsidRPr="000F001F" w:rsidRDefault="0048285E">
                  <w:pPr>
                    <w:rPr>
                      <w:b/>
                    </w:rPr>
                  </w:pPr>
                  <w:r>
                    <w:rPr>
                      <w:b/>
                    </w:rPr>
                    <w:t>Costo</w:t>
                  </w:r>
                  <w:r w:rsidR="004475C5" w:rsidRPr="000F001F">
                    <w:rPr>
                      <w:b/>
                    </w:rPr>
                    <w:t xml:space="preserve"> </w:t>
                  </w:r>
                </w:p>
              </w:tc>
            </w:tr>
            <w:tr w:rsidR="0089672B" w:rsidTr="0048285E">
              <w:tc>
                <w:tcPr>
                  <w:tcW w:w="3337" w:type="dxa"/>
                </w:tcPr>
                <w:p w:rsidR="0089672B" w:rsidRDefault="0048285E">
                  <w:r>
                    <w:t>Fotocopia tamaño carta</w:t>
                  </w:r>
                </w:p>
              </w:tc>
              <w:tc>
                <w:tcPr>
                  <w:tcW w:w="3330" w:type="dxa"/>
                </w:tcPr>
                <w:p w:rsidR="0089672B" w:rsidRDefault="0048285E">
                  <w:r>
                    <w:t>$0.02</w:t>
                  </w:r>
                </w:p>
              </w:tc>
            </w:tr>
            <w:tr w:rsidR="0048285E" w:rsidTr="0048285E">
              <w:tc>
                <w:tcPr>
                  <w:tcW w:w="3337" w:type="dxa"/>
                </w:tcPr>
                <w:p w:rsidR="0048285E" w:rsidRDefault="0048285E">
                  <w:r>
                    <w:t>Fotocopia tamaño oficio</w:t>
                  </w:r>
                </w:p>
              </w:tc>
              <w:tc>
                <w:tcPr>
                  <w:tcW w:w="3330" w:type="dxa"/>
                </w:tcPr>
                <w:p w:rsidR="0048285E" w:rsidRDefault="0048285E">
                  <w:r>
                    <w:t>$0.03</w:t>
                  </w:r>
                </w:p>
              </w:tc>
            </w:tr>
            <w:tr w:rsidR="0089672B" w:rsidTr="0048285E">
              <w:tc>
                <w:tcPr>
                  <w:tcW w:w="3337" w:type="dxa"/>
                </w:tcPr>
                <w:p w:rsidR="0089672B" w:rsidRDefault="0048285E">
                  <w:r>
                    <w:t>Fotocopia certificada</w:t>
                  </w:r>
                </w:p>
              </w:tc>
              <w:tc>
                <w:tcPr>
                  <w:tcW w:w="3330" w:type="dxa"/>
                </w:tcPr>
                <w:p w:rsidR="0089672B" w:rsidRDefault="0048285E">
                  <w:r>
                    <w:t>$0.05</w:t>
                  </w:r>
                </w:p>
              </w:tc>
            </w:tr>
            <w:tr w:rsidR="0048285E" w:rsidTr="0048285E">
              <w:tc>
                <w:tcPr>
                  <w:tcW w:w="3337" w:type="dxa"/>
                </w:tcPr>
                <w:p w:rsidR="0048285E" w:rsidRDefault="0048285E">
                  <w:r>
                    <w:lastRenderedPageBreak/>
                    <w:t>CD</w:t>
                  </w:r>
                </w:p>
              </w:tc>
              <w:tc>
                <w:tcPr>
                  <w:tcW w:w="3330" w:type="dxa"/>
                </w:tcPr>
                <w:p w:rsidR="0048285E" w:rsidRDefault="0048285E">
                  <w:r>
                    <w:t>$0.50</w:t>
                  </w:r>
                </w:p>
              </w:tc>
            </w:tr>
            <w:tr w:rsidR="0048285E" w:rsidTr="0048285E">
              <w:tc>
                <w:tcPr>
                  <w:tcW w:w="3337" w:type="dxa"/>
                </w:tcPr>
                <w:p w:rsidR="0048285E" w:rsidRDefault="0048285E">
                  <w:r>
                    <w:t>DVD</w:t>
                  </w:r>
                </w:p>
              </w:tc>
              <w:tc>
                <w:tcPr>
                  <w:tcW w:w="3330" w:type="dxa"/>
                </w:tcPr>
                <w:p w:rsidR="0048285E" w:rsidRDefault="0048285E">
                  <w:r>
                    <w:t>$0.75</w:t>
                  </w:r>
                </w:p>
              </w:tc>
            </w:tr>
            <w:tr w:rsidR="0048285E" w:rsidTr="0048285E">
              <w:tc>
                <w:tcPr>
                  <w:tcW w:w="3337" w:type="dxa"/>
                </w:tcPr>
                <w:p w:rsidR="0048285E" w:rsidRDefault="0048285E">
                  <w:r>
                    <w:t>Impresión en blanco y negro</w:t>
                  </w:r>
                </w:p>
              </w:tc>
              <w:tc>
                <w:tcPr>
                  <w:tcW w:w="3330" w:type="dxa"/>
                </w:tcPr>
                <w:p w:rsidR="0048285E" w:rsidRDefault="0048285E">
                  <w:r>
                    <w:t>$0.02</w:t>
                  </w:r>
                </w:p>
              </w:tc>
            </w:tr>
            <w:tr w:rsidR="0048285E" w:rsidTr="0048285E">
              <w:tc>
                <w:tcPr>
                  <w:tcW w:w="3337" w:type="dxa"/>
                </w:tcPr>
                <w:p w:rsidR="0048285E" w:rsidRDefault="0048285E">
                  <w:r>
                    <w:t xml:space="preserve">Impresión a color </w:t>
                  </w:r>
                </w:p>
              </w:tc>
              <w:tc>
                <w:tcPr>
                  <w:tcW w:w="3330" w:type="dxa"/>
                </w:tcPr>
                <w:p w:rsidR="0048285E" w:rsidRDefault="0048285E">
                  <w:r>
                    <w:t>$0.03</w:t>
                  </w:r>
                </w:p>
              </w:tc>
            </w:tr>
            <w:tr w:rsidR="0048285E" w:rsidTr="0048285E">
              <w:tc>
                <w:tcPr>
                  <w:tcW w:w="3337" w:type="dxa"/>
                  <w:tcBorders>
                    <w:bottom w:val="single" w:sz="4" w:space="0" w:color="auto"/>
                  </w:tcBorders>
                </w:tcPr>
                <w:p w:rsidR="0048285E" w:rsidRPr="0048285E" w:rsidRDefault="0048285E">
                  <w:r w:rsidRPr="0048285E">
                    <w:t>En caso que el ciudadano necesite guardar la información en USB, deberá presentarla al oficial de información.</w:t>
                  </w:r>
                </w:p>
              </w:tc>
              <w:tc>
                <w:tcPr>
                  <w:tcW w:w="3330" w:type="dxa"/>
                  <w:tcBorders>
                    <w:bottom w:val="single" w:sz="4" w:space="0" w:color="auto"/>
                  </w:tcBorders>
                </w:tcPr>
                <w:p w:rsidR="0048285E" w:rsidRDefault="0048285E"/>
                <w:p w:rsidR="0048285E" w:rsidRDefault="0048285E">
                  <w:r>
                    <w:t>Sin Costo</w:t>
                  </w:r>
                </w:p>
              </w:tc>
            </w:tr>
            <w:tr w:rsidR="0048285E" w:rsidTr="0048285E">
              <w:tc>
                <w:tcPr>
                  <w:tcW w:w="3337" w:type="dxa"/>
                  <w:tcBorders>
                    <w:bottom w:val="single" w:sz="4" w:space="0" w:color="auto"/>
                  </w:tcBorders>
                </w:tcPr>
                <w:p w:rsidR="0048285E" w:rsidRPr="0048285E" w:rsidRDefault="0048285E">
                  <w:r w:rsidRPr="0048285E">
                    <w:t>El envío de documentación por vía electrónica</w:t>
                  </w:r>
                  <w:r>
                    <w:t>.</w:t>
                  </w:r>
                </w:p>
              </w:tc>
              <w:tc>
                <w:tcPr>
                  <w:tcW w:w="3330" w:type="dxa"/>
                  <w:tcBorders>
                    <w:bottom w:val="single" w:sz="4" w:space="0" w:color="auto"/>
                  </w:tcBorders>
                </w:tcPr>
                <w:p w:rsidR="0048285E" w:rsidRDefault="0048285E">
                  <w:r>
                    <w:t>Sin Costo</w:t>
                  </w:r>
                </w:p>
              </w:tc>
            </w:tr>
            <w:tr w:rsidR="0048285E" w:rsidTr="0048285E">
              <w:tc>
                <w:tcPr>
                  <w:tcW w:w="33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77D0" w:rsidRDefault="00B977D0"/>
              </w:tc>
              <w:tc>
                <w:tcPr>
                  <w:tcW w:w="3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285E" w:rsidRDefault="0048285E"/>
              </w:tc>
            </w:tr>
          </w:tbl>
          <w:p w:rsidR="0089672B" w:rsidRDefault="0089672B"/>
        </w:tc>
      </w:tr>
      <w:tr w:rsidR="00CE6A01" w:rsidTr="008F14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lastRenderedPageBreak/>
              <w:t>5.3. Espacios públicos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C5" w:rsidRDefault="004475C5">
            <w:r>
              <w:t xml:space="preserve">Dentro de las instalaciones se cuentan con sala de espera en recepción y baños para las personas que visitan y realizan consultas.  </w:t>
            </w:r>
          </w:p>
        </w:tc>
      </w:tr>
      <w:tr w:rsidR="00CE6A01" w:rsidTr="00B977D0">
        <w:tc>
          <w:tcPr>
            <w:tcW w:w="9054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CE6A01" w:rsidRPr="00CE6A01" w:rsidRDefault="00CE6A01" w:rsidP="00CE6A0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CE6A01">
              <w:rPr>
                <w:b/>
              </w:rPr>
              <w:t>Área de Control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6.1. Identificador de la descripción</w:t>
            </w:r>
          </w:p>
        </w:tc>
        <w:tc>
          <w:tcPr>
            <w:tcW w:w="6536" w:type="dxa"/>
          </w:tcPr>
          <w:p w:rsidR="00CE6A01" w:rsidRDefault="000002CB">
            <w:r>
              <w:t>SV-MITUR</w:t>
            </w:r>
          </w:p>
          <w:p w:rsidR="000002CB" w:rsidRDefault="000002CB">
            <w:r>
              <w:t>El Salvador- Ministerio de Turismo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6.2. Identificador de la institución</w:t>
            </w:r>
          </w:p>
        </w:tc>
        <w:tc>
          <w:tcPr>
            <w:tcW w:w="6536" w:type="dxa"/>
          </w:tcPr>
          <w:p w:rsidR="00CE6A01" w:rsidRDefault="00411750">
            <w:r>
              <w:t>MITUR</w:t>
            </w:r>
          </w:p>
          <w:p w:rsidR="00411750" w:rsidRDefault="00411750">
            <w:r>
              <w:t>Ministerio de Turismo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6.3. Reglas y/o convenciones</w:t>
            </w:r>
          </w:p>
        </w:tc>
        <w:tc>
          <w:tcPr>
            <w:tcW w:w="6536" w:type="dxa"/>
          </w:tcPr>
          <w:p w:rsidR="00CE6A01" w:rsidRDefault="00411750">
            <w:r>
              <w:t>Para la elaboración de esta descripción se utilizaron las siguientes normas:</w:t>
            </w:r>
          </w:p>
          <w:p w:rsidR="00411750" w:rsidRDefault="00411750" w:rsidP="00411750">
            <w:pPr>
              <w:pStyle w:val="Prrafodelista"/>
              <w:numPr>
                <w:ilvl w:val="0"/>
                <w:numId w:val="2"/>
              </w:numPr>
            </w:pPr>
            <w:r>
              <w:t>ISDIAH (Norma Internacional para describir instituciones que custodian fondos de archivos)</w:t>
            </w:r>
          </w:p>
          <w:p w:rsidR="00411750" w:rsidRDefault="00741C5F" w:rsidP="00411750">
            <w:pPr>
              <w:pStyle w:val="Prrafodelista"/>
              <w:numPr>
                <w:ilvl w:val="0"/>
                <w:numId w:val="2"/>
              </w:numPr>
            </w:pPr>
            <w:r>
              <w:t>ISO 8601 (Norma de códigos para la representación de fechas)</w:t>
            </w:r>
          </w:p>
          <w:p w:rsidR="00741C5F" w:rsidRDefault="00741C5F" w:rsidP="00411750">
            <w:pPr>
              <w:pStyle w:val="Prrafodelista"/>
              <w:numPr>
                <w:ilvl w:val="0"/>
                <w:numId w:val="2"/>
              </w:numPr>
            </w:pPr>
            <w:r>
              <w:t>ISO 639-2 (Norma de códigos para la representación de nombres de lengua)</w:t>
            </w:r>
          </w:p>
          <w:p w:rsidR="00741C5F" w:rsidRDefault="00741C5F" w:rsidP="00411750">
            <w:pPr>
              <w:pStyle w:val="Prrafodelista"/>
              <w:numPr>
                <w:ilvl w:val="0"/>
                <w:numId w:val="2"/>
              </w:numPr>
            </w:pPr>
            <w:r>
              <w:t>ISO 3166 (Norma de códigos para la representación de nombres de países)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6.4. Estado de elaboración</w:t>
            </w:r>
          </w:p>
        </w:tc>
        <w:tc>
          <w:tcPr>
            <w:tcW w:w="6536" w:type="dxa"/>
          </w:tcPr>
          <w:p w:rsidR="00CE6A01" w:rsidRDefault="00741C5F">
            <w:r>
              <w:t>Descripción Preliminar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6.5. Nivel de detalle</w:t>
            </w:r>
          </w:p>
        </w:tc>
        <w:tc>
          <w:tcPr>
            <w:tcW w:w="6536" w:type="dxa"/>
          </w:tcPr>
          <w:p w:rsidR="00CE6A01" w:rsidRDefault="00741C5F">
            <w:r>
              <w:t>Descripción Completa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6.6. Fechas de creación, revisión o eliminación</w:t>
            </w:r>
          </w:p>
        </w:tc>
        <w:tc>
          <w:tcPr>
            <w:tcW w:w="6536" w:type="dxa"/>
          </w:tcPr>
          <w:p w:rsidR="00CE6A01" w:rsidRDefault="00EE0EC6">
            <w:r>
              <w:t>--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6.7. Lengua(s) y escritura(s)</w:t>
            </w:r>
          </w:p>
        </w:tc>
        <w:tc>
          <w:tcPr>
            <w:tcW w:w="6536" w:type="dxa"/>
          </w:tcPr>
          <w:p w:rsidR="00CE6A01" w:rsidRDefault="00741C5F">
            <w:r>
              <w:t>SPA (ISO 639-2)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6.8. Fuentes</w:t>
            </w:r>
          </w:p>
        </w:tc>
        <w:tc>
          <w:tcPr>
            <w:tcW w:w="6536" w:type="dxa"/>
          </w:tcPr>
          <w:p w:rsidR="00CE6A01" w:rsidRDefault="00EE0EC6">
            <w:r>
              <w:t xml:space="preserve">Disponible en </w:t>
            </w:r>
            <w:hyperlink r:id="rId11" w:history="1">
              <w:r w:rsidRPr="00161F0F">
                <w:rPr>
                  <w:rStyle w:val="Hipervnculo"/>
                </w:rPr>
                <w:t>www.mitur.gob.sv</w:t>
              </w:r>
            </w:hyperlink>
            <w:r>
              <w:t xml:space="preserve"> </w:t>
            </w:r>
          </w:p>
        </w:tc>
      </w:tr>
      <w:tr w:rsidR="00CE6A01" w:rsidTr="008F14AB">
        <w:tc>
          <w:tcPr>
            <w:tcW w:w="2518" w:type="dxa"/>
          </w:tcPr>
          <w:p w:rsidR="00CE6A01" w:rsidRPr="000703B1" w:rsidRDefault="00CE6A01" w:rsidP="00CE6A01">
            <w:pPr>
              <w:rPr>
                <w:b/>
              </w:rPr>
            </w:pPr>
            <w:r w:rsidRPr="000703B1">
              <w:rPr>
                <w:b/>
              </w:rPr>
              <w:t>6.9. Notas de mantenimiento</w:t>
            </w:r>
          </w:p>
        </w:tc>
        <w:tc>
          <w:tcPr>
            <w:tcW w:w="6536" w:type="dxa"/>
          </w:tcPr>
          <w:p w:rsidR="00CE6A01" w:rsidRDefault="00EE0EC6">
            <w:r>
              <w:t xml:space="preserve">Elaborado por: Lic. Andrea Kury, Responsable de Archivos </w:t>
            </w:r>
            <w:proofErr w:type="spellStart"/>
            <w:r>
              <w:t>Adhonorem</w:t>
            </w:r>
            <w:proofErr w:type="spellEnd"/>
          </w:p>
        </w:tc>
      </w:tr>
    </w:tbl>
    <w:p w:rsidR="00D94684" w:rsidRDefault="00D94684"/>
    <w:sectPr w:rsidR="00D94684" w:rsidSect="000F00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74DB"/>
    <w:multiLevelType w:val="hybridMultilevel"/>
    <w:tmpl w:val="B142ACCA"/>
    <w:lvl w:ilvl="0" w:tplc="4A5AED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ndara" w:eastAsia="Times New Roman" w:hAnsi="Candar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74CE"/>
    <w:multiLevelType w:val="hybridMultilevel"/>
    <w:tmpl w:val="D95664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01"/>
    <w:rsid w:val="000002CB"/>
    <w:rsid w:val="000703B1"/>
    <w:rsid w:val="000B416F"/>
    <w:rsid w:val="000F001F"/>
    <w:rsid w:val="00137BD7"/>
    <w:rsid w:val="00144D4D"/>
    <w:rsid w:val="00152568"/>
    <w:rsid w:val="00163FED"/>
    <w:rsid w:val="001C1A85"/>
    <w:rsid w:val="0035528A"/>
    <w:rsid w:val="00376B9D"/>
    <w:rsid w:val="00411750"/>
    <w:rsid w:val="0042500F"/>
    <w:rsid w:val="004475C5"/>
    <w:rsid w:val="00467820"/>
    <w:rsid w:val="0048285E"/>
    <w:rsid w:val="00533589"/>
    <w:rsid w:val="00562633"/>
    <w:rsid w:val="0059155B"/>
    <w:rsid w:val="005B4830"/>
    <w:rsid w:val="0060123B"/>
    <w:rsid w:val="00611E9C"/>
    <w:rsid w:val="006956AE"/>
    <w:rsid w:val="00697B14"/>
    <w:rsid w:val="006C5D7A"/>
    <w:rsid w:val="006D25EA"/>
    <w:rsid w:val="006E165F"/>
    <w:rsid w:val="00741C5F"/>
    <w:rsid w:val="007445A7"/>
    <w:rsid w:val="0081149A"/>
    <w:rsid w:val="0089672B"/>
    <w:rsid w:val="008F14AB"/>
    <w:rsid w:val="00905F74"/>
    <w:rsid w:val="00A943E6"/>
    <w:rsid w:val="00B03DBF"/>
    <w:rsid w:val="00B81F20"/>
    <w:rsid w:val="00B977D0"/>
    <w:rsid w:val="00BA411E"/>
    <w:rsid w:val="00C063DC"/>
    <w:rsid w:val="00CD3FD8"/>
    <w:rsid w:val="00CE1560"/>
    <w:rsid w:val="00CE6A01"/>
    <w:rsid w:val="00D05526"/>
    <w:rsid w:val="00D12E1F"/>
    <w:rsid w:val="00D6150F"/>
    <w:rsid w:val="00D94684"/>
    <w:rsid w:val="00DE5DE8"/>
    <w:rsid w:val="00EA1EED"/>
    <w:rsid w:val="00EA7D72"/>
    <w:rsid w:val="00ED588A"/>
    <w:rsid w:val="00EE0EC6"/>
    <w:rsid w:val="00F23591"/>
    <w:rsid w:val="00F3372C"/>
    <w:rsid w:val="00F43682"/>
    <w:rsid w:val="00F5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ECDC5663-87FE-47F3-A4D6-630E728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6A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3F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moran@mitur.gob.s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caceres@mitur.gob.sv" TargetMode="External"/><Relationship Id="rId11" Type="http://schemas.openxmlformats.org/officeDocument/2006/relationships/hyperlink" Target="http://www.mitur.gob.sv" TargetMode="External"/><Relationship Id="rId5" Type="http://schemas.openxmlformats.org/officeDocument/2006/relationships/hyperlink" Target="http://www.mitur.gob.sv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akury</dc:creator>
  <cp:lastModifiedBy>Glenda Marisol Campos de Cáceres</cp:lastModifiedBy>
  <cp:revision>2</cp:revision>
  <cp:lastPrinted>2012-05-04T21:32:00Z</cp:lastPrinted>
  <dcterms:created xsi:type="dcterms:W3CDTF">2015-10-19T21:24:00Z</dcterms:created>
  <dcterms:modified xsi:type="dcterms:W3CDTF">2015-10-19T21:24:00Z</dcterms:modified>
</cp:coreProperties>
</file>