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806" w:rsidRDefault="00F566DA" w:rsidP="009D45AB">
      <w:pPr>
        <w:shd w:val="clear" w:color="auto" w:fill="FFFFFF"/>
        <w:spacing w:before="180" w:after="180" w:line="360" w:lineRule="atLeast"/>
        <w:outlineLvl w:val="1"/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SV"/>
        </w:rPr>
      </w:pPr>
      <w:r w:rsidRPr="00F566DA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SV"/>
        </w:rPr>
        <w:t xml:space="preserve">Forma de llegar al sitio de </w:t>
      </w:r>
      <w:r w:rsidRPr="00613E10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SV"/>
        </w:rPr>
        <w:t>Estadísticas Educativas</w:t>
      </w:r>
      <w:r w:rsidRPr="00F566DA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SV"/>
        </w:rPr>
        <w:t xml:space="preserve"> en </w:t>
      </w:r>
      <w:r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SV"/>
        </w:rPr>
        <w:t>la Página</w:t>
      </w:r>
      <w:r w:rsidRPr="00F566DA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es-SV"/>
        </w:rPr>
        <w:t xml:space="preserve"> WEB del Ministerio de Educación</w:t>
      </w:r>
    </w:p>
    <w:p w:rsidR="00227806" w:rsidRDefault="00F566DA" w:rsidP="00227806">
      <w:pPr>
        <w:pStyle w:val="Prrafodelista"/>
        <w:numPr>
          <w:ilvl w:val="0"/>
          <w:numId w:val="2"/>
        </w:numPr>
        <w:shd w:val="clear" w:color="auto" w:fill="FFFFFF"/>
        <w:spacing w:before="180" w:after="180" w:line="360" w:lineRule="atLeast"/>
        <w:jc w:val="both"/>
        <w:outlineLvl w:val="1"/>
        <w:rPr>
          <w:rFonts w:ascii="Arial" w:eastAsia="Times New Roman" w:hAnsi="Arial" w:cs="Arial"/>
          <w:bCs/>
          <w:color w:val="333333"/>
          <w:lang w:eastAsia="es-SV"/>
        </w:rPr>
      </w:pPr>
      <w:r w:rsidRPr="009D45AB">
        <w:rPr>
          <w:rFonts w:ascii="Arial" w:eastAsia="Times New Roman" w:hAnsi="Arial" w:cs="Arial"/>
          <w:bCs/>
          <w:color w:val="333333"/>
          <w:sz w:val="24"/>
          <w:szCs w:val="24"/>
          <w:lang w:eastAsia="es-SV"/>
        </w:rPr>
        <w:t>Paso 1: Ingresar a la Página del MINED</w:t>
      </w:r>
      <w:r w:rsidR="00227806" w:rsidRPr="009D45AB">
        <w:rPr>
          <w:rFonts w:ascii="Arial" w:eastAsia="Times New Roman" w:hAnsi="Arial" w:cs="Arial"/>
          <w:bCs/>
          <w:color w:val="333333"/>
          <w:sz w:val="24"/>
          <w:szCs w:val="24"/>
          <w:lang w:eastAsia="es-SV"/>
        </w:rPr>
        <w:t>:</w:t>
      </w:r>
      <w:r w:rsidR="00227806" w:rsidRPr="00227806">
        <w:rPr>
          <w:rFonts w:ascii="Arial" w:eastAsia="Times New Roman" w:hAnsi="Arial" w:cs="Arial"/>
          <w:bCs/>
          <w:color w:val="333333"/>
          <w:lang w:eastAsia="es-SV"/>
        </w:rPr>
        <w:t xml:space="preserve"> </w:t>
      </w:r>
      <w:r w:rsidR="00227806" w:rsidRPr="00227806">
        <w:rPr>
          <w:rFonts w:ascii="Arial" w:eastAsia="Times New Roman" w:hAnsi="Arial" w:cs="Arial"/>
          <w:bCs/>
          <w:color w:val="333333"/>
          <w:lang w:eastAsia="es-SV"/>
        </w:rPr>
        <w:tab/>
      </w:r>
      <w:hyperlink r:id="rId6" w:history="1">
        <w:r w:rsidR="00227806" w:rsidRPr="00227806">
          <w:rPr>
            <w:rStyle w:val="Hipervnculo"/>
            <w:rFonts w:ascii="Arial" w:eastAsia="Times New Roman" w:hAnsi="Arial" w:cs="Arial"/>
            <w:bCs/>
            <w:lang w:eastAsia="es-SV"/>
          </w:rPr>
          <w:t>http://www.mined.gob.sv/</w:t>
        </w:r>
      </w:hyperlink>
    </w:p>
    <w:p w:rsidR="009D45AB" w:rsidRPr="00227806" w:rsidRDefault="009D45AB" w:rsidP="009D45AB">
      <w:pPr>
        <w:pStyle w:val="Prrafodelista"/>
        <w:shd w:val="clear" w:color="auto" w:fill="FFFFFF"/>
        <w:spacing w:before="180" w:after="180" w:line="360" w:lineRule="atLeast"/>
        <w:jc w:val="both"/>
        <w:outlineLvl w:val="1"/>
        <w:rPr>
          <w:rFonts w:ascii="Arial" w:eastAsia="Times New Roman" w:hAnsi="Arial" w:cs="Arial"/>
          <w:bCs/>
          <w:color w:val="333333"/>
          <w:lang w:eastAsia="es-SV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3920490</wp:posOffset>
            </wp:positionH>
            <wp:positionV relativeFrom="paragraph">
              <wp:posOffset>175895</wp:posOffset>
            </wp:positionV>
            <wp:extent cx="1647825" cy="819150"/>
            <wp:effectExtent l="19050" t="19050" r="28575" b="19050"/>
            <wp:wrapSquare wrapText="bothSides"/>
            <wp:docPr id="14" name="Imagen 14" descr="Ministerio de Edu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inisterio de Educació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819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205105</wp:posOffset>
            </wp:positionV>
            <wp:extent cx="2828925" cy="786765"/>
            <wp:effectExtent l="19050" t="19050" r="28575" b="13335"/>
            <wp:wrapSquare wrapText="bothSides"/>
            <wp:docPr id="13" name="Imagen 13" descr="Ministerio de Edu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inisterio de Educació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786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</w:p>
    <w:p w:rsidR="00CB1541" w:rsidRDefault="00CB1541" w:rsidP="00613E10">
      <w:pPr>
        <w:shd w:val="clear" w:color="auto" w:fill="FFFFFF"/>
        <w:spacing w:before="180" w:after="180" w:line="360" w:lineRule="atLeast"/>
        <w:outlineLvl w:val="1"/>
        <w:rPr>
          <w:rFonts w:ascii="Helvetica" w:eastAsia="Times New Roman" w:hAnsi="Helvetica" w:cs="Times New Roman"/>
          <w:bCs/>
          <w:color w:val="333333"/>
          <w:lang w:eastAsia="es-SV"/>
        </w:rPr>
      </w:pPr>
    </w:p>
    <w:p w:rsidR="00F566DA" w:rsidRDefault="00F566DA" w:rsidP="00613E10">
      <w:pPr>
        <w:shd w:val="clear" w:color="auto" w:fill="FFFFFF"/>
        <w:spacing w:before="180" w:after="180" w:line="360" w:lineRule="atLeast"/>
        <w:outlineLvl w:val="1"/>
        <w:rPr>
          <w:rFonts w:ascii="Helvetica" w:eastAsia="Times New Roman" w:hAnsi="Helvetica" w:cs="Times New Roman"/>
          <w:bCs/>
          <w:color w:val="333333"/>
          <w:lang w:eastAsia="es-SV"/>
        </w:rPr>
      </w:pPr>
    </w:p>
    <w:p w:rsidR="00F566DA" w:rsidRPr="009D45AB" w:rsidRDefault="00F566DA" w:rsidP="009D45AB">
      <w:pPr>
        <w:pStyle w:val="Prrafodelista"/>
        <w:numPr>
          <w:ilvl w:val="0"/>
          <w:numId w:val="2"/>
        </w:numPr>
        <w:shd w:val="clear" w:color="auto" w:fill="FFFFFF"/>
        <w:tabs>
          <w:tab w:val="left" w:pos="1635"/>
        </w:tabs>
        <w:spacing w:before="180" w:after="180" w:line="360" w:lineRule="atLeast"/>
        <w:outlineLvl w:val="1"/>
        <w:rPr>
          <w:rFonts w:ascii="Arial" w:eastAsia="Times New Roman" w:hAnsi="Arial" w:cs="Arial"/>
          <w:bCs/>
          <w:color w:val="333333"/>
          <w:sz w:val="24"/>
          <w:szCs w:val="24"/>
          <w:lang w:eastAsia="es-SV"/>
        </w:rPr>
      </w:pPr>
      <w:r w:rsidRPr="009D45AB">
        <w:rPr>
          <w:rFonts w:ascii="Arial" w:eastAsia="Times New Roman" w:hAnsi="Arial" w:cs="Arial"/>
          <w:bCs/>
          <w:color w:val="333333"/>
          <w:sz w:val="24"/>
          <w:szCs w:val="24"/>
          <w:lang w:eastAsia="es-SV"/>
        </w:rPr>
        <w:t xml:space="preserve">Paso 2: Para ingresar al Sitio de Estadísticas, buscar en el lado Izquierdo el enlace </w:t>
      </w:r>
      <w:r w:rsidRPr="009D45AB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SV"/>
        </w:rPr>
        <w:t xml:space="preserve">«Estadísticas Educativas» </w:t>
      </w:r>
      <w:r w:rsidRPr="009D45AB">
        <w:rPr>
          <w:rFonts w:ascii="Arial" w:eastAsia="Times New Roman" w:hAnsi="Arial" w:cs="Arial"/>
          <w:bCs/>
          <w:color w:val="333333"/>
          <w:sz w:val="24"/>
          <w:szCs w:val="24"/>
          <w:lang w:eastAsia="es-SV"/>
        </w:rPr>
        <w:t>y dar Clic en el mismo.</w:t>
      </w:r>
    </w:p>
    <w:p w:rsidR="00F566DA" w:rsidRDefault="00F566DA" w:rsidP="00CB1541">
      <w:pPr>
        <w:shd w:val="clear" w:color="auto" w:fill="FFFFFF"/>
        <w:spacing w:before="180" w:after="180" w:line="360" w:lineRule="atLeast"/>
        <w:outlineLvl w:val="1"/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es-SV"/>
        </w:rPr>
      </w:pPr>
      <w:r>
        <w:rPr>
          <w:noProof/>
          <w:lang w:eastAsia="es-SV"/>
        </w:rPr>
        <w:drawing>
          <wp:inline distT="0" distB="0" distL="0" distR="0">
            <wp:extent cx="3019425" cy="1019175"/>
            <wp:effectExtent l="19050" t="19050" r="28575" b="28575"/>
            <wp:docPr id="12" name="Imagen 12" descr="http://www.mined.gob.sv/images/logos/estadistic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mined.gob.sv/images/logos/estadistica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019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F566DA" w:rsidRDefault="00652DEC" w:rsidP="00F566DA">
      <w:pPr>
        <w:shd w:val="clear" w:color="auto" w:fill="FFFFFF"/>
        <w:spacing w:before="180" w:after="180" w:line="360" w:lineRule="atLeast"/>
        <w:outlineLvl w:val="1"/>
        <w:rPr>
          <w:rFonts w:ascii="Helvetica" w:eastAsia="Times New Roman" w:hAnsi="Helvetica" w:cs="Times New Roman"/>
          <w:bCs/>
          <w:color w:val="333333"/>
          <w:lang w:eastAsia="es-SV"/>
        </w:rPr>
      </w:pPr>
      <w:hyperlink r:id="rId10" w:history="1">
        <w:r w:rsidR="00F566DA" w:rsidRPr="00D22618">
          <w:rPr>
            <w:rStyle w:val="Hipervnculo"/>
            <w:rFonts w:ascii="Helvetica" w:eastAsia="Times New Roman" w:hAnsi="Helvetica" w:cs="Times New Roman"/>
            <w:bCs/>
            <w:lang w:eastAsia="es-SV"/>
          </w:rPr>
          <w:t>http://www.mined.gob.sv/index.php/estadisticas-educativas</w:t>
        </w:r>
      </w:hyperlink>
    </w:p>
    <w:p w:rsidR="00227806" w:rsidRPr="009D45AB" w:rsidRDefault="00227806" w:rsidP="00CB1541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Cs/>
          <w:color w:val="333333"/>
          <w:sz w:val="24"/>
          <w:szCs w:val="24"/>
          <w:lang w:eastAsia="es-SV"/>
        </w:rPr>
      </w:pPr>
      <w:r w:rsidRPr="009D45AB">
        <w:rPr>
          <w:rFonts w:ascii="Arial" w:eastAsia="Times New Roman" w:hAnsi="Arial" w:cs="Arial"/>
          <w:bCs/>
          <w:color w:val="333333"/>
          <w:sz w:val="24"/>
          <w:szCs w:val="24"/>
          <w:lang w:eastAsia="es-SV"/>
        </w:rPr>
        <w:t>Entonces aparecerá la presentación de la Página:</w:t>
      </w:r>
    </w:p>
    <w:p w:rsidR="00CB1541" w:rsidRDefault="00CB1541" w:rsidP="00CB1541">
      <w:pPr>
        <w:shd w:val="clear" w:color="auto" w:fill="FFFFFF"/>
        <w:spacing w:before="180" w:after="180" w:line="360" w:lineRule="atLeast"/>
        <w:outlineLvl w:val="1"/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es-SV"/>
        </w:rPr>
      </w:pPr>
      <w:r w:rsidRPr="00613E10">
        <w:rPr>
          <w:rFonts w:ascii="Helvetica" w:eastAsia="Times New Roman" w:hAnsi="Helvetica" w:cs="Times New Roman"/>
          <w:b/>
          <w:bCs/>
          <w:color w:val="333333"/>
          <w:sz w:val="28"/>
          <w:szCs w:val="28"/>
          <w:lang w:eastAsia="es-SV"/>
        </w:rPr>
        <w:t>Estadísticas Educativas (11)</w:t>
      </w:r>
    </w:p>
    <w:p w:rsidR="00613E10" w:rsidRPr="00613E10" w:rsidRDefault="00613E10" w:rsidP="00613E10">
      <w:pPr>
        <w:shd w:val="clear" w:color="auto" w:fill="FFFFFF"/>
        <w:spacing w:after="135" w:line="360" w:lineRule="atLeast"/>
        <w:jc w:val="both"/>
        <w:rPr>
          <w:rFonts w:ascii="Arial" w:eastAsia="Times New Roman" w:hAnsi="Arial" w:cs="Arial"/>
          <w:color w:val="636363"/>
          <w:sz w:val="21"/>
          <w:szCs w:val="21"/>
          <w:lang w:eastAsia="es-SV"/>
        </w:rPr>
      </w:pPr>
      <w:r w:rsidRPr="00613E10">
        <w:rPr>
          <w:rFonts w:ascii="Arial" w:eastAsia="Times New Roman" w:hAnsi="Arial" w:cs="Arial"/>
          <w:color w:val="636363"/>
          <w:sz w:val="21"/>
          <w:szCs w:val="21"/>
          <w:lang w:eastAsia="es-SV"/>
        </w:rPr>
        <w:t>La Dirección de Planificación, a través de la Gerencia de Monitoreo - Evaluación y Estadísticas Educativas pone a disposición de la comunidad educativa en general, instituciones de estudios superiores, investigadores, organismos cooperantes y estudiosos en materia educativa, la siguiente información estadística sobre el Sistema Educativo Salvadoreño.</w:t>
      </w:r>
    </w:p>
    <w:p w:rsidR="00613E10" w:rsidRPr="00613E10" w:rsidRDefault="00613E10" w:rsidP="00613E10">
      <w:pPr>
        <w:shd w:val="clear" w:color="auto" w:fill="FFFFFF"/>
        <w:spacing w:after="135" w:line="360" w:lineRule="atLeast"/>
        <w:jc w:val="both"/>
        <w:rPr>
          <w:rFonts w:ascii="Arial" w:eastAsia="Times New Roman" w:hAnsi="Arial" w:cs="Arial"/>
          <w:color w:val="636363"/>
          <w:sz w:val="21"/>
          <w:szCs w:val="21"/>
          <w:lang w:eastAsia="es-SV"/>
        </w:rPr>
      </w:pPr>
      <w:r w:rsidRPr="00613E10">
        <w:rPr>
          <w:rFonts w:ascii="Arial" w:eastAsia="Times New Roman" w:hAnsi="Arial" w:cs="Arial"/>
          <w:color w:val="636363"/>
          <w:sz w:val="21"/>
          <w:szCs w:val="21"/>
          <w:lang w:eastAsia="es-SV"/>
        </w:rPr>
        <w:t>Fuente: Censos Escolares, Cuentas Nacionales de Inversión en Educación y Encuesta de Hogares de Propósitos Múltiples publicada por la DIGESTYC.</w:t>
      </w:r>
    </w:p>
    <w:p w:rsidR="00613E10" w:rsidRPr="00613E10" w:rsidRDefault="00613E10" w:rsidP="00613E10">
      <w:pPr>
        <w:shd w:val="clear" w:color="auto" w:fill="FFFFFF"/>
        <w:spacing w:after="135" w:line="360" w:lineRule="atLeast"/>
        <w:jc w:val="both"/>
        <w:rPr>
          <w:rFonts w:ascii="Arial" w:eastAsia="Times New Roman" w:hAnsi="Arial" w:cs="Arial"/>
          <w:color w:val="636363"/>
          <w:sz w:val="21"/>
          <w:szCs w:val="21"/>
          <w:lang w:eastAsia="es-SV"/>
        </w:rPr>
      </w:pPr>
      <w:r w:rsidRPr="00613E10">
        <w:rPr>
          <w:rFonts w:ascii="Arial" w:eastAsia="Times New Roman" w:hAnsi="Arial" w:cs="Arial"/>
          <w:color w:val="636363"/>
          <w:sz w:val="21"/>
          <w:szCs w:val="21"/>
          <w:lang w:eastAsia="es-SV"/>
        </w:rPr>
        <w:t>Esta información será de mucha utilidad para conocer el estado actual de la educación, establecer comparaciones con los datos históricos educativos y así tomar decisiones asertivas y fundamentadas que contribuyan en la construcción de políticas educativas que conlleven a la mejora de los estándares de la calidad en educación.</w:t>
      </w:r>
    </w:p>
    <w:p w:rsidR="00613E10" w:rsidRPr="00613E10" w:rsidRDefault="00613E10" w:rsidP="00613E10">
      <w:pPr>
        <w:shd w:val="clear" w:color="auto" w:fill="FFFFFF"/>
        <w:spacing w:after="135" w:line="360" w:lineRule="atLeast"/>
        <w:rPr>
          <w:rFonts w:ascii="Arial" w:eastAsia="Times New Roman" w:hAnsi="Arial" w:cs="Arial"/>
          <w:color w:val="636363"/>
          <w:sz w:val="21"/>
          <w:szCs w:val="21"/>
          <w:lang w:eastAsia="es-SV"/>
        </w:rPr>
      </w:pPr>
      <w:r w:rsidRPr="00613E10">
        <w:rPr>
          <w:rFonts w:ascii="Arial" w:eastAsia="Times New Roman" w:hAnsi="Arial" w:cs="Arial"/>
          <w:color w:val="636363"/>
          <w:sz w:val="21"/>
          <w:szCs w:val="21"/>
          <w:lang w:eastAsia="es-SV"/>
        </w:rPr>
        <w:t>Ministerio de Educación - Gerencia de Monitoreo - Evaluación y Estadísticas Educativas</w:t>
      </w:r>
    </w:p>
    <w:p w:rsidR="00C56DA3" w:rsidRDefault="00613E10" w:rsidP="00613E10">
      <w:pPr>
        <w:shd w:val="clear" w:color="auto" w:fill="FFFFFF"/>
        <w:spacing w:after="135" w:line="360" w:lineRule="atLeast"/>
      </w:pPr>
      <w:r w:rsidRPr="00613E10">
        <w:rPr>
          <w:rFonts w:ascii="Arial" w:eastAsia="Times New Roman" w:hAnsi="Arial" w:cs="Arial"/>
          <w:color w:val="636363"/>
          <w:sz w:val="21"/>
          <w:szCs w:val="21"/>
          <w:lang w:eastAsia="es-SV"/>
        </w:rPr>
        <w:t>Teléfono: (503) 2592-3220  </w:t>
      </w:r>
      <w:r>
        <w:rPr>
          <w:rFonts w:ascii="Arial" w:eastAsia="Times New Roman" w:hAnsi="Arial" w:cs="Arial"/>
          <w:color w:val="636363"/>
          <w:sz w:val="21"/>
          <w:szCs w:val="21"/>
          <w:lang w:eastAsia="es-SV"/>
        </w:rPr>
        <w:t>C</w:t>
      </w:r>
      <w:r w:rsidRPr="00613E10">
        <w:rPr>
          <w:rFonts w:ascii="Arial" w:eastAsia="Times New Roman" w:hAnsi="Arial" w:cs="Arial"/>
          <w:color w:val="636363"/>
          <w:sz w:val="21"/>
          <w:szCs w:val="21"/>
          <w:lang w:eastAsia="es-SV"/>
        </w:rPr>
        <w:t xml:space="preserve">orreo electrónico: </w:t>
      </w:r>
      <w:r>
        <w:rPr>
          <w:rFonts w:ascii="Arial" w:eastAsia="Times New Roman" w:hAnsi="Arial" w:cs="Arial"/>
          <w:color w:val="636363"/>
          <w:sz w:val="21"/>
          <w:szCs w:val="21"/>
          <w:lang w:eastAsia="es-SV"/>
        </w:rPr>
        <w:t xml:space="preserve"> </w:t>
      </w:r>
      <w:hyperlink r:id="rId11" w:history="1">
        <w:r w:rsidRPr="00D22618">
          <w:rPr>
            <w:rStyle w:val="Hipervnculo"/>
          </w:rPr>
          <w:t>departamento_estadisticas@mined.gob.sv</w:t>
        </w:r>
      </w:hyperlink>
    </w:p>
    <w:p w:rsidR="00227806" w:rsidRDefault="00227806" w:rsidP="00613E10">
      <w:pPr>
        <w:shd w:val="clear" w:color="auto" w:fill="FFFFFF"/>
        <w:spacing w:after="135" w:line="360" w:lineRule="atLeast"/>
      </w:pPr>
    </w:p>
    <w:p w:rsidR="00613E10" w:rsidRPr="009D45AB" w:rsidRDefault="00227806" w:rsidP="00613E10">
      <w:pPr>
        <w:shd w:val="clear" w:color="auto" w:fill="FFFFFF"/>
        <w:spacing w:after="135" w:line="360" w:lineRule="atLeast"/>
        <w:rPr>
          <w:rFonts w:ascii="Arial" w:hAnsi="Arial" w:cs="Arial"/>
          <w:sz w:val="24"/>
          <w:szCs w:val="24"/>
        </w:rPr>
      </w:pPr>
      <w:r w:rsidRPr="009D45AB">
        <w:rPr>
          <w:rFonts w:ascii="Arial" w:hAnsi="Arial" w:cs="Arial"/>
          <w:sz w:val="24"/>
          <w:szCs w:val="24"/>
        </w:rPr>
        <w:lastRenderedPageBreak/>
        <w:t xml:space="preserve">Paso 3: Se deberá dar Clic, según necesidad de Usuario a </w:t>
      </w:r>
      <w:r w:rsidR="009D45AB" w:rsidRPr="009D45AB">
        <w:rPr>
          <w:rFonts w:ascii="Arial" w:hAnsi="Arial" w:cs="Arial"/>
          <w:sz w:val="24"/>
          <w:szCs w:val="24"/>
        </w:rPr>
        <w:t>cualquiera</w:t>
      </w:r>
      <w:r w:rsidRPr="009D45AB">
        <w:rPr>
          <w:rFonts w:ascii="Arial" w:hAnsi="Arial" w:cs="Arial"/>
          <w:sz w:val="24"/>
          <w:szCs w:val="24"/>
        </w:rPr>
        <w:t xml:space="preserve"> de las figuras que se presentan a continuación:</w:t>
      </w:r>
    </w:p>
    <w:p w:rsidR="00613E10" w:rsidRDefault="00613E10">
      <w:r>
        <w:rPr>
          <w:noProof/>
          <w:lang w:eastAsia="es-SV"/>
        </w:rPr>
        <w:drawing>
          <wp:inline distT="0" distB="0" distL="0" distR="0">
            <wp:extent cx="2684468" cy="961901"/>
            <wp:effectExtent l="0" t="0" r="1905" b="0"/>
            <wp:docPr id="2" name="Imagen 2" descr="Formularios Utilizados para los Censos Esco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ularios Utilizados para los Censos Escolar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416" cy="96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w:drawing>
          <wp:inline distT="0" distB="0" distL="0" distR="0">
            <wp:extent cx="2651327" cy="950026"/>
            <wp:effectExtent l="0" t="0" r="0" b="2540"/>
            <wp:docPr id="3" name="Imagen 3" descr="Bases de Datos por Centros Escolares - Censo Escolar Inicial  (Exce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s de Datos por Centros Escolares - Censo Escolar Inicial  (Excel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276" cy="95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E10" w:rsidRDefault="00613E10"/>
    <w:p w:rsidR="00613E10" w:rsidRDefault="00613E10">
      <w:r>
        <w:rPr>
          <w:noProof/>
          <w:lang w:eastAsia="es-SV"/>
        </w:rPr>
        <w:drawing>
          <wp:inline distT="0" distB="0" distL="0" distR="0">
            <wp:extent cx="2717612" cy="973777"/>
            <wp:effectExtent l="0" t="0" r="6985" b="0"/>
            <wp:docPr id="4" name="Imagen 4" descr="Estadísticas Educativas por Municip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tadísticas Educativas por Municipi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580" cy="97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w:drawing>
          <wp:inline distT="0" distB="0" distL="0" distR="0">
            <wp:extent cx="2683823" cy="961670"/>
            <wp:effectExtent l="0" t="0" r="2540" b="0"/>
            <wp:docPr id="5" name="Imagen 5" descr="Bases de Datos por Estudiante - Censo Escolar In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s de Datos por Estudiante - Censo Escolar Inicia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771" cy="96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E10" w:rsidRDefault="00613E10">
      <w:r>
        <w:rPr>
          <w:noProof/>
          <w:lang w:eastAsia="es-SV"/>
        </w:rPr>
        <w:drawing>
          <wp:inline distT="0" distB="0" distL="0" distR="0">
            <wp:extent cx="2755075" cy="987201"/>
            <wp:effectExtent l="0" t="0" r="7620" b="3810"/>
            <wp:docPr id="6" name="Imagen 6" descr="Sistema Georefer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stema Georeferenci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022" cy="98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w:drawing>
          <wp:inline distT="0" distB="0" distL="0" distR="0">
            <wp:extent cx="2802576" cy="1004222"/>
            <wp:effectExtent l="0" t="0" r="0" b="5715"/>
            <wp:docPr id="7" name="Imagen 7" descr="Sistema de Indica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istema de Indicador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522" cy="100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E10" w:rsidRDefault="00613E10"/>
    <w:p w:rsidR="00613E10" w:rsidRDefault="00613E10">
      <w:r>
        <w:rPr>
          <w:noProof/>
          <w:lang w:eastAsia="es-SV"/>
        </w:rPr>
        <w:drawing>
          <wp:inline distT="0" distB="0" distL="0" distR="0">
            <wp:extent cx="2755075" cy="987201"/>
            <wp:effectExtent l="0" t="0" r="7620" b="3810"/>
            <wp:docPr id="8" name="Imagen 8" descr="Sistema de Reportes y Estadística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istema de Reportes y Estadísticas 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022" cy="98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w:drawing>
          <wp:inline distT="0" distB="0" distL="0" distR="0">
            <wp:extent cx="2755075" cy="987201"/>
            <wp:effectExtent l="0" t="0" r="7620" b="3810"/>
            <wp:docPr id="9" name="Imagen 9" descr="Datos  de matrícula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atos  de matrícula final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022" cy="98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E10" w:rsidRDefault="00613E10"/>
    <w:p w:rsidR="00613E10" w:rsidRDefault="00613E10">
      <w:r>
        <w:rPr>
          <w:noProof/>
          <w:lang w:eastAsia="es-SV"/>
        </w:rPr>
        <w:drawing>
          <wp:inline distT="0" distB="0" distL="0" distR="0">
            <wp:extent cx="2648197" cy="948905"/>
            <wp:effectExtent l="0" t="0" r="0" b="3810"/>
            <wp:docPr id="10" name="Imagen 10" descr="Public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ublicacione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146" cy="94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w:drawing>
          <wp:inline distT="0" distB="0" distL="0" distR="0">
            <wp:extent cx="2873829" cy="1098156"/>
            <wp:effectExtent l="0" t="0" r="3175" b="6985"/>
            <wp:docPr id="11" name="Imagen 11" descr="Boletines Estadís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oletines Estadístico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328" cy="1101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C0" w:rsidRDefault="008308C0">
      <w:bookmarkStart w:id="0" w:name="_GoBack"/>
      <w:bookmarkEnd w:id="0"/>
    </w:p>
    <w:p w:rsidR="008308C0" w:rsidRDefault="008308C0">
      <w:r>
        <w:rPr>
          <w:noProof/>
          <w:lang w:eastAsia="es-SV"/>
        </w:rPr>
        <w:lastRenderedPageBreak/>
        <w:drawing>
          <wp:inline distT="0" distB="0" distL="0" distR="0">
            <wp:extent cx="3238500" cy="1154394"/>
            <wp:effectExtent l="0" t="0" r="0" b="8255"/>
            <wp:docPr id="1" name="Imagen 1" descr="Observatorio M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ervatorio MINED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15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E10" w:rsidRDefault="00613E10"/>
    <w:p w:rsidR="009D45AB" w:rsidRDefault="009D45AB"/>
    <w:sectPr w:rsidR="009D45AB" w:rsidSect="00652D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02D2E"/>
    <w:multiLevelType w:val="hybridMultilevel"/>
    <w:tmpl w:val="7C6CBC4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B925D1"/>
    <w:multiLevelType w:val="hybridMultilevel"/>
    <w:tmpl w:val="386AC7E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3E10"/>
    <w:rsid w:val="001978C5"/>
    <w:rsid w:val="00227806"/>
    <w:rsid w:val="00613E10"/>
    <w:rsid w:val="00652DEC"/>
    <w:rsid w:val="007541CB"/>
    <w:rsid w:val="008308C0"/>
    <w:rsid w:val="009D45AB"/>
    <w:rsid w:val="00C56DA3"/>
    <w:rsid w:val="00CB1541"/>
    <w:rsid w:val="00D6740B"/>
    <w:rsid w:val="00F41806"/>
    <w:rsid w:val="00F5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DEC"/>
  </w:style>
  <w:style w:type="paragraph" w:styleId="Ttulo2">
    <w:name w:val="heading 2"/>
    <w:basedOn w:val="Normal"/>
    <w:link w:val="Ttulo2Car"/>
    <w:uiPriority w:val="9"/>
    <w:qFormat/>
    <w:rsid w:val="00613E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E10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13E10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61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613E1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13E10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2278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13E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E10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613E10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paragraph" w:styleId="NormalWeb">
    <w:name w:val="Normal (Web)"/>
    <w:basedOn w:val="Normal"/>
    <w:uiPriority w:val="99"/>
    <w:semiHidden/>
    <w:unhideWhenUsed/>
    <w:rsid w:val="0061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613E1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13E10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227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hyperlink" Target="http://www.mined.gob.sv/" TargetMode="External"/><Relationship Id="rId11" Type="http://schemas.openxmlformats.org/officeDocument/2006/relationships/hyperlink" Target="mailto:departamento_estadisticas@mined.gob.sv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hyperlink" Target="http://www.mined.gob.sv/index.php/estadisticas-educativas" TargetMode="Externa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107836-FC36-489E-854E-515F033E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Banos Ordonez</dc:creator>
  <cp:lastModifiedBy>ERamirez</cp:lastModifiedBy>
  <cp:revision>2</cp:revision>
  <cp:lastPrinted>2016-02-29T21:02:00Z</cp:lastPrinted>
  <dcterms:created xsi:type="dcterms:W3CDTF">2016-03-02T16:33:00Z</dcterms:created>
  <dcterms:modified xsi:type="dcterms:W3CDTF">2016-03-02T16:33:00Z</dcterms:modified>
</cp:coreProperties>
</file>