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20B" w:rsidRPr="00AE7996" w:rsidRDefault="00AE7996" w:rsidP="00D729BB">
      <w:pPr>
        <w:jc w:val="center"/>
        <w:rPr>
          <w:b/>
          <w:i/>
          <w:u w:val="single"/>
        </w:rPr>
      </w:pPr>
      <w:r w:rsidRPr="00AE7996">
        <w:rPr>
          <w:b/>
          <w:i/>
          <w:u w:val="single"/>
        </w:rPr>
        <w:t>ESTADÍSTICAS GENERADAS POR EL MINED Y QUE SE ENCUENTRAN PÚBLICAS.</w:t>
      </w:r>
    </w:p>
    <w:p w:rsidR="00AE7996" w:rsidRPr="00AE7996" w:rsidRDefault="00AE7996" w:rsidP="00AE7996">
      <w:pPr>
        <w:pStyle w:val="NormalWeb"/>
        <w:shd w:val="clear" w:color="auto" w:fill="FFFFFF"/>
        <w:spacing w:line="300" w:lineRule="atLeast"/>
        <w:jc w:val="both"/>
        <w:rPr>
          <w:rFonts w:ascii="Arial" w:hAnsi="Arial" w:cs="Arial"/>
          <w:sz w:val="18"/>
          <w:szCs w:val="18"/>
        </w:rPr>
      </w:pPr>
      <w:r w:rsidRPr="00AE7996">
        <w:rPr>
          <w:rFonts w:ascii="Arial" w:hAnsi="Arial" w:cs="Arial"/>
          <w:sz w:val="18"/>
          <w:szCs w:val="18"/>
        </w:rPr>
        <w:t>La Dirección de Planificación, a través de la Gerencia de</w:t>
      </w:r>
      <w:r>
        <w:rPr>
          <w:rFonts w:ascii="Arial" w:hAnsi="Arial" w:cs="Arial"/>
          <w:sz w:val="18"/>
          <w:szCs w:val="18"/>
        </w:rPr>
        <w:t xml:space="preserve"> Monitoreo y Evaluación ha puesto a dispo</w:t>
      </w:r>
      <w:r w:rsidRPr="00AE7996">
        <w:rPr>
          <w:rFonts w:ascii="Arial" w:hAnsi="Arial" w:cs="Arial"/>
          <w:sz w:val="18"/>
          <w:szCs w:val="18"/>
        </w:rPr>
        <w:t xml:space="preserve">sición </w:t>
      </w:r>
      <w:r>
        <w:rPr>
          <w:rFonts w:ascii="Arial" w:hAnsi="Arial" w:cs="Arial"/>
          <w:sz w:val="18"/>
          <w:szCs w:val="18"/>
        </w:rPr>
        <w:t>en la página web del Ministerio de Educación</w:t>
      </w:r>
      <w:r w:rsidR="0064778A">
        <w:rPr>
          <w:rFonts w:ascii="Arial" w:hAnsi="Arial" w:cs="Arial"/>
          <w:sz w:val="18"/>
          <w:szCs w:val="18"/>
        </w:rPr>
        <w:t>,</w:t>
      </w:r>
      <w:r>
        <w:rPr>
          <w:rFonts w:ascii="Arial" w:hAnsi="Arial" w:cs="Arial"/>
          <w:sz w:val="18"/>
          <w:szCs w:val="18"/>
        </w:rPr>
        <w:t xml:space="preserve"> </w:t>
      </w:r>
      <w:r w:rsidRPr="00AE7996">
        <w:rPr>
          <w:rFonts w:ascii="Arial" w:hAnsi="Arial" w:cs="Arial"/>
          <w:sz w:val="18"/>
          <w:szCs w:val="18"/>
        </w:rPr>
        <w:t>información estadística sobre e</w:t>
      </w:r>
      <w:r>
        <w:rPr>
          <w:rFonts w:ascii="Arial" w:hAnsi="Arial" w:cs="Arial"/>
          <w:sz w:val="18"/>
          <w:szCs w:val="18"/>
        </w:rPr>
        <w:t>l Sistema Educativo Salvadoreño</w:t>
      </w:r>
      <w:r w:rsidR="0064778A">
        <w:rPr>
          <w:rFonts w:ascii="Arial" w:hAnsi="Arial" w:cs="Arial"/>
          <w:sz w:val="18"/>
          <w:szCs w:val="18"/>
        </w:rPr>
        <w:t>;</w:t>
      </w:r>
      <w:r>
        <w:rPr>
          <w:rFonts w:ascii="Arial" w:hAnsi="Arial" w:cs="Arial"/>
          <w:sz w:val="18"/>
          <w:szCs w:val="18"/>
        </w:rPr>
        <w:t xml:space="preserve"> de las cuales la principal fuente de información son los </w:t>
      </w:r>
      <w:r w:rsidRPr="00AE7996">
        <w:rPr>
          <w:rFonts w:ascii="Arial" w:hAnsi="Arial" w:cs="Arial"/>
          <w:sz w:val="18"/>
          <w:szCs w:val="18"/>
        </w:rPr>
        <w:t>Censos Escolares, Cuentas Nacionales de Inversión en Educación y Encuesta de Hogares de Propósitos Múltiples publicada por la DIGESTYC.</w:t>
      </w:r>
    </w:p>
    <w:p w:rsidR="00AE7996" w:rsidRPr="00AE7996" w:rsidRDefault="00AE7996" w:rsidP="00AE7996">
      <w:pPr>
        <w:pStyle w:val="NormalWeb"/>
        <w:shd w:val="clear" w:color="auto" w:fill="FFFFFF"/>
        <w:spacing w:before="0" w:after="0" w:line="300" w:lineRule="atLeast"/>
        <w:rPr>
          <w:rFonts w:ascii="Arial" w:hAnsi="Arial" w:cs="Arial"/>
          <w:sz w:val="18"/>
          <w:szCs w:val="18"/>
        </w:rPr>
      </w:pPr>
      <w:r>
        <w:rPr>
          <w:rFonts w:ascii="Arial" w:hAnsi="Arial" w:cs="Arial"/>
          <w:sz w:val="18"/>
          <w:szCs w:val="18"/>
        </w:rPr>
        <w:t xml:space="preserve">Específicamente se encuentran publicadas en la siguiente dirección web: </w:t>
      </w:r>
      <w:r w:rsidR="0064778A">
        <w:rPr>
          <w:rFonts w:ascii="Arial" w:hAnsi="Arial" w:cs="Arial"/>
          <w:sz w:val="18"/>
          <w:szCs w:val="18"/>
        </w:rPr>
        <w:t xml:space="preserve"> </w:t>
      </w:r>
      <w:hyperlink r:id="rId6" w:history="1">
        <w:r w:rsidR="0064778A" w:rsidRPr="00AE4248">
          <w:rPr>
            <w:rStyle w:val="Hipervnculo"/>
            <w:rFonts w:ascii="Arial" w:hAnsi="Arial" w:cs="Arial"/>
            <w:sz w:val="18"/>
            <w:szCs w:val="18"/>
          </w:rPr>
          <w:t>http://www.mined.gob.sv/index.php/temas/estadisticas.html</w:t>
        </w:r>
      </w:hyperlink>
      <w:r>
        <w:rPr>
          <w:rFonts w:ascii="Arial" w:hAnsi="Arial" w:cs="Arial"/>
          <w:sz w:val="18"/>
          <w:szCs w:val="18"/>
        </w:rPr>
        <w:t xml:space="preserve"> </w:t>
      </w:r>
    </w:p>
    <w:p w:rsidR="0064778A" w:rsidRDefault="0064778A"/>
    <w:p w:rsidR="00AE7996" w:rsidRDefault="00AE7996">
      <w:r>
        <w:t xml:space="preserve">Este sitio web cuenta con </w:t>
      </w:r>
      <w:r w:rsidR="00AE72C7">
        <w:t>nueve</w:t>
      </w:r>
      <w:r>
        <w:t xml:space="preserve"> apartados en los que se publica información </w:t>
      </w:r>
      <w:r w:rsidR="00AE72C7">
        <w:t xml:space="preserve">estadística del sistema educativo </w:t>
      </w:r>
      <w:r>
        <w:t>en diferentes agregaciones y desagregaciones, las cuales se listan a continuación:</w:t>
      </w:r>
    </w:p>
    <w:p w:rsidR="00AE7996" w:rsidRDefault="00AE72C7" w:rsidP="00AE72C7">
      <w:pPr>
        <w:pStyle w:val="Prrafodelista"/>
        <w:numPr>
          <w:ilvl w:val="0"/>
          <w:numId w:val="3"/>
        </w:numPr>
        <w:ind w:left="426" w:hanging="426"/>
        <w:rPr>
          <w:b/>
          <w:color w:val="984806" w:themeColor="accent6" w:themeShade="80"/>
        </w:rPr>
      </w:pPr>
      <w:r>
        <w:rPr>
          <w:b/>
          <w:color w:val="984806" w:themeColor="accent6" w:themeShade="80"/>
        </w:rPr>
        <w:t>Formularios utilizados para</w:t>
      </w:r>
      <w:r w:rsidR="00AE7996" w:rsidRPr="00AE7996">
        <w:rPr>
          <w:b/>
          <w:color w:val="984806" w:themeColor="accent6" w:themeShade="80"/>
        </w:rPr>
        <w:t xml:space="preserve"> los censos escolares: </w:t>
      </w:r>
    </w:p>
    <w:p w:rsidR="00AE72C7" w:rsidRDefault="00AE72C7" w:rsidP="00AE72C7">
      <w:pPr>
        <w:pStyle w:val="Prrafodelista"/>
        <w:ind w:left="426"/>
        <w:rPr>
          <w:b/>
          <w:color w:val="984806" w:themeColor="accent6" w:themeShade="80"/>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7"/>
        <w:gridCol w:w="2567"/>
      </w:tblGrid>
      <w:tr w:rsidR="00AE7996" w:rsidTr="00AE7996">
        <w:trPr>
          <w:trHeight w:val="2913"/>
        </w:trPr>
        <w:tc>
          <w:tcPr>
            <w:tcW w:w="5767" w:type="dxa"/>
          </w:tcPr>
          <w:p w:rsidR="00AE7996" w:rsidRDefault="00AE7996" w:rsidP="00AE7996">
            <w:pPr>
              <w:pStyle w:val="Prrafodelista"/>
              <w:ind w:left="0"/>
              <w:rPr>
                <w:b/>
                <w:color w:val="984806" w:themeColor="accent6" w:themeShade="80"/>
              </w:rPr>
            </w:pPr>
            <w:r w:rsidRPr="00AE7996">
              <w:rPr>
                <w:b/>
                <w:noProof/>
                <w:color w:val="984806" w:themeColor="accent6" w:themeShade="80"/>
                <w:lang w:eastAsia="es-SV"/>
              </w:rPr>
              <w:drawing>
                <wp:anchor distT="0" distB="0" distL="114300" distR="114300" simplePos="0" relativeHeight="251659264" behindDoc="0" locked="0" layoutInCell="1" allowOverlap="1" wp14:anchorId="379F7241" wp14:editId="7AEEF5E9">
                  <wp:simplePos x="0" y="0"/>
                  <wp:positionH relativeFrom="column">
                    <wp:posOffset>-60960</wp:posOffset>
                  </wp:positionH>
                  <wp:positionV relativeFrom="paragraph">
                    <wp:posOffset>88265</wp:posOffset>
                  </wp:positionV>
                  <wp:extent cx="3486150" cy="166497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7" w:type="dxa"/>
          </w:tcPr>
          <w:p w:rsidR="00AE7996" w:rsidRDefault="00AE7996" w:rsidP="00AE7996">
            <w:pPr>
              <w:tabs>
                <w:tab w:val="left" w:pos="1635"/>
              </w:tabs>
              <w:rPr>
                <w:sz w:val="16"/>
              </w:rPr>
            </w:pPr>
          </w:p>
          <w:p w:rsidR="00AE7996" w:rsidRDefault="00AE7996" w:rsidP="00AE7996">
            <w:pPr>
              <w:tabs>
                <w:tab w:val="left" w:pos="1635"/>
              </w:tabs>
              <w:rPr>
                <w:sz w:val="16"/>
              </w:rPr>
            </w:pPr>
          </w:p>
          <w:p w:rsidR="00AE7996" w:rsidRDefault="00AE7996" w:rsidP="00AE7996">
            <w:pPr>
              <w:tabs>
                <w:tab w:val="left" w:pos="1635"/>
              </w:tabs>
              <w:rPr>
                <w:sz w:val="16"/>
              </w:rPr>
            </w:pPr>
          </w:p>
          <w:p w:rsidR="00AE7996" w:rsidRDefault="00AE7996" w:rsidP="00AE7996">
            <w:pPr>
              <w:tabs>
                <w:tab w:val="left" w:pos="1635"/>
              </w:tabs>
              <w:rPr>
                <w:sz w:val="16"/>
              </w:rPr>
            </w:pPr>
          </w:p>
          <w:p w:rsidR="00AE7996" w:rsidRPr="00AE7996" w:rsidRDefault="0083324E" w:rsidP="00AE7996">
            <w:pPr>
              <w:tabs>
                <w:tab w:val="left" w:pos="1635"/>
              </w:tabs>
              <w:rPr>
                <w:sz w:val="16"/>
              </w:rPr>
            </w:pPr>
            <w:hyperlink r:id="rId8" w:history="1">
              <w:r w:rsidR="00AE7996" w:rsidRPr="0026663C">
                <w:rPr>
                  <w:rStyle w:val="Hipervnculo"/>
                  <w:sz w:val="16"/>
                </w:rPr>
                <w:t>http://www.mined.gob.sv/index.php/temas/estadisticas/item/6117-formularios-utilizados-para-los-censos-escolares.html</w:t>
              </w:r>
            </w:hyperlink>
            <w:r w:rsidR="00AE7996">
              <w:rPr>
                <w:sz w:val="16"/>
              </w:rPr>
              <w:t xml:space="preserve"> </w:t>
            </w:r>
          </w:p>
          <w:p w:rsidR="00AE7996" w:rsidRDefault="00AE7996" w:rsidP="00AE7996">
            <w:pPr>
              <w:pStyle w:val="Prrafodelista"/>
              <w:ind w:left="0"/>
              <w:rPr>
                <w:b/>
                <w:color w:val="984806" w:themeColor="accent6" w:themeShade="80"/>
              </w:rPr>
            </w:pPr>
          </w:p>
        </w:tc>
      </w:tr>
    </w:tbl>
    <w:p w:rsidR="00AE7996" w:rsidRDefault="00AE7996" w:rsidP="00AE7996">
      <w:pPr>
        <w:pStyle w:val="Prrafodelista"/>
        <w:rPr>
          <w:b/>
          <w:color w:val="984806" w:themeColor="accent6" w:themeShade="80"/>
        </w:rPr>
      </w:pPr>
    </w:p>
    <w:p w:rsidR="00AE7996" w:rsidRDefault="00AE7996" w:rsidP="00D729BB">
      <w:pPr>
        <w:pStyle w:val="Prrafodelista"/>
        <w:ind w:left="0"/>
      </w:pPr>
      <w:r w:rsidRPr="00AE72C7">
        <w:t xml:space="preserve">Aquí se encuentran los formularios utilizados en cada censo escolar </w:t>
      </w:r>
      <w:r w:rsidR="00AE72C7" w:rsidRPr="00AE72C7">
        <w:t>desde el año 2007 a la fecha.</w:t>
      </w:r>
      <w:r w:rsidR="00AE72C7">
        <w:t xml:space="preserve">  Cada año se utilizan principalmente tres formularios:</w:t>
      </w:r>
    </w:p>
    <w:p w:rsidR="00AE72C7" w:rsidRDefault="00AE72C7" w:rsidP="00AE72C7">
      <w:pPr>
        <w:pStyle w:val="Prrafodelista"/>
        <w:numPr>
          <w:ilvl w:val="0"/>
          <w:numId w:val="2"/>
        </w:numPr>
        <w:ind w:left="284" w:hanging="284"/>
      </w:pPr>
      <w:r>
        <w:t xml:space="preserve">El </w:t>
      </w:r>
      <w:r w:rsidRPr="00AE72C7">
        <w:rPr>
          <w:b/>
        </w:rPr>
        <w:t>formulario F-1</w:t>
      </w:r>
      <w:r>
        <w:t xml:space="preserve"> que es llenado por los directores de los centros educativos</w:t>
      </w:r>
    </w:p>
    <w:p w:rsidR="00AE72C7" w:rsidRDefault="00AE72C7" w:rsidP="00AE72C7">
      <w:pPr>
        <w:pStyle w:val="Prrafodelista"/>
        <w:numPr>
          <w:ilvl w:val="0"/>
          <w:numId w:val="2"/>
        </w:numPr>
        <w:ind w:left="284" w:hanging="284"/>
      </w:pPr>
      <w:r>
        <w:t xml:space="preserve">El </w:t>
      </w:r>
      <w:r w:rsidRPr="00AE72C7">
        <w:rPr>
          <w:b/>
        </w:rPr>
        <w:t>formulario F-2</w:t>
      </w:r>
      <w:r>
        <w:t xml:space="preserve"> que es llenado por los docentes encargados de las secciones escolares.</w:t>
      </w:r>
    </w:p>
    <w:p w:rsidR="00AE72C7" w:rsidRPr="00AE72C7" w:rsidRDefault="00AE72C7" w:rsidP="00AE72C7">
      <w:pPr>
        <w:pStyle w:val="Prrafodelista"/>
        <w:numPr>
          <w:ilvl w:val="0"/>
          <w:numId w:val="2"/>
        </w:numPr>
        <w:ind w:left="284" w:hanging="284"/>
      </w:pPr>
      <w:r>
        <w:t xml:space="preserve">El </w:t>
      </w:r>
      <w:r w:rsidRPr="00AE72C7">
        <w:rPr>
          <w:b/>
        </w:rPr>
        <w:t>formulario F-3</w:t>
      </w:r>
      <w:r>
        <w:t xml:space="preserve"> que es llenado por cada uno de los docentes que laboran en un centro educativo.</w:t>
      </w:r>
    </w:p>
    <w:p w:rsidR="00AE7996" w:rsidRPr="00AE7996" w:rsidRDefault="00AE7996" w:rsidP="00AE7996"/>
    <w:p w:rsidR="00AE72C7" w:rsidRDefault="00AE72C7" w:rsidP="00AE72C7">
      <w:pPr>
        <w:pStyle w:val="Prrafodelista"/>
        <w:numPr>
          <w:ilvl w:val="0"/>
          <w:numId w:val="3"/>
        </w:numPr>
        <w:ind w:left="426" w:hanging="426"/>
        <w:rPr>
          <w:b/>
          <w:color w:val="984806" w:themeColor="accent6" w:themeShade="80"/>
        </w:rPr>
      </w:pPr>
      <w:r w:rsidRPr="00AE72C7">
        <w:rPr>
          <w:b/>
          <w:color w:val="984806" w:themeColor="accent6" w:themeShade="80"/>
        </w:rPr>
        <w:t>Bases de Datos por Centros Escolares Inicial</w:t>
      </w:r>
      <w:r w:rsidR="0064778A">
        <w:rPr>
          <w:b/>
          <w:color w:val="984806" w:themeColor="accent6" w:themeShade="80"/>
        </w:rPr>
        <w:t>.</w:t>
      </w:r>
    </w:p>
    <w:p w:rsidR="00AE7996" w:rsidRPr="00AE72C7" w:rsidRDefault="00AE72C7" w:rsidP="00AE72C7">
      <w:r>
        <w:t xml:space="preserve">Se encuentran disponibles en formato Excel  las bases de los centros educativos con los datos generales y su matrícula por grado y sexo, desde el año 2007 </w:t>
      </w:r>
      <w:r w:rsidR="00275626">
        <w:t>2014</w:t>
      </w:r>
      <w:r>
        <w:t>.</w:t>
      </w:r>
    </w:p>
    <w:tbl>
      <w:tblPr>
        <w:tblStyle w:val="Tablaconcuadrcula"/>
        <w:tblpPr w:leftFromText="141" w:rightFromText="141" w:vertAnchor="page" w:horzAnchor="margin" w:tblpY="1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7"/>
        <w:gridCol w:w="2567"/>
      </w:tblGrid>
      <w:tr w:rsidR="00AE72C7" w:rsidTr="00AE72C7">
        <w:trPr>
          <w:trHeight w:val="2913"/>
        </w:trPr>
        <w:tc>
          <w:tcPr>
            <w:tcW w:w="5767" w:type="dxa"/>
          </w:tcPr>
          <w:p w:rsidR="00AE72C7" w:rsidRDefault="00AE72C7" w:rsidP="00AE72C7">
            <w:pPr>
              <w:pStyle w:val="Prrafodelista"/>
              <w:ind w:left="0"/>
              <w:rPr>
                <w:b/>
                <w:color w:val="984806" w:themeColor="accent6" w:themeShade="80"/>
              </w:rPr>
            </w:pPr>
            <w:r>
              <w:rPr>
                <w:noProof/>
                <w:lang w:eastAsia="es-SV"/>
              </w:rPr>
              <w:lastRenderedPageBreak/>
              <w:drawing>
                <wp:inline distT="0" distB="0" distL="0" distR="0" wp14:anchorId="00FD8FD7" wp14:editId="1A83D571">
                  <wp:extent cx="3546624"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220" cy="1811585"/>
                          </a:xfrm>
                          <a:prstGeom prst="rect">
                            <a:avLst/>
                          </a:prstGeom>
                          <a:noFill/>
                          <a:ln>
                            <a:noFill/>
                          </a:ln>
                        </pic:spPr>
                      </pic:pic>
                    </a:graphicData>
                  </a:graphic>
                </wp:inline>
              </w:drawing>
            </w:r>
          </w:p>
        </w:tc>
        <w:tc>
          <w:tcPr>
            <w:tcW w:w="2567" w:type="dxa"/>
          </w:tcPr>
          <w:p w:rsidR="00AE72C7" w:rsidRDefault="00AE72C7" w:rsidP="00AE72C7">
            <w:pPr>
              <w:tabs>
                <w:tab w:val="left" w:pos="1635"/>
              </w:tabs>
              <w:rPr>
                <w:sz w:val="16"/>
              </w:rPr>
            </w:pPr>
          </w:p>
          <w:p w:rsidR="00AE72C7" w:rsidRDefault="00AE72C7" w:rsidP="00AE72C7">
            <w:pPr>
              <w:tabs>
                <w:tab w:val="left" w:pos="1635"/>
              </w:tabs>
              <w:rPr>
                <w:sz w:val="16"/>
              </w:rPr>
            </w:pPr>
          </w:p>
          <w:p w:rsidR="00AE72C7" w:rsidRDefault="00AE72C7" w:rsidP="00AE72C7">
            <w:pPr>
              <w:tabs>
                <w:tab w:val="left" w:pos="1635"/>
              </w:tabs>
              <w:rPr>
                <w:sz w:val="16"/>
              </w:rPr>
            </w:pPr>
          </w:p>
          <w:p w:rsidR="00AE72C7" w:rsidRDefault="00AE72C7" w:rsidP="00AE72C7">
            <w:pPr>
              <w:tabs>
                <w:tab w:val="left" w:pos="1635"/>
              </w:tabs>
              <w:rPr>
                <w:sz w:val="16"/>
              </w:rPr>
            </w:pPr>
          </w:p>
          <w:p w:rsidR="00AE72C7" w:rsidRDefault="0083324E" w:rsidP="00AE72C7">
            <w:pPr>
              <w:pStyle w:val="Prrafodelista"/>
              <w:ind w:left="0"/>
              <w:rPr>
                <w:b/>
                <w:color w:val="984806" w:themeColor="accent6" w:themeShade="80"/>
              </w:rPr>
            </w:pPr>
            <w:hyperlink r:id="rId10" w:history="1">
              <w:r w:rsidR="00AE72C7" w:rsidRPr="0026663C">
                <w:rPr>
                  <w:rStyle w:val="Hipervnculo"/>
                  <w:sz w:val="16"/>
                </w:rPr>
                <w:t>http://www.mined.gob.sv/index.php/temas/estadisticas/item/6116-bases-de-centros.html</w:t>
              </w:r>
            </w:hyperlink>
            <w:r w:rsidR="00AE72C7">
              <w:rPr>
                <w:sz w:val="16"/>
              </w:rPr>
              <w:t xml:space="preserve"> </w:t>
            </w:r>
          </w:p>
        </w:tc>
      </w:tr>
    </w:tbl>
    <w:p w:rsidR="00275626" w:rsidRDefault="00275626" w:rsidP="00275626"/>
    <w:p w:rsidR="0064778A" w:rsidRDefault="0064778A" w:rsidP="00275626"/>
    <w:p w:rsidR="0064778A" w:rsidRDefault="0064778A" w:rsidP="00275626"/>
    <w:p w:rsidR="0064778A" w:rsidRDefault="0064778A" w:rsidP="00275626"/>
    <w:p w:rsidR="0064778A" w:rsidRPr="00275626" w:rsidRDefault="0064778A" w:rsidP="00275626"/>
    <w:p w:rsidR="00275626" w:rsidRPr="00275626" w:rsidRDefault="00275626" w:rsidP="00275626"/>
    <w:p w:rsidR="00275626" w:rsidRPr="00275626" w:rsidRDefault="00275626" w:rsidP="00275626"/>
    <w:p w:rsidR="00275626" w:rsidRPr="00275626" w:rsidRDefault="00275626" w:rsidP="00275626"/>
    <w:p w:rsidR="00275626" w:rsidRDefault="00275626" w:rsidP="00275626">
      <w:pPr>
        <w:pStyle w:val="Prrafodelista"/>
        <w:numPr>
          <w:ilvl w:val="0"/>
          <w:numId w:val="3"/>
        </w:numPr>
        <w:ind w:left="426" w:hanging="426"/>
        <w:rPr>
          <w:b/>
          <w:color w:val="984806" w:themeColor="accent6" w:themeShade="80"/>
        </w:rPr>
      </w:pPr>
      <w:r>
        <w:rPr>
          <w:b/>
          <w:color w:val="984806" w:themeColor="accent6" w:themeShade="80"/>
        </w:rPr>
        <w:t>Estadísticas Educativas por Municipio</w:t>
      </w:r>
    </w:p>
    <w:tbl>
      <w:tblPr>
        <w:tblStyle w:val="Tablaconcuadrcula"/>
        <w:tblpPr w:leftFromText="141" w:rightFromText="141" w:vertAnchor="text" w:horzAnchor="margin" w:tblpY="91"/>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2552"/>
      </w:tblGrid>
      <w:tr w:rsidR="00275626" w:rsidTr="002710D0">
        <w:tc>
          <w:tcPr>
            <w:tcW w:w="5778" w:type="dxa"/>
          </w:tcPr>
          <w:p w:rsidR="00275626" w:rsidRDefault="00275626" w:rsidP="00275626">
            <w:r>
              <w:rPr>
                <w:noProof/>
                <w:lang w:eastAsia="es-SV"/>
              </w:rPr>
              <w:drawing>
                <wp:inline distT="0" distB="0" distL="0" distR="0" wp14:anchorId="3026AA8D" wp14:editId="5669B3EB">
                  <wp:extent cx="3467100" cy="1343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495" cy="1347439"/>
                          </a:xfrm>
                          <a:prstGeom prst="rect">
                            <a:avLst/>
                          </a:prstGeom>
                          <a:noFill/>
                          <a:ln>
                            <a:noFill/>
                          </a:ln>
                        </pic:spPr>
                      </pic:pic>
                    </a:graphicData>
                  </a:graphic>
                </wp:inline>
              </w:drawing>
            </w:r>
          </w:p>
        </w:tc>
        <w:tc>
          <w:tcPr>
            <w:tcW w:w="2552" w:type="dxa"/>
          </w:tcPr>
          <w:p w:rsidR="002710D0" w:rsidRDefault="002710D0" w:rsidP="00275626">
            <w:pPr>
              <w:rPr>
                <w:sz w:val="18"/>
              </w:rPr>
            </w:pPr>
          </w:p>
          <w:p w:rsidR="002710D0" w:rsidRDefault="002710D0" w:rsidP="00275626">
            <w:pPr>
              <w:rPr>
                <w:sz w:val="18"/>
              </w:rPr>
            </w:pPr>
          </w:p>
          <w:p w:rsidR="002710D0" w:rsidRDefault="002710D0" w:rsidP="00275626">
            <w:pPr>
              <w:rPr>
                <w:sz w:val="18"/>
              </w:rPr>
            </w:pPr>
          </w:p>
          <w:p w:rsidR="00275626" w:rsidRDefault="0083324E" w:rsidP="00275626">
            <w:hyperlink r:id="rId12" w:history="1">
              <w:r w:rsidR="00275626" w:rsidRPr="002710D0">
                <w:rPr>
                  <w:rStyle w:val="Hipervnculo"/>
                  <w:sz w:val="18"/>
                </w:rPr>
                <w:t>http://www.mined.gob.sv/index.php/temas/estadisticas/item/7153-estad%C3%ADsticas-educativas-por-municipio.html</w:t>
              </w:r>
            </w:hyperlink>
            <w:r w:rsidR="00275626" w:rsidRPr="002710D0">
              <w:rPr>
                <w:sz w:val="18"/>
              </w:rPr>
              <w:t xml:space="preserve"> </w:t>
            </w:r>
          </w:p>
        </w:tc>
      </w:tr>
    </w:tbl>
    <w:p w:rsidR="00275626" w:rsidRPr="00275626" w:rsidRDefault="00275626" w:rsidP="00275626">
      <w:pPr>
        <w:tabs>
          <w:tab w:val="left" w:pos="1170"/>
        </w:tabs>
      </w:pPr>
      <w:r>
        <w:tab/>
      </w:r>
    </w:p>
    <w:tbl>
      <w:tblPr>
        <w:tblStyle w:val="Tablaconcuadrcula"/>
        <w:tblpPr w:leftFromText="141" w:rightFromText="141" w:vertAnchor="page" w:horzAnchor="margin" w:tblpY="1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7"/>
        <w:gridCol w:w="2567"/>
      </w:tblGrid>
      <w:tr w:rsidR="00275626" w:rsidTr="007D53A8">
        <w:trPr>
          <w:trHeight w:val="2913"/>
        </w:trPr>
        <w:tc>
          <w:tcPr>
            <w:tcW w:w="5767" w:type="dxa"/>
          </w:tcPr>
          <w:p w:rsidR="00275626" w:rsidRDefault="00275626" w:rsidP="007D53A8">
            <w:pPr>
              <w:pStyle w:val="Prrafodelista"/>
              <w:ind w:left="0"/>
              <w:rPr>
                <w:b/>
                <w:color w:val="984806" w:themeColor="accent6" w:themeShade="80"/>
              </w:rPr>
            </w:pPr>
            <w:r>
              <w:rPr>
                <w:noProof/>
                <w:lang w:eastAsia="es-SV"/>
              </w:rPr>
              <w:drawing>
                <wp:inline distT="0" distB="0" distL="0" distR="0" wp14:anchorId="40382DAC" wp14:editId="463CF7C0">
                  <wp:extent cx="3546624" cy="1809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220" cy="1811585"/>
                          </a:xfrm>
                          <a:prstGeom prst="rect">
                            <a:avLst/>
                          </a:prstGeom>
                          <a:noFill/>
                          <a:ln>
                            <a:noFill/>
                          </a:ln>
                        </pic:spPr>
                      </pic:pic>
                    </a:graphicData>
                  </a:graphic>
                </wp:inline>
              </w:drawing>
            </w:r>
          </w:p>
        </w:tc>
        <w:tc>
          <w:tcPr>
            <w:tcW w:w="2567" w:type="dxa"/>
          </w:tcPr>
          <w:p w:rsidR="00275626" w:rsidRDefault="00275626" w:rsidP="007D53A8">
            <w:pPr>
              <w:tabs>
                <w:tab w:val="left" w:pos="1635"/>
              </w:tabs>
              <w:rPr>
                <w:sz w:val="16"/>
              </w:rPr>
            </w:pPr>
          </w:p>
          <w:p w:rsidR="00275626" w:rsidRDefault="00275626" w:rsidP="007D53A8">
            <w:pPr>
              <w:tabs>
                <w:tab w:val="left" w:pos="1635"/>
              </w:tabs>
              <w:rPr>
                <w:sz w:val="16"/>
              </w:rPr>
            </w:pPr>
          </w:p>
          <w:p w:rsidR="00275626" w:rsidRDefault="00275626" w:rsidP="007D53A8">
            <w:pPr>
              <w:tabs>
                <w:tab w:val="left" w:pos="1635"/>
              </w:tabs>
              <w:rPr>
                <w:sz w:val="16"/>
              </w:rPr>
            </w:pPr>
          </w:p>
          <w:p w:rsidR="00275626" w:rsidRDefault="00275626" w:rsidP="007D53A8">
            <w:pPr>
              <w:tabs>
                <w:tab w:val="left" w:pos="1635"/>
              </w:tabs>
              <w:rPr>
                <w:sz w:val="16"/>
              </w:rPr>
            </w:pPr>
          </w:p>
          <w:p w:rsidR="00275626" w:rsidRDefault="0083324E" w:rsidP="007D53A8">
            <w:pPr>
              <w:pStyle w:val="Prrafodelista"/>
              <w:ind w:left="0"/>
              <w:rPr>
                <w:b/>
                <w:color w:val="984806" w:themeColor="accent6" w:themeShade="80"/>
              </w:rPr>
            </w:pPr>
            <w:hyperlink r:id="rId13" w:history="1">
              <w:r w:rsidR="00275626" w:rsidRPr="0026663C">
                <w:rPr>
                  <w:rStyle w:val="Hipervnculo"/>
                  <w:sz w:val="16"/>
                </w:rPr>
                <w:t>http://www.mined.gob.sv/index.php/temas/estadisticas/item/6116-bases-de-centros.html</w:t>
              </w:r>
            </w:hyperlink>
            <w:r w:rsidR="00275626">
              <w:rPr>
                <w:sz w:val="16"/>
              </w:rPr>
              <w:t xml:space="preserve"> </w:t>
            </w:r>
          </w:p>
        </w:tc>
      </w:tr>
    </w:tbl>
    <w:p w:rsidR="00275626" w:rsidRPr="00275626" w:rsidRDefault="00275626" w:rsidP="00275626">
      <w:pPr>
        <w:tabs>
          <w:tab w:val="left" w:pos="1170"/>
        </w:tabs>
      </w:pPr>
    </w:p>
    <w:tbl>
      <w:tblPr>
        <w:tblStyle w:val="Tablaconcuadrcula"/>
        <w:tblpPr w:leftFromText="141" w:rightFromText="141" w:vertAnchor="page" w:horzAnchor="margin" w:tblpY="1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7"/>
        <w:gridCol w:w="2567"/>
      </w:tblGrid>
      <w:tr w:rsidR="00275626" w:rsidTr="007D53A8">
        <w:trPr>
          <w:trHeight w:val="2913"/>
        </w:trPr>
        <w:tc>
          <w:tcPr>
            <w:tcW w:w="5767" w:type="dxa"/>
          </w:tcPr>
          <w:p w:rsidR="00275626" w:rsidRDefault="00275626" w:rsidP="007D53A8">
            <w:pPr>
              <w:pStyle w:val="Prrafodelista"/>
              <w:ind w:left="0"/>
              <w:rPr>
                <w:b/>
                <w:color w:val="984806" w:themeColor="accent6" w:themeShade="80"/>
              </w:rPr>
            </w:pPr>
            <w:r>
              <w:rPr>
                <w:noProof/>
                <w:lang w:eastAsia="es-SV"/>
              </w:rPr>
              <w:drawing>
                <wp:inline distT="0" distB="0" distL="0" distR="0" wp14:anchorId="2BF9598B" wp14:editId="17ECE657">
                  <wp:extent cx="3546624" cy="1809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220" cy="1811585"/>
                          </a:xfrm>
                          <a:prstGeom prst="rect">
                            <a:avLst/>
                          </a:prstGeom>
                          <a:noFill/>
                          <a:ln>
                            <a:noFill/>
                          </a:ln>
                        </pic:spPr>
                      </pic:pic>
                    </a:graphicData>
                  </a:graphic>
                </wp:inline>
              </w:drawing>
            </w:r>
          </w:p>
        </w:tc>
        <w:tc>
          <w:tcPr>
            <w:tcW w:w="2567" w:type="dxa"/>
          </w:tcPr>
          <w:p w:rsidR="00275626" w:rsidRDefault="00275626" w:rsidP="007D53A8">
            <w:pPr>
              <w:tabs>
                <w:tab w:val="left" w:pos="1635"/>
              </w:tabs>
              <w:rPr>
                <w:sz w:val="16"/>
              </w:rPr>
            </w:pPr>
          </w:p>
          <w:p w:rsidR="00275626" w:rsidRDefault="00275626" w:rsidP="007D53A8">
            <w:pPr>
              <w:tabs>
                <w:tab w:val="left" w:pos="1635"/>
              </w:tabs>
              <w:rPr>
                <w:sz w:val="16"/>
              </w:rPr>
            </w:pPr>
          </w:p>
          <w:p w:rsidR="00275626" w:rsidRDefault="00275626" w:rsidP="007D53A8">
            <w:pPr>
              <w:tabs>
                <w:tab w:val="left" w:pos="1635"/>
              </w:tabs>
              <w:rPr>
                <w:sz w:val="16"/>
              </w:rPr>
            </w:pPr>
          </w:p>
          <w:p w:rsidR="00275626" w:rsidRDefault="00275626" w:rsidP="007D53A8">
            <w:pPr>
              <w:tabs>
                <w:tab w:val="left" w:pos="1635"/>
              </w:tabs>
              <w:rPr>
                <w:sz w:val="16"/>
              </w:rPr>
            </w:pPr>
          </w:p>
          <w:p w:rsidR="00275626" w:rsidRDefault="0083324E" w:rsidP="007D53A8">
            <w:pPr>
              <w:pStyle w:val="Prrafodelista"/>
              <w:ind w:left="0"/>
              <w:rPr>
                <w:b/>
                <w:color w:val="984806" w:themeColor="accent6" w:themeShade="80"/>
              </w:rPr>
            </w:pPr>
            <w:hyperlink r:id="rId14" w:history="1">
              <w:r w:rsidR="00275626" w:rsidRPr="0026663C">
                <w:rPr>
                  <w:rStyle w:val="Hipervnculo"/>
                  <w:sz w:val="16"/>
                </w:rPr>
                <w:t>http://www.mined.gob.sv/index.php/temas/estadisticas/item/6116-bases-de-centros.html</w:t>
              </w:r>
            </w:hyperlink>
            <w:r w:rsidR="00275626">
              <w:rPr>
                <w:sz w:val="16"/>
              </w:rPr>
              <w:t xml:space="preserve"> </w:t>
            </w:r>
          </w:p>
        </w:tc>
      </w:tr>
    </w:tbl>
    <w:p w:rsidR="00275626" w:rsidRDefault="00275626" w:rsidP="00275626"/>
    <w:p w:rsidR="00275626" w:rsidRDefault="00275626" w:rsidP="00275626"/>
    <w:p w:rsidR="00275626" w:rsidRDefault="00275626" w:rsidP="00275626"/>
    <w:p w:rsidR="00AE7996" w:rsidRDefault="00275626" w:rsidP="00275626">
      <w:r>
        <w:t xml:space="preserve">Acá se encuentran </w:t>
      </w:r>
      <w:r w:rsidR="00930986">
        <w:t>datos municipales</w:t>
      </w:r>
      <w:r>
        <w:t xml:space="preserve"> datos de matrículas inicial y final, estudiantes repetidores, con </w:t>
      </w:r>
      <w:proofErr w:type="spellStart"/>
      <w:r>
        <w:t>sobreedad</w:t>
      </w:r>
      <w:proofErr w:type="spellEnd"/>
      <w:r>
        <w:t xml:space="preserve"> y estudiantes desertores, en valores absolutos y porcentuales, desde el año 200</w:t>
      </w:r>
      <w:r w:rsidR="003F712A">
        <w:t>9</w:t>
      </w:r>
      <w:r>
        <w:t xml:space="preserve"> a 2014.</w:t>
      </w:r>
    </w:p>
    <w:p w:rsidR="003F712A" w:rsidRDefault="003F712A" w:rsidP="00275626"/>
    <w:p w:rsidR="003F712A" w:rsidRDefault="0064778A" w:rsidP="003F712A">
      <w:pPr>
        <w:pStyle w:val="Prrafodelista"/>
        <w:numPr>
          <w:ilvl w:val="0"/>
          <w:numId w:val="3"/>
        </w:numPr>
        <w:ind w:left="426" w:hanging="426"/>
        <w:rPr>
          <w:b/>
          <w:color w:val="984806" w:themeColor="accent6" w:themeShade="80"/>
        </w:rPr>
      </w:pPr>
      <w:r>
        <w:rPr>
          <w:b/>
          <w:color w:val="984806" w:themeColor="accent6" w:themeShade="80"/>
        </w:rPr>
        <w:t>Bases de Datos por Estudiante.</w:t>
      </w:r>
    </w:p>
    <w:tbl>
      <w:tblPr>
        <w:tblStyle w:val="Tablaconcuadrcula"/>
        <w:tblpPr w:leftFromText="141" w:rightFromText="141" w:vertAnchor="text" w:horzAnchor="margin" w:tblpY="83"/>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2552"/>
      </w:tblGrid>
      <w:tr w:rsidR="003F712A" w:rsidTr="003F712A">
        <w:tc>
          <w:tcPr>
            <w:tcW w:w="5778" w:type="dxa"/>
          </w:tcPr>
          <w:p w:rsidR="003F712A" w:rsidRDefault="003F712A" w:rsidP="003F712A">
            <w:r>
              <w:rPr>
                <w:noProof/>
                <w:lang w:eastAsia="es-SV"/>
              </w:rPr>
              <w:drawing>
                <wp:inline distT="0" distB="0" distL="0" distR="0" wp14:anchorId="0AD98E4A" wp14:editId="573455AE">
                  <wp:extent cx="3551275" cy="137151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1507" cy="1371600"/>
                          </a:xfrm>
                          <a:prstGeom prst="rect">
                            <a:avLst/>
                          </a:prstGeom>
                          <a:noFill/>
                          <a:ln>
                            <a:noFill/>
                          </a:ln>
                        </pic:spPr>
                      </pic:pic>
                    </a:graphicData>
                  </a:graphic>
                </wp:inline>
              </w:drawing>
            </w:r>
          </w:p>
        </w:tc>
        <w:tc>
          <w:tcPr>
            <w:tcW w:w="2552" w:type="dxa"/>
          </w:tcPr>
          <w:p w:rsidR="003F712A" w:rsidRDefault="003F712A" w:rsidP="003F712A">
            <w:pPr>
              <w:rPr>
                <w:sz w:val="18"/>
              </w:rPr>
            </w:pPr>
          </w:p>
          <w:p w:rsidR="003F712A" w:rsidRDefault="003F712A" w:rsidP="003F712A">
            <w:pPr>
              <w:rPr>
                <w:sz w:val="18"/>
              </w:rPr>
            </w:pPr>
          </w:p>
          <w:p w:rsidR="003F712A" w:rsidRDefault="003F712A" w:rsidP="003F712A">
            <w:pPr>
              <w:rPr>
                <w:sz w:val="18"/>
              </w:rPr>
            </w:pPr>
          </w:p>
          <w:p w:rsidR="003F712A" w:rsidRDefault="0083324E" w:rsidP="003F712A">
            <w:hyperlink r:id="rId16" w:history="1">
              <w:r w:rsidR="003F712A" w:rsidRPr="0026663C">
                <w:rPr>
                  <w:rStyle w:val="Hipervnculo"/>
                  <w:sz w:val="18"/>
                </w:rPr>
                <w:t>http://www.mined.gob.sv/index.php/temas/estadisticas/item/7154-bases-de-datos-spss.html</w:t>
              </w:r>
            </w:hyperlink>
            <w:r w:rsidR="003F712A">
              <w:rPr>
                <w:sz w:val="18"/>
              </w:rPr>
              <w:t xml:space="preserve"> </w:t>
            </w:r>
          </w:p>
        </w:tc>
      </w:tr>
    </w:tbl>
    <w:p w:rsidR="003F712A" w:rsidRDefault="003F712A" w:rsidP="00275626"/>
    <w:p w:rsidR="002710D0" w:rsidRDefault="002710D0" w:rsidP="002710D0">
      <w:pPr>
        <w:pStyle w:val="Prrafodelista"/>
        <w:ind w:left="426"/>
        <w:rPr>
          <w:b/>
          <w:color w:val="984806" w:themeColor="accent6" w:themeShade="80"/>
        </w:rPr>
      </w:pPr>
    </w:p>
    <w:p w:rsidR="003F712A" w:rsidRDefault="003F712A" w:rsidP="002710D0">
      <w:pPr>
        <w:pStyle w:val="Prrafodelista"/>
        <w:ind w:left="426"/>
        <w:rPr>
          <w:b/>
          <w:color w:val="984806" w:themeColor="accent6" w:themeShade="80"/>
        </w:rPr>
      </w:pPr>
    </w:p>
    <w:p w:rsidR="003F712A" w:rsidRDefault="003F712A" w:rsidP="002710D0">
      <w:pPr>
        <w:pStyle w:val="Prrafodelista"/>
        <w:ind w:left="426"/>
        <w:rPr>
          <w:b/>
          <w:color w:val="984806" w:themeColor="accent6" w:themeShade="80"/>
        </w:rPr>
      </w:pPr>
    </w:p>
    <w:p w:rsidR="003F712A" w:rsidRDefault="003F712A" w:rsidP="002710D0">
      <w:pPr>
        <w:pStyle w:val="Prrafodelista"/>
        <w:ind w:left="426"/>
        <w:rPr>
          <w:b/>
          <w:color w:val="984806" w:themeColor="accent6" w:themeShade="80"/>
        </w:rPr>
      </w:pPr>
    </w:p>
    <w:p w:rsidR="003F712A" w:rsidRDefault="003F712A" w:rsidP="002710D0">
      <w:pPr>
        <w:pStyle w:val="Prrafodelista"/>
        <w:ind w:left="426"/>
        <w:rPr>
          <w:b/>
          <w:color w:val="984806" w:themeColor="accent6" w:themeShade="80"/>
        </w:rPr>
      </w:pPr>
    </w:p>
    <w:p w:rsidR="003F712A" w:rsidRDefault="003F712A" w:rsidP="002710D0">
      <w:pPr>
        <w:pStyle w:val="Prrafodelista"/>
        <w:ind w:left="426"/>
        <w:rPr>
          <w:b/>
          <w:color w:val="984806" w:themeColor="accent6" w:themeShade="80"/>
        </w:rPr>
      </w:pPr>
    </w:p>
    <w:p w:rsidR="003F712A" w:rsidRDefault="003F712A" w:rsidP="003F712A">
      <w:pPr>
        <w:pStyle w:val="NormalWeb"/>
        <w:shd w:val="clear" w:color="auto" w:fill="FFFFFF"/>
        <w:spacing w:before="0" w:after="0" w:line="300" w:lineRule="atLeast"/>
        <w:jc w:val="both"/>
        <w:rPr>
          <w:rFonts w:ascii="Arial" w:hAnsi="Arial" w:cs="Arial"/>
          <w:color w:val="808080"/>
          <w:sz w:val="18"/>
          <w:szCs w:val="18"/>
        </w:rPr>
      </w:pPr>
      <w:r w:rsidRPr="003F712A">
        <w:rPr>
          <w:rFonts w:asciiTheme="minorHAnsi" w:eastAsiaTheme="minorHAnsi" w:hAnsiTheme="minorHAnsi" w:cstheme="minorBidi"/>
          <w:sz w:val="22"/>
          <w:szCs w:val="22"/>
          <w:lang w:eastAsia="en-US"/>
        </w:rPr>
        <w:t>Se encuentran disponibles las bases de datos en SPSS y ACCESS. Los archivos cuentan con información por estudiante pertenecientes a la educación formal de los centros educativos públicos y privados a nivel nacional. Están organizadas por año, los campos y variables han sido etiquetados debidamente para facilitar el uso y trabajo que decida realizarse</w:t>
      </w:r>
      <w:r>
        <w:rPr>
          <w:rFonts w:ascii="Arial" w:hAnsi="Arial" w:cs="Arial"/>
          <w:color w:val="808080"/>
          <w:sz w:val="18"/>
          <w:szCs w:val="18"/>
        </w:rPr>
        <w:t>.</w:t>
      </w:r>
    </w:p>
    <w:p w:rsidR="003F712A" w:rsidRDefault="003F712A" w:rsidP="003F712A">
      <w:pPr>
        <w:pStyle w:val="NormalWeb"/>
        <w:shd w:val="clear" w:color="auto" w:fill="FFFFFF"/>
        <w:spacing w:before="0" w:after="0" w:line="300" w:lineRule="atLeast"/>
        <w:jc w:val="both"/>
        <w:rPr>
          <w:rFonts w:ascii="Arial" w:hAnsi="Arial" w:cs="Arial"/>
          <w:color w:val="808080"/>
          <w:sz w:val="18"/>
          <w:szCs w:val="18"/>
        </w:rPr>
      </w:pPr>
    </w:p>
    <w:p w:rsidR="003F712A" w:rsidRDefault="003F712A" w:rsidP="003F712A">
      <w:pPr>
        <w:pStyle w:val="Prrafodelista"/>
        <w:numPr>
          <w:ilvl w:val="0"/>
          <w:numId w:val="3"/>
        </w:numPr>
        <w:ind w:left="426" w:hanging="426"/>
        <w:rPr>
          <w:b/>
          <w:color w:val="984806" w:themeColor="accent6" w:themeShade="80"/>
        </w:rPr>
      </w:pPr>
      <w:r>
        <w:rPr>
          <w:b/>
          <w:color w:val="984806" w:themeColor="accent6" w:themeShade="80"/>
        </w:rPr>
        <w:lastRenderedPageBreak/>
        <w:t xml:space="preserve">Sistema </w:t>
      </w:r>
      <w:proofErr w:type="spellStart"/>
      <w:r>
        <w:rPr>
          <w:b/>
          <w:color w:val="984806" w:themeColor="accent6" w:themeShade="80"/>
        </w:rPr>
        <w:t>Georeferencia</w:t>
      </w:r>
      <w:proofErr w:type="spellEnd"/>
      <w:r w:rsidR="0064778A">
        <w:rPr>
          <w:b/>
          <w:color w:val="984806" w:themeColor="accent6" w:themeShade="80"/>
        </w:rPr>
        <w:t>.</w:t>
      </w:r>
    </w:p>
    <w:tbl>
      <w:tblPr>
        <w:tblStyle w:val="Tablaconcuadrcula"/>
        <w:tblpPr w:leftFromText="141" w:rightFromText="141" w:vertAnchor="text" w:horzAnchor="margin" w:tblpY="83"/>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2551"/>
      </w:tblGrid>
      <w:tr w:rsidR="003F712A" w:rsidTr="00271218">
        <w:tc>
          <w:tcPr>
            <w:tcW w:w="6204" w:type="dxa"/>
          </w:tcPr>
          <w:tbl>
            <w:tblPr>
              <w:tblStyle w:val="Tablaconcuadrcula"/>
              <w:tblpPr w:leftFromText="141" w:rightFromText="141" w:vertAnchor="text" w:horzAnchor="margin" w:tblpY="83"/>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1809"/>
            </w:tblGrid>
            <w:tr w:rsidR="003F712A" w:rsidTr="00271218">
              <w:tc>
                <w:tcPr>
                  <w:tcW w:w="6521" w:type="dxa"/>
                </w:tcPr>
                <w:p w:rsidR="003F712A" w:rsidRDefault="00271218" w:rsidP="003F712A">
                  <w:r>
                    <w:object w:dxaOrig="8805" w:dyaOrig="3420">
                      <v:shape id="_x0000_i1025" type="#_x0000_t75" style="width:297.2pt;height:108pt" o:ole="">
                        <v:imagedata r:id="rId17" o:title=""/>
                      </v:shape>
                      <o:OLEObject Type="Embed" ProgID="PBrush" ShapeID="_x0000_i1025" DrawAspect="Content" ObjectID="_1508073075" r:id="rId18"/>
                    </w:object>
                  </w:r>
                </w:p>
              </w:tc>
              <w:tc>
                <w:tcPr>
                  <w:tcW w:w="1809" w:type="dxa"/>
                </w:tcPr>
                <w:p w:rsidR="003F712A" w:rsidRDefault="003F712A" w:rsidP="003F712A">
                  <w:pPr>
                    <w:rPr>
                      <w:sz w:val="18"/>
                    </w:rPr>
                  </w:pPr>
                </w:p>
                <w:p w:rsidR="003F712A" w:rsidRDefault="003F712A" w:rsidP="003F712A">
                  <w:pPr>
                    <w:rPr>
                      <w:sz w:val="18"/>
                    </w:rPr>
                  </w:pPr>
                </w:p>
                <w:p w:rsidR="003F712A" w:rsidRDefault="003F712A" w:rsidP="003F712A">
                  <w:pPr>
                    <w:rPr>
                      <w:sz w:val="18"/>
                    </w:rPr>
                  </w:pPr>
                </w:p>
                <w:p w:rsidR="003F712A" w:rsidRDefault="0083324E" w:rsidP="003F712A">
                  <w:hyperlink r:id="rId19" w:history="1">
                    <w:r w:rsidR="003F712A" w:rsidRPr="0026663C">
                      <w:rPr>
                        <w:rStyle w:val="Hipervnculo"/>
                        <w:sz w:val="18"/>
                      </w:rPr>
                      <w:t>http://www.mined.gob.sv/index.php/temas/estadisticas/item/7154-bases-de-datos-spss.html</w:t>
                    </w:r>
                  </w:hyperlink>
                  <w:r w:rsidR="003F712A">
                    <w:rPr>
                      <w:sz w:val="18"/>
                    </w:rPr>
                    <w:t xml:space="preserve"> </w:t>
                  </w:r>
                </w:p>
              </w:tc>
            </w:tr>
          </w:tbl>
          <w:p w:rsidR="003F712A" w:rsidRDefault="003F712A" w:rsidP="007D53A8"/>
        </w:tc>
        <w:tc>
          <w:tcPr>
            <w:tcW w:w="2551" w:type="dxa"/>
          </w:tcPr>
          <w:p w:rsidR="003F712A" w:rsidRDefault="003F712A" w:rsidP="007D53A8">
            <w:pPr>
              <w:rPr>
                <w:sz w:val="18"/>
              </w:rPr>
            </w:pPr>
          </w:p>
          <w:p w:rsidR="003F712A" w:rsidRDefault="003F712A" w:rsidP="007D53A8">
            <w:pPr>
              <w:rPr>
                <w:sz w:val="18"/>
              </w:rPr>
            </w:pPr>
          </w:p>
          <w:p w:rsidR="003F712A" w:rsidRDefault="0083324E" w:rsidP="007D53A8">
            <w:hyperlink r:id="rId20" w:history="1">
              <w:r w:rsidR="003F712A" w:rsidRPr="0026663C">
                <w:rPr>
                  <w:rStyle w:val="Hipervnculo"/>
                  <w:sz w:val="18"/>
                </w:rPr>
                <w:t>http://www.mined.gob.sv/index.php/temas/estadisticas/item/6115-sistema-georeferencia.html</w:t>
              </w:r>
            </w:hyperlink>
            <w:r w:rsidR="003F712A">
              <w:rPr>
                <w:sz w:val="18"/>
              </w:rPr>
              <w:t xml:space="preserve">  </w:t>
            </w:r>
          </w:p>
        </w:tc>
      </w:tr>
    </w:tbl>
    <w:p w:rsidR="003F712A" w:rsidRDefault="003F712A" w:rsidP="003F712A"/>
    <w:p w:rsidR="00143113" w:rsidRPr="00F61F71" w:rsidRDefault="00143113" w:rsidP="003F712A">
      <w:r>
        <w:t>En este sitio se puede hacer la búsqueda de un centro educativo y su ubicación en un mapa.</w:t>
      </w:r>
    </w:p>
    <w:p w:rsidR="003F712A" w:rsidRPr="003F712A" w:rsidRDefault="003F712A" w:rsidP="003F712A">
      <w:pPr>
        <w:rPr>
          <w:b/>
          <w:color w:val="984806" w:themeColor="accent6" w:themeShade="80"/>
        </w:rPr>
      </w:pPr>
    </w:p>
    <w:p w:rsidR="00F61F71" w:rsidRDefault="00F61F71" w:rsidP="00F61F71">
      <w:pPr>
        <w:pStyle w:val="Prrafodelista"/>
        <w:numPr>
          <w:ilvl w:val="0"/>
          <w:numId w:val="3"/>
        </w:numPr>
        <w:ind w:left="426" w:hanging="426"/>
        <w:rPr>
          <w:b/>
          <w:color w:val="984806" w:themeColor="accent6" w:themeShade="80"/>
        </w:rPr>
      </w:pPr>
      <w:r>
        <w:rPr>
          <w:b/>
          <w:color w:val="984806" w:themeColor="accent6" w:themeShade="80"/>
        </w:rPr>
        <w:t>Sistema  de Indicadores</w:t>
      </w:r>
      <w:r w:rsidR="0064778A">
        <w:rPr>
          <w:b/>
          <w:color w:val="984806" w:themeColor="accent6" w:themeShade="80"/>
        </w:rPr>
        <w:t>.</w:t>
      </w:r>
    </w:p>
    <w:tbl>
      <w:tblPr>
        <w:tblW w:w="5159"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1"/>
        <w:gridCol w:w="3005"/>
      </w:tblGrid>
      <w:tr w:rsidR="00F61F71" w:rsidRPr="00F61F71" w:rsidTr="00271218">
        <w:trPr>
          <w:trHeight w:val="1957"/>
        </w:trPr>
        <w:tc>
          <w:tcPr>
            <w:tcW w:w="3494" w:type="pct"/>
            <w:tcBorders>
              <w:top w:val="nil"/>
              <w:left w:val="nil"/>
              <w:bottom w:val="nil"/>
              <w:right w:val="nil"/>
            </w:tcBorders>
            <w:shd w:val="clear" w:color="auto" w:fill="FFFFFF"/>
            <w:hideMark/>
          </w:tcPr>
          <w:p w:rsidR="00F61F71" w:rsidRPr="00F61F71" w:rsidRDefault="00271218" w:rsidP="00271218">
            <w:pPr>
              <w:spacing w:beforeAutospacing="1" w:after="0" w:afterAutospacing="1" w:line="300" w:lineRule="atLeast"/>
              <w:rPr>
                <w:rFonts w:ascii="Arial" w:eastAsia="Times New Roman" w:hAnsi="Arial" w:cs="Arial"/>
                <w:color w:val="808080"/>
                <w:sz w:val="18"/>
                <w:szCs w:val="18"/>
                <w:lang w:eastAsia="es-SV"/>
              </w:rPr>
            </w:pPr>
            <w:r>
              <w:object w:dxaOrig="8550" w:dyaOrig="3225">
                <v:shape id="_x0000_i1026" type="#_x0000_t75" style="width:309.75pt;height:107.15pt" o:ole="">
                  <v:imagedata r:id="rId21" o:title=""/>
                </v:shape>
                <o:OLEObject Type="Embed" ProgID="PBrush" ShapeID="_x0000_i1026" DrawAspect="Content" ObjectID="_1508073076" r:id="rId22"/>
              </w:object>
            </w:r>
          </w:p>
        </w:tc>
        <w:tc>
          <w:tcPr>
            <w:tcW w:w="1506" w:type="pct"/>
            <w:tcBorders>
              <w:top w:val="nil"/>
              <w:left w:val="nil"/>
              <w:bottom w:val="nil"/>
              <w:right w:val="nil"/>
            </w:tcBorders>
            <w:shd w:val="clear" w:color="auto" w:fill="FFFFFF"/>
          </w:tcPr>
          <w:p w:rsidR="00F61F71" w:rsidRDefault="00F61F71" w:rsidP="00F61F71">
            <w:pPr>
              <w:spacing w:beforeAutospacing="1" w:after="0" w:afterAutospacing="1" w:line="300" w:lineRule="atLeast"/>
              <w:ind w:left="270"/>
              <w:jc w:val="both"/>
              <w:rPr>
                <w:rFonts w:ascii="Arial" w:eastAsia="Times New Roman" w:hAnsi="Arial" w:cs="Arial"/>
                <w:color w:val="808080"/>
                <w:sz w:val="16"/>
                <w:szCs w:val="18"/>
                <w:lang w:eastAsia="es-SV"/>
              </w:rPr>
            </w:pPr>
          </w:p>
          <w:p w:rsidR="00F61F71" w:rsidRPr="00F61F71" w:rsidRDefault="0083324E" w:rsidP="00F61F71">
            <w:pPr>
              <w:spacing w:beforeAutospacing="1" w:after="0" w:afterAutospacing="1" w:line="300" w:lineRule="atLeast"/>
              <w:ind w:left="270"/>
              <w:jc w:val="both"/>
              <w:rPr>
                <w:rFonts w:ascii="Arial" w:eastAsia="Times New Roman" w:hAnsi="Arial" w:cs="Arial"/>
                <w:color w:val="808080"/>
                <w:sz w:val="18"/>
                <w:szCs w:val="18"/>
                <w:lang w:eastAsia="es-SV"/>
              </w:rPr>
            </w:pPr>
            <w:hyperlink r:id="rId23" w:history="1">
              <w:r w:rsidR="00F61F71" w:rsidRPr="00F61F71">
                <w:rPr>
                  <w:rStyle w:val="Hipervnculo"/>
                  <w:rFonts w:ascii="Arial" w:eastAsia="Times New Roman" w:hAnsi="Arial" w:cs="Arial"/>
                  <w:sz w:val="16"/>
                  <w:szCs w:val="18"/>
                  <w:lang w:eastAsia="es-SV"/>
                </w:rPr>
                <w:t>http://www.mined.gob.sv/index.php/temas/estadisticas/item/6120-sistema-de-indicadores.html</w:t>
              </w:r>
            </w:hyperlink>
          </w:p>
        </w:tc>
      </w:tr>
    </w:tbl>
    <w:p w:rsidR="00F61F71" w:rsidRDefault="00F61F71" w:rsidP="00F61F71">
      <w:pPr>
        <w:spacing w:beforeAutospacing="1" w:after="0" w:afterAutospacing="1" w:line="300" w:lineRule="atLeast"/>
        <w:jc w:val="both"/>
        <w:rPr>
          <w:rFonts w:ascii="Arial" w:eastAsia="Times New Roman" w:hAnsi="Arial" w:cs="Arial"/>
          <w:i/>
          <w:sz w:val="18"/>
          <w:szCs w:val="18"/>
          <w:lang w:eastAsia="es-SV"/>
        </w:rPr>
      </w:pPr>
      <w:r>
        <w:t xml:space="preserve">En este apartado se encuentran indicadores agrupados en seis  categorías: </w:t>
      </w:r>
      <w:r w:rsidRPr="00F61F71">
        <w:t>1</w:t>
      </w:r>
      <w:r w:rsidRPr="00F61F71">
        <w:rPr>
          <w:i/>
        </w:rPr>
        <w:t xml:space="preserve">) </w:t>
      </w:r>
      <w:hyperlink r:id="rId24" w:history="1">
        <w:r w:rsidRPr="00F61F71">
          <w:rPr>
            <w:rFonts w:ascii="Arial" w:eastAsia="Times New Roman" w:hAnsi="Arial" w:cs="Arial"/>
            <w:i/>
            <w:sz w:val="18"/>
            <w:szCs w:val="18"/>
            <w:bdr w:val="none" w:sz="0" w:space="0" w:color="auto" w:frame="1"/>
            <w:lang w:eastAsia="es-SV"/>
          </w:rPr>
          <w:t>Acceso al sistema educativo</w:t>
        </w:r>
      </w:hyperlink>
      <w:r w:rsidRPr="00F61F71">
        <w:rPr>
          <w:rFonts w:ascii="Arial" w:eastAsia="Times New Roman" w:hAnsi="Arial" w:cs="Arial"/>
          <w:i/>
          <w:sz w:val="18"/>
          <w:szCs w:val="18"/>
          <w:lang w:eastAsia="es-SV"/>
        </w:rPr>
        <w:t xml:space="preserve">, 2) </w:t>
      </w:r>
      <w:hyperlink r:id="rId25" w:history="1">
        <w:r w:rsidRPr="00F61F71">
          <w:rPr>
            <w:rFonts w:ascii="Arial" w:eastAsia="Times New Roman" w:hAnsi="Arial" w:cs="Arial"/>
            <w:i/>
            <w:sz w:val="18"/>
            <w:szCs w:val="18"/>
            <w:bdr w:val="none" w:sz="0" w:space="0" w:color="auto" w:frame="1"/>
            <w:lang w:eastAsia="es-SV"/>
          </w:rPr>
          <w:t>Capacidad  e infraestructura</w:t>
        </w:r>
      </w:hyperlink>
      <w:r w:rsidRPr="00F61F71">
        <w:rPr>
          <w:rFonts w:ascii="Arial" w:eastAsia="Times New Roman" w:hAnsi="Arial" w:cs="Arial"/>
          <w:i/>
          <w:sz w:val="18"/>
          <w:szCs w:val="18"/>
          <w:lang w:eastAsia="es-SV"/>
        </w:rPr>
        <w:t xml:space="preserve">, 3) </w:t>
      </w:r>
      <w:hyperlink r:id="rId26" w:history="1">
        <w:r w:rsidRPr="00F61F71">
          <w:rPr>
            <w:rFonts w:ascii="Arial" w:eastAsia="Times New Roman" w:hAnsi="Arial" w:cs="Arial"/>
            <w:i/>
            <w:sz w:val="18"/>
            <w:szCs w:val="18"/>
            <w:bdr w:val="none" w:sz="0" w:space="0" w:color="auto" w:frame="1"/>
            <w:lang w:eastAsia="es-SV"/>
          </w:rPr>
          <w:t>Eficiencia interna y logros educativos</w:t>
        </w:r>
      </w:hyperlink>
      <w:r w:rsidRPr="00F61F71">
        <w:rPr>
          <w:rFonts w:ascii="Arial" w:eastAsia="Times New Roman" w:hAnsi="Arial" w:cs="Arial"/>
          <w:i/>
          <w:sz w:val="18"/>
          <w:szCs w:val="18"/>
          <w:lang w:eastAsia="es-SV"/>
        </w:rPr>
        <w:t>, 4)</w:t>
      </w:r>
      <w:hyperlink r:id="rId27" w:history="1">
        <w:r w:rsidRPr="00F61F71">
          <w:rPr>
            <w:rFonts w:ascii="Arial" w:eastAsia="Times New Roman" w:hAnsi="Arial" w:cs="Arial"/>
            <w:i/>
            <w:sz w:val="18"/>
            <w:szCs w:val="18"/>
            <w:bdr w:val="none" w:sz="0" w:space="0" w:color="auto" w:frame="1"/>
            <w:lang w:eastAsia="es-SV"/>
          </w:rPr>
          <w:t>Alfabetización</w:t>
        </w:r>
      </w:hyperlink>
      <w:r w:rsidRPr="00F61F71">
        <w:rPr>
          <w:rFonts w:ascii="Arial" w:eastAsia="Times New Roman" w:hAnsi="Arial" w:cs="Arial"/>
          <w:i/>
          <w:sz w:val="18"/>
          <w:szCs w:val="18"/>
          <w:lang w:eastAsia="es-SV"/>
        </w:rPr>
        <w:t xml:space="preserve">, 5) </w:t>
      </w:r>
      <w:hyperlink r:id="rId28" w:history="1">
        <w:r w:rsidRPr="00F61F71">
          <w:rPr>
            <w:rFonts w:ascii="Arial" w:eastAsia="Times New Roman" w:hAnsi="Arial" w:cs="Arial"/>
            <w:i/>
            <w:sz w:val="18"/>
            <w:szCs w:val="18"/>
            <w:bdr w:val="none" w:sz="0" w:space="0" w:color="auto" w:frame="1"/>
            <w:lang w:eastAsia="es-SV"/>
          </w:rPr>
          <w:t>Tecnología de la educación</w:t>
        </w:r>
      </w:hyperlink>
      <w:r w:rsidRPr="00F61F71">
        <w:rPr>
          <w:rFonts w:ascii="Arial" w:eastAsia="Times New Roman" w:hAnsi="Arial" w:cs="Arial"/>
          <w:i/>
          <w:sz w:val="18"/>
          <w:szCs w:val="18"/>
          <w:lang w:eastAsia="es-SV"/>
        </w:rPr>
        <w:t xml:space="preserve"> y 6)</w:t>
      </w:r>
      <w:r>
        <w:rPr>
          <w:rFonts w:ascii="Arial" w:eastAsia="Times New Roman" w:hAnsi="Arial" w:cs="Arial"/>
          <w:i/>
          <w:sz w:val="18"/>
          <w:szCs w:val="18"/>
          <w:lang w:eastAsia="es-SV"/>
        </w:rPr>
        <w:t xml:space="preserve"> </w:t>
      </w:r>
      <w:hyperlink r:id="rId29" w:history="1">
        <w:r w:rsidRPr="00F61F71">
          <w:rPr>
            <w:rFonts w:ascii="Arial" w:eastAsia="Times New Roman" w:hAnsi="Arial" w:cs="Arial"/>
            <w:i/>
            <w:sz w:val="18"/>
            <w:szCs w:val="18"/>
            <w:bdr w:val="none" w:sz="0" w:space="0" w:color="auto" w:frame="1"/>
            <w:lang w:eastAsia="es-SV"/>
          </w:rPr>
          <w:t>Gastos públicos en la educación</w:t>
        </w:r>
      </w:hyperlink>
      <w:r>
        <w:rPr>
          <w:rFonts w:ascii="Arial" w:eastAsia="Times New Roman" w:hAnsi="Arial" w:cs="Arial"/>
          <w:i/>
          <w:sz w:val="18"/>
          <w:szCs w:val="18"/>
          <w:lang w:eastAsia="es-SV"/>
        </w:rPr>
        <w:t>.</w:t>
      </w:r>
    </w:p>
    <w:p w:rsidR="00143113" w:rsidRPr="003F712A" w:rsidRDefault="00143113" w:rsidP="00143113">
      <w:pPr>
        <w:rPr>
          <w:b/>
          <w:color w:val="984806" w:themeColor="accent6" w:themeShade="80"/>
        </w:rPr>
      </w:pPr>
    </w:p>
    <w:p w:rsidR="00143113" w:rsidRDefault="00143113" w:rsidP="00143113">
      <w:pPr>
        <w:pStyle w:val="Prrafodelista"/>
        <w:numPr>
          <w:ilvl w:val="0"/>
          <w:numId w:val="3"/>
        </w:numPr>
        <w:ind w:left="426" w:hanging="426"/>
        <w:rPr>
          <w:b/>
          <w:color w:val="984806" w:themeColor="accent6" w:themeShade="80"/>
        </w:rPr>
      </w:pPr>
      <w:r>
        <w:rPr>
          <w:b/>
          <w:color w:val="984806" w:themeColor="accent6" w:themeShade="80"/>
        </w:rPr>
        <w:t xml:space="preserve">Sistema  </w:t>
      </w:r>
      <w:r>
        <w:rPr>
          <w:b/>
          <w:color w:val="984806" w:themeColor="accent6" w:themeShade="80"/>
        </w:rPr>
        <w:t>de Reportes y Estadísticas</w:t>
      </w:r>
      <w:r w:rsidR="0064778A">
        <w:rPr>
          <w:b/>
          <w:color w:val="984806" w:themeColor="accent6" w:themeShade="80"/>
        </w:rPr>
        <w:t>.</w:t>
      </w:r>
    </w:p>
    <w:tbl>
      <w:tblPr>
        <w:tblW w:w="5159"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1"/>
        <w:gridCol w:w="3005"/>
      </w:tblGrid>
      <w:tr w:rsidR="00143113" w:rsidRPr="00F61F71" w:rsidTr="002D0B57">
        <w:trPr>
          <w:trHeight w:val="1957"/>
        </w:trPr>
        <w:tc>
          <w:tcPr>
            <w:tcW w:w="3494" w:type="pct"/>
            <w:tcBorders>
              <w:top w:val="nil"/>
              <w:left w:val="nil"/>
              <w:bottom w:val="nil"/>
              <w:right w:val="nil"/>
            </w:tcBorders>
            <w:shd w:val="clear" w:color="auto" w:fill="FFFFFF"/>
            <w:hideMark/>
          </w:tcPr>
          <w:p w:rsidR="00143113" w:rsidRPr="00F61F71" w:rsidRDefault="00143113" w:rsidP="002D0B57">
            <w:pPr>
              <w:spacing w:beforeAutospacing="1" w:after="0" w:afterAutospacing="1" w:line="300" w:lineRule="atLeast"/>
              <w:rPr>
                <w:rFonts w:ascii="Arial" w:eastAsia="Times New Roman" w:hAnsi="Arial" w:cs="Arial"/>
                <w:color w:val="808080"/>
                <w:sz w:val="18"/>
                <w:szCs w:val="18"/>
                <w:lang w:eastAsia="es-SV"/>
              </w:rPr>
            </w:pPr>
            <w:r>
              <w:object w:dxaOrig="8685" w:dyaOrig="3495">
                <v:shape id="_x0000_i1027" type="#_x0000_t75" style="width:298.05pt;height:119.7pt" o:ole="">
                  <v:imagedata r:id="rId30" o:title=""/>
                </v:shape>
                <o:OLEObject Type="Embed" ProgID="PBrush" ShapeID="_x0000_i1027" DrawAspect="Content" ObjectID="_1508073077" r:id="rId31"/>
              </w:object>
            </w:r>
          </w:p>
        </w:tc>
        <w:tc>
          <w:tcPr>
            <w:tcW w:w="1506" w:type="pct"/>
            <w:tcBorders>
              <w:top w:val="nil"/>
              <w:left w:val="nil"/>
              <w:bottom w:val="nil"/>
              <w:right w:val="nil"/>
            </w:tcBorders>
            <w:shd w:val="clear" w:color="auto" w:fill="FFFFFF"/>
          </w:tcPr>
          <w:p w:rsidR="00143113" w:rsidRDefault="00143113" w:rsidP="002D0B57">
            <w:pPr>
              <w:spacing w:beforeAutospacing="1" w:after="0" w:afterAutospacing="1" w:line="300" w:lineRule="atLeast"/>
              <w:ind w:left="270"/>
              <w:jc w:val="both"/>
              <w:rPr>
                <w:rFonts w:ascii="Arial" w:eastAsia="Times New Roman" w:hAnsi="Arial" w:cs="Arial"/>
                <w:color w:val="808080"/>
                <w:sz w:val="16"/>
                <w:szCs w:val="18"/>
                <w:lang w:eastAsia="es-SV"/>
              </w:rPr>
            </w:pPr>
          </w:p>
          <w:p w:rsidR="00143113" w:rsidRPr="00F61F71" w:rsidRDefault="00143113" w:rsidP="002D0B57">
            <w:pPr>
              <w:spacing w:beforeAutospacing="1" w:after="0" w:afterAutospacing="1" w:line="300" w:lineRule="atLeast"/>
              <w:ind w:left="270"/>
              <w:jc w:val="both"/>
              <w:rPr>
                <w:rFonts w:ascii="Arial" w:eastAsia="Times New Roman" w:hAnsi="Arial" w:cs="Arial"/>
                <w:color w:val="808080"/>
                <w:sz w:val="18"/>
                <w:szCs w:val="18"/>
                <w:lang w:eastAsia="es-SV"/>
              </w:rPr>
            </w:pPr>
            <w:hyperlink r:id="rId32" w:history="1">
              <w:r w:rsidRPr="00F61F71">
                <w:rPr>
                  <w:rStyle w:val="Hipervnculo"/>
                  <w:rFonts w:ascii="Arial" w:eastAsia="Times New Roman" w:hAnsi="Arial" w:cs="Arial"/>
                  <w:sz w:val="16"/>
                  <w:szCs w:val="18"/>
                  <w:lang w:eastAsia="es-SV"/>
                </w:rPr>
                <w:t>http://www.mined.gob.sv/index.php/temas/estadisticas/item/6120-sistema-de-indicadores.html</w:t>
              </w:r>
            </w:hyperlink>
          </w:p>
        </w:tc>
      </w:tr>
    </w:tbl>
    <w:p w:rsidR="00D51D43" w:rsidRDefault="00143113" w:rsidP="0064778A">
      <w:pPr>
        <w:spacing w:before="240" w:after="0" w:afterAutospacing="1" w:line="240" w:lineRule="auto"/>
        <w:jc w:val="both"/>
      </w:pPr>
      <w:r w:rsidRPr="00D51D43">
        <w:t>En este sitio se encuentran consolidados de información en un ambiente en el que puede interactuar el usuario con los datos, haciendo distintos filtros que se encuentran prediseñados para presentación de información.</w:t>
      </w:r>
    </w:p>
    <w:p w:rsidR="00D729BB" w:rsidRDefault="00D729BB" w:rsidP="0064778A">
      <w:pPr>
        <w:spacing w:before="240" w:after="0" w:afterAutospacing="1" w:line="240" w:lineRule="auto"/>
        <w:jc w:val="both"/>
      </w:pPr>
    </w:p>
    <w:p w:rsidR="00335997" w:rsidRDefault="00335997" w:rsidP="00335997">
      <w:pPr>
        <w:pStyle w:val="Prrafodelista"/>
        <w:numPr>
          <w:ilvl w:val="0"/>
          <w:numId w:val="3"/>
        </w:numPr>
        <w:ind w:left="426" w:hanging="426"/>
        <w:rPr>
          <w:b/>
          <w:color w:val="984806" w:themeColor="accent6" w:themeShade="80"/>
        </w:rPr>
      </w:pPr>
      <w:r>
        <w:rPr>
          <w:b/>
          <w:color w:val="984806" w:themeColor="accent6" w:themeShade="80"/>
        </w:rPr>
        <w:lastRenderedPageBreak/>
        <w:t>Publicaciones</w:t>
      </w:r>
      <w:r w:rsidR="0064778A">
        <w:rPr>
          <w:b/>
          <w:color w:val="984806" w:themeColor="accent6" w:themeShade="80"/>
        </w:rPr>
        <w:t>.</w:t>
      </w:r>
    </w:p>
    <w:tbl>
      <w:tblPr>
        <w:tblW w:w="5159"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1"/>
        <w:gridCol w:w="3005"/>
      </w:tblGrid>
      <w:tr w:rsidR="00335997" w:rsidRPr="00F61F71" w:rsidTr="002D0B57">
        <w:trPr>
          <w:trHeight w:val="1957"/>
        </w:trPr>
        <w:tc>
          <w:tcPr>
            <w:tcW w:w="3494" w:type="pct"/>
            <w:tcBorders>
              <w:top w:val="nil"/>
              <w:left w:val="nil"/>
              <w:bottom w:val="nil"/>
              <w:right w:val="nil"/>
            </w:tcBorders>
            <w:shd w:val="clear" w:color="auto" w:fill="FFFFFF"/>
            <w:hideMark/>
          </w:tcPr>
          <w:p w:rsidR="00335997" w:rsidRPr="00F61F71" w:rsidRDefault="00335997" w:rsidP="002D0B57">
            <w:pPr>
              <w:spacing w:beforeAutospacing="1" w:after="0" w:afterAutospacing="1" w:line="300" w:lineRule="atLeast"/>
              <w:rPr>
                <w:rFonts w:ascii="Arial" w:eastAsia="Times New Roman" w:hAnsi="Arial" w:cs="Arial"/>
                <w:color w:val="808080"/>
                <w:sz w:val="18"/>
                <w:szCs w:val="18"/>
                <w:lang w:eastAsia="es-SV"/>
              </w:rPr>
            </w:pPr>
            <w:r>
              <w:object w:dxaOrig="8490" w:dyaOrig="3090">
                <v:shape id="_x0000_i1028" type="#_x0000_t75" style="width:318.15pt;height:115.55pt" o:ole="">
                  <v:imagedata r:id="rId33" o:title=""/>
                </v:shape>
                <o:OLEObject Type="Embed" ProgID="PBrush" ShapeID="_x0000_i1028" DrawAspect="Content" ObjectID="_1508073078" r:id="rId34"/>
              </w:object>
            </w:r>
          </w:p>
        </w:tc>
        <w:tc>
          <w:tcPr>
            <w:tcW w:w="1506" w:type="pct"/>
            <w:tcBorders>
              <w:top w:val="nil"/>
              <w:left w:val="nil"/>
              <w:bottom w:val="nil"/>
              <w:right w:val="nil"/>
            </w:tcBorders>
            <w:shd w:val="clear" w:color="auto" w:fill="FFFFFF"/>
          </w:tcPr>
          <w:p w:rsidR="00335997" w:rsidRDefault="00335997" w:rsidP="002D0B57">
            <w:pPr>
              <w:spacing w:beforeAutospacing="1" w:after="0" w:afterAutospacing="1" w:line="300" w:lineRule="atLeast"/>
              <w:ind w:left="270"/>
              <w:jc w:val="both"/>
              <w:rPr>
                <w:rFonts w:ascii="Arial" w:eastAsia="Times New Roman" w:hAnsi="Arial" w:cs="Arial"/>
                <w:color w:val="808080"/>
                <w:sz w:val="16"/>
                <w:szCs w:val="18"/>
                <w:lang w:eastAsia="es-SV"/>
              </w:rPr>
            </w:pPr>
          </w:p>
          <w:p w:rsidR="00335997" w:rsidRPr="00F61F71" w:rsidRDefault="00335997" w:rsidP="002D0B57">
            <w:pPr>
              <w:spacing w:beforeAutospacing="1" w:after="0" w:afterAutospacing="1" w:line="300" w:lineRule="atLeast"/>
              <w:ind w:left="270"/>
              <w:jc w:val="both"/>
              <w:rPr>
                <w:rFonts w:ascii="Arial" w:eastAsia="Times New Roman" w:hAnsi="Arial" w:cs="Arial"/>
                <w:color w:val="808080"/>
                <w:sz w:val="18"/>
                <w:szCs w:val="18"/>
                <w:lang w:eastAsia="es-SV"/>
              </w:rPr>
            </w:pPr>
            <w:hyperlink r:id="rId35" w:history="1">
              <w:r w:rsidRPr="00AE4248">
                <w:rPr>
                  <w:rStyle w:val="Hipervnculo"/>
                </w:rPr>
                <w:t>http://www.mined.gob.sv/index.php/temas/estadisticas/item/6123-publicaciones.html</w:t>
              </w:r>
            </w:hyperlink>
            <w:r>
              <w:t xml:space="preserve"> </w:t>
            </w:r>
          </w:p>
        </w:tc>
      </w:tr>
    </w:tbl>
    <w:p w:rsidR="00F61F71" w:rsidRDefault="00F61F71" w:rsidP="00D51D43"/>
    <w:p w:rsidR="00335997" w:rsidRDefault="00335997" w:rsidP="00D51D43">
      <w:r>
        <w:t>Aquí se encuentran todos los documentos que han sido publicados con estadísticas tales como anuarios estadísticos, boletines departamentales y el documento de “Educación de El Salvador en Cifras” con datos históricos.</w:t>
      </w:r>
    </w:p>
    <w:p w:rsidR="00335997" w:rsidRDefault="00335997" w:rsidP="00D51D43"/>
    <w:p w:rsidR="00335997" w:rsidRDefault="00335997" w:rsidP="00335997">
      <w:pPr>
        <w:pStyle w:val="Prrafodelista"/>
        <w:numPr>
          <w:ilvl w:val="0"/>
          <w:numId w:val="3"/>
        </w:numPr>
      </w:pPr>
      <w:r>
        <w:rPr>
          <w:b/>
          <w:color w:val="984806" w:themeColor="accent6" w:themeShade="80"/>
        </w:rPr>
        <w:t>Datos de Matrícula Final</w:t>
      </w:r>
      <w:r w:rsidR="0064778A">
        <w:rPr>
          <w:b/>
          <w:color w:val="984806" w:themeColor="accent6" w:themeShade="80"/>
        </w:rPr>
        <w:t>.</w:t>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757"/>
        <w:gridCol w:w="2912"/>
      </w:tblGrid>
      <w:tr w:rsidR="00335997" w:rsidRPr="00F61F71" w:rsidTr="00335997">
        <w:trPr>
          <w:trHeight w:val="1957"/>
        </w:trPr>
        <w:tc>
          <w:tcPr>
            <w:tcW w:w="3494" w:type="pct"/>
            <w:tcBorders>
              <w:top w:val="nil"/>
              <w:left w:val="nil"/>
              <w:bottom w:val="nil"/>
              <w:right w:val="nil"/>
            </w:tcBorders>
            <w:shd w:val="clear" w:color="auto" w:fill="FFFFFF"/>
          </w:tcPr>
          <w:p w:rsidR="00335997" w:rsidRDefault="00335997" w:rsidP="002D0B57">
            <w:pPr>
              <w:spacing w:beforeAutospacing="1" w:after="0" w:afterAutospacing="1" w:line="300" w:lineRule="atLeast"/>
              <w:ind w:left="270"/>
              <w:jc w:val="both"/>
              <w:rPr>
                <w:rFonts w:ascii="Arial" w:eastAsia="Times New Roman" w:hAnsi="Arial" w:cs="Arial"/>
                <w:color w:val="808080"/>
                <w:sz w:val="16"/>
                <w:szCs w:val="18"/>
                <w:lang w:eastAsia="es-SV"/>
              </w:rPr>
            </w:pPr>
            <w:r>
              <w:object w:dxaOrig="6090" w:dyaOrig="2265">
                <v:shape id="_x0000_i1029" type="#_x0000_t75" style="width:304.75pt;height:113pt" o:ole="">
                  <v:imagedata r:id="rId36" o:title=""/>
                </v:shape>
                <o:OLEObject Type="Embed" ProgID="PBrush" ShapeID="_x0000_i1029" DrawAspect="Content" ObjectID="_1508073079" r:id="rId37"/>
              </w:object>
            </w:r>
          </w:p>
        </w:tc>
        <w:tc>
          <w:tcPr>
            <w:tcW w:w="1506" w:type="pct"/>
            <w:tcBorders>
              <w:top w:val="nil"/>
              <w:left w:val="nil"/>
              <w:bottom w:val="nil"/>
              <w:right w:val="nil"/>
            </w:tcBorders>
            <w:shd w:val="clear" w:color="auto" w:fill="FFFFFF"/>
          </w:tcPr>
          <w:p w:rsidR="00335997" w:rsidRDefault="00335997" w:rsidP="002D0B57">
            <w:pPr>
              <w:spacing w:beforeAutospacing="1" w:after="0" w:afterAutospacing="1" w:line="300" w:lineRule="atLeast"/>
              <w:ind w:left="270"/>
              <w:jc w:val="both"/>
              <w:rPr>
                <w:rFonts w:ascii="Arial" w:eastAsia="Times New Roman" w:hAnsi="Arial" w:cs="Arial"/>
                <w:color w:val="808080"/>
                <w:sz w:val="16"/>
                <w:szCs w:val="18"/>
                <w:lang w:eastAsia="es-SV"/>
              </w:rPr>
            </w:pPr>
          </w:p>
          <w:p w:rsidR="00335997" w:rsidRPr="00F61F71" w:rsidRDefault="00335997" w:rsidP="002D0B57">
            <w:pPr>
              <w:spacing w:beforeAutospacing="1" w:after="0" w:afterAutospacing="1" w:line="300" w:lineRule="atLeast"/>
              <w:ind w:left="270"/>
              <w:jc w:val="both"/>
              <w:rPr>
                <w:rFonts w:ascii="Arial" w:eastAsia="Times New Roman" w:hAnsi="Arial" w:cs="Arial"/>
                <w:color w:val="808080"/>
                <w:sz w:val="18"/>
                <w:szCs w:val="18"/>
                <w:lang w:eastAsia="es-SV"/>
              </w:rPr>
            </w:pPr>
            <w:hyperlink r:id="rId38" w:history="1">
              <w:r w:rsidRPr="00EC4A96">
                <w:rPr>
                  <w:rStyle w:val="Hipervnculo"/>
                  <w:sz w:val="18"/>
                </w:rPr>
                <w:t>http://www.mined.gob.sv/index.php/temas/estadisticas/item/7249-datos-de-matr%C3%ADcula-final.html</w:t>
              </w:r>
            </w:hyperlink>
            <w:r>
              <w:t xml:space="preserve"> </w:t>
            </w:r>
          </w:p>
        </w:tc>
      </w:tr>
    </w:tbl>
    <w:p w:rsidR="00335997" w:rsidRDefault="00335997" w:rsidP="00D51D43"/>
    <w:p w:rsidR="00335997" w:rsidRDefault="00335997" w:rsidP="00D51D43">
      <w:r>
        <w:t>Se encuentran las bases de datos por centro educativo con la información de matrícula final por grado y sexo (aprobados y reprobados) desde el año 2005 al 2014</w:t>
      </w:r>
      <w:r w:rsidR="0066390E">
        <w:t>, así como también un histórico de las causas de retiro desde el año 2008 al año 2014.</w:t>
      </w:r>
    </w:p>
    <w:p w:rsidR="00992A00" w:rsidRPr="00D51D43" w:rsidRDefault="00992A00" w:rsidP="00D51D43">
      <w:bookmarkStart w:id="0" w:name="_GoBack"/>
      <w:bookmarkEnd w:id="0"/>
    </w:p>
    <w:sectPr w:rsidR="00992A00" w:rsidRPr="00D51D43" w:rsidSect="00D729BB">
      <w:pgSz w:w="12240" w:h="15840"/>
      <w:pgMar w:top="851" w:right="1325"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9pt;height:10.9pt" o:bullet="t">
        <v:imagedata r:id="rId1" o:title="mso7EFF"/>
      </v:shape>
    </w:pict>
  </w:numPicBullet>
  <w:abstractNum w:abstractNumId="0">
    <w:nsid w:val="03DB19F0"/>
    <w:multiLevelType w:val="hybridMultilevel"/>
    <w:tmpl w:val="EA6CB1CE"/>
    <w:lvl w:ilvl="0" w:tplc="93409AA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
    <w:nsid w:val="4C31404F"/>
    <w:multiLevelType w:val="hybridMultilevel"/>
    <w:tmpl w:val="65B8AD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522351F4"/>
    <w:multiLevelType w:val="hybridMultilevel"/>
    <w:tmpl w:val="6DAE09F6"/>
    <w:lvl w:ilvl="0" w:tplc="440A0007">
      <w:start w:val="1"/>
      <w:numFmt w:val="bullet"/>
      <w:lvlText w:val=""/>
      <w:lvlPicBulletId w:val="0"/>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3">
    <w:nsid w:val="641B3B41"/>
    <w:multiLevelType w:val="multilevel"/>
    <w:tmpl w:val="C87E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DA1056"/>
    <w:multiLevelType w:val="multilevel"/>
    <w:tmpl w:val="F2DA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96"/>
    <w:rsid w:val="00143113"/>
    <w:rsid w:val="002710D0"/>
    <w:rsid w:val="00271218"/>
    <w:rsid w:val="00275626"/>
    <w:rsid w:val="00335997"/>
    <w:rsid w:val="003F712A"/>
    <w:rsid w:val="0047596B"/>
    <w:rsid w:val="0064778A"/>
    <w:rsid w:val="0066390E"/>
    <w:rsid w:val="0083324E"/>
    <w:rsid w:val="00901D65"/>
    <w:rsid w:val="00930986"/>
    <w:rsid w:val="00992A00"/>
    <w:rsid w:val="00AE72C7"/>
    <w:rsid w:val="00AE7996"/>
    <w:rsid w:val="00CB4C88"/>
    <w:rsid w:val="00D51D43"/>
    <w:rsid w:val="00D729BB"/>
    <w:rsid w:val="00EC4A96"/>
    <w:rsid w:val="00F61F7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E7996"/>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AE7996"/>
  </w:style>
  <w:style w:type="character" w:styleId="Hipervnculo">
    <w:name w:val="Hyperlink"/>
    <w:basedOn w:val="Fuentedeprrafopredeter"/>
    <w:uiPriority w:val="99"/>
    <w:unhideWhenUsed/>
    <w:rsid w:val="00AE7996"/>
    <w:rPr>
      <w:color w:val="0000FF"/>
      <w:u w:val="single"/>
    </w:rPr>
  </w:style>
  <w:style w:type="paragraph" w:styleId="Prrafodelista">
    <w:name w:val="List Paragraph"/>
    <w:basedOn w:val="Normal"/>
    <w:uiPriority w:val="34"/>
    <w:qFormat/>
    <w:rsid w:val="00AE7996"/>
    <w:pPr>
      <w:ind w:left="720"/>
      <w:contextualSpacing/>
    </w:pPr>
  </w:style>
  <w:style w:type="paragraph" w:styleId="Textodeglobo">
    <w:name w:val="Balloon Text"/>
    <w:basedOn w:val="Normal"/>
    <w:link w:val="TextodegloboCar"/>
    <w:uiPriority w:val="99"/>
    <w:semiHidden/>
    <w:unhideWhenUsed/>
    <w:rsid w:val="00AE79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7996"/>
    <w:rPr>
      <w:rFonts w:ascii="Tahoma" w:hAnsi="Tahoma" w:cs="Tahoma"/>
      <w:sz w:val="16"/>
      <w:szCs w:val="16"/>
    </w:rPr>
  </w:style>
  <w:style w:type="table" w:styleId="Tablaconcuadrcula">
    <w:name w:val="Table Grid"/>
    <w:basedOn w:val="Tablanormal"/>
    <w:uiPriority w:val="59"/>
    <w:rsid w:val="00AE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F71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E7996"/>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AE7996"/>
  </w:style>
  <w:style w:type="character" w:styleId="Hipervnculo">
    <w:name w:val="Hyperlink"/>
    <w:basedOn w:val="Fuentedeprrafopredeter"/>
    <w:uiPriority w:val="99"/>
    <w:unhideWhenUsed/>
    <w:rsid w:val="00AE7996"/>
    <w:rPr>
      <w:color w:val="0000FF"/>
      <w:u w:val="single"/>
    </w:rPr>
  </w:style>
  <w:style w:type="paragraph" w:styleId="Prrafodelista">
    <w:name w:val="List Paragraph"/>
    <w:basedOn w:val="Normal"/>
    <w:uiPriority w:val="34"/>
    <w:qFormat/>
    <w:rsid w:val="00AE7996"/>
    <w:pPr>
      <w:ind w:left="720"/>
      <w:contextualSpacing/>
    </w:pPr>
  </w:style>
  <w:style w:type="paragraph" w:styleId="Textodeglobo">
    <w:name w:val="Balloon Text"/>
    <w:basedOn w:val="Normal"/>
    <w:link w:val="TextodegloboCar"/>
    <w:uiPriority w:val="99"/>
    <w:semiHidden/>
    <w:unhideWhenUsed/>
    <w:rsid w:val="00AE79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7996"/>
    <w:rPr>
      <w:rFonts w:ascii="Tahoma" w:hAnsi="Tahoma" w:cs="Tahoma"/>
      <w:sz w:val="16"/>
      <w:szCs w:val="16"/>
    </w:rPr>
  </w:style>
  <w:style w:type="table" w:styleId="Tablaconcuadrcula">
    <w:name w:val="Table Grid"/>
    <w:basedOn w:val="Tablanormal"/>
    <w:uiPriority w:val="59"/>
    <w:rsid w:val="00AE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F71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9332">
      <w:bodyDiv w:val="1"/>
      <w:marLeft w:val="0"/>
      <w:marRight w:val="0"/>
      <w:marTop w:val="0"/>
      <w:marBottom w:val="0"/>
      <w:divBdr>
        <w:top w:val="none" w:sz="0" w:space="0" w:color="auto"/>
        <w:left w:val="none" w:sz="0" w:space="0" w:color="auto"/>
        <w:bottom w:val="none" w:sz="0" w:space="0" w:color="auto"/>
        <w:right w:val="none" w:sz="0" w:space="0" w:color="auto"/>
      </w:divBdr>
    </w:div>
    <w:div w:id="611479569">
      <w:bodyDiv w:val="1"/>
      <w:marLeft w:val="0"/>
      <w:marRight w:val="0"/>
      <w:marTop w:val="0"/>
      <w:marBottom w:val="0"/>
      <w:divBdr>
        <w:top w:val="none" w:sz="0" w:space="0" w:color="auto"/>
        <w:left w:val="none" w:sz="0" w:space="0" w:color="auto"/>
        <w:bottom w:val="none" w:sz="0" w:space="0" w:color="auto"/>
        <w:right w:val="none" w:sz="0" w:space="0" w:color="auto"/>
      </w:divBdr>
    </w:div>
    <w:div w:id="210452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ed.gob.sv/index.php/temas/estadisticas/item/6117-formularios-utilizados-para-los-censos-escolares.html" TargetMode="External"/><Relationship Id="rId13" Type="http://schemas.openxmlformats.org/officeDocument/2006/relationships/hyperlink" Target="http://www.mined.gob.sv/index.php/temas/estadisticas/item/6116-bases-de-centros.html" TargetMode="External"/><Relationship Id="rId18" Type="http://schemas.openxmlformats.org/officeDocument/2006/relationships/oleObject" Target="embeddings/oleObject1.bin"/><Relationship Id="rId26" Type="http://schemas.openxmlformats.org/officeDocument/2006/relationships/hyperlink" Target="http://www.mined.gob.sv/index.php/component/k2/item/6134-eficiencia-interna-y-logros-educativos.htm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oleObject" Target="embeddings/oleObject4.bin"/><Relationship Id="rId7" Type="http://schemas.openxmlformats.org/officeDocument/2006/relationships/image" Target="media/image2.png"/><Relationship Id="rId12" Type="http://schemas.openxmlformats.org/officeDocument/2006/relationships/hyperlink" Target="http://www.mined.gob.sv/index.php/temas/estadisticas/item/7153-estad%C3%ADsticas-educativas-por-municipio.html" TargetMode="External"/><Relationship Id="rId17" Type="http://schemas.openxmlformats.org/officeDocument/2006/relationships/image" Target="media/image6.png"/><Relationship Id="rId25" Type="http://schemas.openxmlformats.org/officeDocument/2006/relationships/hyperlink" Target="http://www.mined.gob.sv/index.php/component/k2/item/6133-capacidad-e-infraestructura.html" TargetMode="External"/><Relationship Id="rId33" Type="http://schemas.openxmlformats.org/officeDocument/2006/relationships/image" Target="media/image9.png"/><Relationship Id="rId38" Type="http://schemas.openxmlformats.org/officeDocument/2006/relationships/hyperlink" Target="http://www.mined.gob.sv/index.php/temas/estadisticas/item/7249-datos-de-matr%C3%ADcula-final.html" TargetMode="External"/><Relationship Id="rId2" Type="http://schemas.openxmlformats.org/officeDocument/2006/relationships/styles" Target="styles.xml"/><Relationship Id="rId16" Type="http://schemas.openxmlformats.org/officeDocument/2006/relationships/hyperlink" Target="http://www.mined.gob.sv/index.php/temas/estadisticas/item/7154-bases-de-datos-spss.html" TargetMode="External"/><Relationship Id="rId20" Type="http://schemas.openxmlformats.org/officeDocument/2006/relationships/hyperlink" Target="http://www.mined.gob.sv/index.php/temas/estadisticas/item/6115-sistema-georeferencia.html" TargetMode="External"/><Relationship Id="rId29" Type="http://schemas.openxmlformats.org/officeDocument/2006/relationships/hyperlink" Target="http://www.mined.gob.sv/index.php/component/k2/item/6137-gastos-pl%C3%BAblicos-en-la%20educaci%C3%B3n.html" TargetMode="External"/><Relationship Id="rId1" Type="http://schemas.openxmlformats.org/officeDocument/2006/relationships/numbering" Target="numbering.xml"/><Relationship Id="rId6" Type="http://schemas.openxmlformats.org/officeDocument/2006/relationships/hyperlink" Target="http://www.mined.gob.sv/index.php/temas/estadisticas.html" TargetMode="External"/><Relationship Id="rId11" Type="http://schemas.openxmlformats.org/officeDocument/2006/relationships/image" Target="media/image4.png"/><Relationship Id="rId24" Type="http://schemas.openxmlformats.org/officeDocument/2006/relationships/hyperlink" Target="http://www.mined.gob.sv/index.php/component/k2/item/6131-acceso-al-sistema-educativo.html" TargetMode="External"/><Relationship Id="rId32" Type="http://schemas.openxmlformats.org/officeDocument/2006/relationships/hyperlink" Target="http://www.mined.gob.sv/index.php/temas/estadisticas/item/6120-sistema-de-indicadores.html" TargetMode="External"/><Relationship Id="rId37" Type="http://schemas.openxmlformats.org/officeDocument/2006/relationships/oleObject" Target="embeddings/oleObject5.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ined.gob.sv/index.php/temas/estadisticas/item/6120-sistema-de-indicadores.html" TargetMode="External"/><Relationship Id="rId28" Type="http://schemas.openxmlformats.org/officeDocument/2006/relationships/hyperlink" Target="http://www.mined.gob.sv/index.php/component/k2/item/6136-tecnolog%C3%ADa%20de%20Educaci%C3%B3n.html" TargetMode="External"/><Relationship Id="rId36" Type="http://schemas.openxmlformats.org/officeDocument/2006/relationships/image" Target="media/image10.png"/><Relationship Id="rId10" Type="http://schemas.openxmlformats.org/officeDocument/2006/relationships/hyperlink" Target="http://www.mined.gob.sv/index.php/temas/estadisticas/item/6116-bases-de-centros.html" TargetMode="External"/><Relationship Id="rId19" Type="http://schemas.openxmlformats.org/officeDocument/2006/relationships/hyperlink" Target="http://www.mined.gob.sv/index.php/temas/estadisticas/item/7154-bases-de-datos-spss.html"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mined.gob.sv/index.php/temas/estadisticas/item/6116-bases-de-centros.html" TargetMode="External"/><Relationship Id="rId22" Type="http://schemas.openxmlformats.org/officeDocument/2006/relationships/oleObject" Target="embeddings/oleObject2.bin"/><Relationship Id="rId27" Type="http://schemas.openxmlformats.org/officeDocument/2006/relationships/hyperlink" Target="http://www.mined.gob.sv/index.php/component/k2/item/6135-alfabetizaci%C3%B3n.html" TargetMode="External"/><Relationship Id="rId30" Type="http://schemas.openxmlformats.org/officeDocument/2006/relationships/image" Target="media/image8.png"/><Relationship Id="rId35" Type="http://schemas.openxmlformats.org/officeDocument/2006/relationships/hyperlink" Target="http://www.mined.gob.sv/index.php/temas/estadisticas/item/6123-publicacione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Pages>
  <Words>1018</Words>
  <Characters>5602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Basibrian</dc:creator>
  <cp:lastModifiedBy>Basibrian</cp:lastModifiedBy>
  <cp:revision>12</cp:revision>
  <dcterms:created xsi:type="dcterms:W3CDTF">2015-11-03T16:18:00Z</dcterms:created>
  <dcterms:modified xsi:type="dcterms:W3CDTF">2015-11-03T22:24:00Z</dcterms:modified>
</cp:coreProperties>
</file>