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DEA" w:rsidRPr="00525B40" w:rsidRDefault="005F6587" w:rsidP="00525B40">
      <w:pPr>
        <w:pStyle w:val="Ttulo"/>
        <w:pBdr>
          <w:bottom w:val="single" w:sz="8" w:space="5" w:color="4F81BD" w:themeColor="accent1"/>
        </w:pBdr>
      </w:pPr>
      <w:r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5179F42E" wp14:editId="4E9965EC">
            <wp:simplePos x="0" y="0"/>
            <wp:positionH relativeFrom="column">
              <wp:posOffset>1824990</wp:posOffset>
            </wp:positionH>
            <wp:positionV relativeFrom="paragraph">
              <wp:posOffset>-963930</wp:posOffset>
            </wp:positionV>
            <wp:extent cx="1743075" cy="960120"/>
            <wp:effectExtent l="0" t="0" r="9525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DE7E713" wp14:editId="7498A3A8">
                <wp:simplePos x="0" y="0"/>
                <wp:positionH relativeFrom="column">
                  <wp:posOffset>-184785</wp:posOffset>
                </wp:positionH>
                <wp:positionV relativeFrom="paragraph">
                  <wp:posOffset>153670</wp:posOffset>
                </wp:positionV>
                <wp:extent cx="5722620" cy="504825"/>
                <wp:effectExtent l="0" t="0" r="11430" b="28575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262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A54" w:rsidRPr="0091321C" w:rsidRDefault="00565A54" w:rsidP="00565A5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UNIDAD DE ACCESO A LA INFORMACIÓN  PÚBLICA (UAIP)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4.55pt;margin-top:12.1pt;width:450.6pt;height:39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" strokecolor="white [3212]">
                <v:textbox>
                  <w:txbxContent>
                    <w:p w:rsidR="00565A54" w:rsidRPr="0091321C" w:rsidRDefault="00565A54" w:rsidP="00565A5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UNIDAD DE ACCESO A LA INFORMACIÓN  PÚBLICA (UAIP)</w:t>
                      </w:r>
                    </w:p>
                  </w:txbxContent>
                </v:textbox>
              </v:shape>
            </w:pict>
          </mc:Fallback>
        </mc:AlternateContent>
      </w:r>
    </w:p>
    <w:p w:rsidR="00356133" w:rsidRPr="00525B40" w:rsidRDefault="00D308DF" w:rsidP="00525B40">
      <w:pPr>
        <w:tabs>
          <w:tab w:val="left" w:pos="5130"/>
        </w:tabs>
        <w:autoSpaceDE w:val="0"/>
        <w:autoSpaceDN w:val="0"/>
        <w:adjustRightInd w:val="0"/>
        <w:spacing w:after="0" w:line="240" w:lineRule="auto"/>
        <w:jc w:val="both"/>
        <w:rPr>
          <w:rFonts w:cs="*Calibri-7251-Identity-H"/>
          <w:sz w:val="23"/>
          <w:szCs w:val="23"/>
        </w:rPr>
      </w:pPr>
      <w:r>
        <w:rPr>
          <w:rFonts w:cs="*Calibri-7251-Identity-H"/>
          <w:sz w:val="23"/>
          <w:szCs w:val="23"/>
        </w:rPr>
        <w:tab/>
      </w:r>
    </w:p>
    <w:p w:rsidR="00525B40" w:rsidRPr="00525B40" w:rsidRDefault="00525B40" w:rsidP="00525B40">
      <w:pPr>
        <w:autoSpaceDE w:val="0"/>
        <w:autoSpaceDN w:val="0"/>
        <w:adjustRightInd w:val="0"/>
        <w:spacing w:after="0" w:line="240" w:lineRule="auto"/>
        <w:jc w:val="both"/>
        <w:rPr>
          <w:rFonts w:ascii="*Calibri-8641-Identity-H" w:hAnsi="*Calibri-8641-Identity-H" w:cs="*Calibri-8641-Identity-H"/>
          <w:sz w:val="23"/>
          <w:szCs w:val="23"/>
        </w:rPr>
      </w:pPr>
      <w:r w:rsidRPr="00525B40">
        <w:rPr>
          <w:rFonts w:ascii="*Calibri-8641-Identity-H" w:hAnsi="*Calibri-8641-Identity-H" w:cs="*Calibri-8641-Identity-H"/>
          <w:sz w:val="23"/>
          <w:szCs w:val="23"/>
        </w:rPr>
        <w:t>L</w:t>
      </w:r>
      <w:r w:rsidRPr="00525B40">
        <w:rPr>
          <w:rFonts w:ascii="*Calibri-8641-Identity-H" w:hAnsi="*Calibri-8641-Identity-H" w:cs="*Calibri-8641-Identity-H"/>
          <w:sz w:val="23"/>
          <w:szCs w:val="23"/>
        </w:rPr>
        <w:t xml:space="preserve">a </w:t>
      </w:r>
      <w:r w:rsidRPr="00525B40">
        <w:rPr>
          <w:rFonts w:ascii="*Calibri-Bold-8642-Identity-H" w:hAnsi="*Calibri-Bold-8642-Identity-H" w:cs="*Calibri-Bold-8642-Identity-H"/>
          <w:bCs/>
        </w:rPr>
        <w:t xml:space="preserve">Unidad de Firma Electrónica, (UFE), </w:t>
      </w:r>
      <w:r w:rsidRPr="00525B40">
        <w:rPr>
          <w:rFonts w:ascii="*Calibri-8641-Identity-H" w:hAnsi="*Calibri-8641-Identity-H" w:cs="*Calibri-8641-Identity-H"/>
          <w:sz w:val="23"/>
          <w:szCs w:val="23"/>
        </w:rPr>
        <w:t xml:space="preserve">en atención a la </w:t>
      </w:r>
      <w:r w:rsidRPr="00525B40">
        <w:rPr>
          <w:rFonts w:ascii="*Calibri-8641-Identity-H" w:hAnsi="*Calibri-8641-Identity-H" w:cs="*Calibri-8641-Identity-H"/>
          <w:sz w:val="23"/>
          <w:szCs w:val="23"/>
        </w:rPr>
        <w:t xml:space="preserve">solicitud responde por medio de </w:t>
      </w:r>
      <w:r w:rsidRPr="00525B40">
        <w:rPr>
          <w:rFonts w:ascii="*Calibri-8641-Identity-H" w:hAnsi="*Calibri-8641-Identity-H" w:cs="*Calibri-8641-Identity-H"/>
          <w:sz w:val="23"/>
          <w:szCs w:val="23"/>
        </w:rPr>
        <w:t>correo electrónico responde lo siguiente:</w:t>
      </w:r>
    </w:p>
    <w:p w:rsidR="00356133" w:rsidRPr="00525B40" w:rsidRDefault="00525B40" w:rsidP="00525B40">
      <w:pPr>
        <w:autoSpaceDE w:val="0"/>
        <w:autoSpaceDN w:val="0"/>
        <w:adjustRightInd w:val="0"/>
        <w:spacing w:after="0" w:line="240" w:lineRule="auto"/>
        <w:jc w:val="both"/>
        <w:rPr>
          <w:rFonts w:ascii="*Calibri-BoldItalic-8640-Identi" w:hAnsi="*Calibri-BoldItalic-8640-Identi" w:cs="*Calibri-BoldItalic-8640-Identi"/>
          <w:bCs/>
          <w:i/>
          <w:iCs/>
        </w:rPr>
      </w:pPr>
      <w:r w:rsidRPr="00525B40">
        <w:rPr>
          <w:rFonts w:ascii="*Calibri-BoldItalic-8640-Identi" w:hAnsi="*Calibri-BoldItalic-8640-Identi" w:cs="*Calibri-BoldItalic-8640-Identi"/>
          <w:bCs/>
          <w:i/>
          <w:iCs/>
        </w:rPr>
        <w:t>"De acuerdo con la Ley de Firma Electrónica {LFE) e</w:t>
      </w:r>
      <w:r w:rsidRPr="00525B40">
        <w:rPr>
          <w:rFonts w:ascii="*Calibri-BoldItalic-8640-Identi" w:hAnsi="*Calibri-BoldItalic-8640-Identi" w:cs="*Calibri-BoldItalic-8640-Identi"/>
          <w:bCs/>
          <w:i/>
          <w:iCs/>
        </w:rPr>
        <w:t xml:space="preserve">l almacenamiento de mensajes de </w:t>
      </w:r>
      <w:r w:rsidRPr="00525B40">
        <w:rPr>
          <w:rFonts w:ascii="*Calibri-BoldItalic-8640-Identi" w:hAnsi="*Calibri-BoldItalic-8640-Identi" w:cs="*Calibri-BoldItalic-8640-Identi"/>
          <w:bCs/>
          <w:i/>
          <w:iCs/>
        </w:rPr>
        <w:t xml:space="preserve">datos y documentos electrónicos puede realizarse de </w:t>
      </w:r>
      <w:r w:rsidRPr="00525B40">
        <w:rPr>
          <w:rFonts w:ascii="*Calibri-BoldItalic-8640-Identi" w:hAnsi="*Calibri-BoldItalic-8640-Identi" w:cs="*Calibri-BoldItalic-8640-Identi"/>
          <w:bCs/>
          <w:i/>
          <w:iCs/>
        </w:rPr>
        <w:t xml:space="preserve">dos formas: a) Por cuenta de un </w:t>
      </w:r>
      <w:r w:rsidRPr="00525B40">
        <w:rPr>
          <w:rFonts w:ascii="*Calibri-BoldItalic-8640-Identi" w:hAnsi="*Calibri-BoldItalic-8640-Identi" w:cs="*Calibri-BoldItalic-8640-Identi"/>
          <w:bCs/>
          <w:i/>
          <w:iCs/>
        </w:rPr>
        <w:t>tercero, es decir, por medio de un Proveedor de</w:t>
      </w:r>
      <w:r w:rsidRPr="00525B40">
        <w:rPr>
          <w:rFonts w:ascii="*Calibri-BoldItalic-8640-Identi" w:hAnsi="*Calibri-BoldItalic-8640-Identi" w:cs="*Calibri-BoldItalic-8640-Identi"/>
          <w:bCs/>
          <w:i/>
          <w:iCs/>
        </w:rPr>
        <w:t xml:space="preserve"> Servicios de Almacenamiento de </w:t>
      </w:r>
      <w:r w:rsidRPr="00525B40">
        <w:rPr>
          <w:rFonts w:ascii="*Calibri-BoldItalic-8640-Identi" w:hAnsi="*Calibri-BoldItalic-8640-Identi" w:cs="*Calibri-BoldItalic-8640-Identi"/>
          <w:bCs/>
          <w:i/>
          <w:iCs/>
        </w:rPr>
        <w:t xml:space="preserve">Documentos Electrónicos {PSADE) {Ver Art. 12 inc. 1 LFE), y </w:t>
      </w:r>
      <w:r w:rsidRPr="00525B40">
        <w:rPr>
          <w:rFonts w:ascii="*Calibri-BoldItalic-8640-Identi" w:hAnsi="*Calibri-BoldItalic-8640-Identi" w:cs="*Calibri-BoldItalic-8640-Identi"/>
          <w:bCs/>
          <w:i/>
          <w:iCs/>
        </w:rPr>
        <w:t xml:space="preserve">b) Por cuenta propia, es decir, </w:t>
      </w:r>
      <w:r w:rsidRPr="00525B40">
        <w:rPr>
          <w:rFonts w:ascii="*Calibri-BoldItalic-8640-Identi" w:hAnsi="*Calibri-BoldItalic-8640-Identi" w:cs="*Calibri-BoldItalic-8640-Identi"/>
          <w:bCs/>
          <w:i/>
          <w:iCs/>
        </w:rPr>
        <w:t>cuando el almacenamiento se realiza por medio del propio</w:t>
      </w:r>
      <w:r w:rsidRPr="00525B40">
        <w:rPr>
          <w:rFonts w:ascii="*Calibri-BoldItalic-8640-Identi" w:hAnsi="*Calibri-BoldItalic-8640-Identi" w:cs="*Calibri-BoldItalic-8640-Identi"/>
          <w:bCs/>
          <w:i/>
          <w:iCs/>
        </w:rPr>
        <w:t xml:space="preserve"> interesado (Ver Art. 12 inc. 3 </w:t>
      </w:r>
      <w:r w:rsidRPr="00525B40">
        <w:rPr>
          <w:rFonts w:ascii="*Calibri-BoldItalic-8640-Identi" w:hAnsi="*Calibri-BoldItalic-8640-Identi" w:cs="*Calibri-BoldItalic-8640-Identi"/>
          <w:bCs/>
          <w:i/>
          <w:iCs/>
        </w:rPr>
        <w:t>LFE)</w:t>
      </w:r>
    </w:p>
    <w:p w:rsidR="00AA1816" w:rsidRPr="00525B40" w:rsidRDefault="00AA1816" w:rsidP="00525B40">
      <w:pPr>
        <w:autoSpaceDE w:val="0"/>
        <w:autoSpaceDN w:val="0"/>
        <w:adjustRightInd w:val="0"/>
        <w:spacing w:after="0" w:line="240" w:lineRule="auto"/>
        <w:jc w:val="both"/>
        <w:rPr>
          <w:rFonts w:ascii="*Verdana-9982-Identity-H" w:hAnsi="*Verdana-9982-Identity-H" w:cs="*Verdana-9982-Identity-H"/>
          <w:sz w:val="19"/>
          <w:szCs w:val="19"/>
        </w:rPr>
      </w:pPr>
    </w:p>
    <w:p w:rsidR="00525B40" w:rsidRPr="00525B40" w:rsidRDefault="00525B40" w:rsidP="00525B40">
      <w:pPr>
        <w:autoSpaceDE w:val="0"/>
        <w:autoSpaceDN w:val="0"/>
        <w:adjustRightInd w:val="0"/>
        <w:spacing w:after="0" w:line="240" w:lineRule="auto"/>
        <w:jc w:val="both"/>
        <w:rPr>
          <w:rFonts w:ascii="*Calibri-BoldItalic-10754-Ident" w:hAnsi="*Calibri-BoldItalic-10754-Ident" w:cs="*Calibri-BoldItalic-10754-Ident"/>
          <w:bCs/>
          <w:i/>
          <w:iCs/>
        </w:rPr>
      </w:pPr>
      <w:r w:rsidRPr="00525B40">
        <w:rPr>
          <w:rFonts w:ascii="*Calibri-BoldItalic-10754-Ident" w:hAnsi="*Calibri-BoldItalic-10754-Ident" w:cs="*Calibri-BoldItalic-10754-Ident"/>
          <w:bCs/>
          <w:i/>
          <w:iCs/>
        </w:rPr>
        <w:t>L</w:t>
      </w:r>
      <w:r w:rsidRPr="00525B40">
        <w:rPr>
          <w:rFonts w:ascii="*Calibri-BoldItalic-10754-Ident" w:hAnsi="*Calibri-BoldItalic-10754-Ident" w:cs="*Calibri-BoldItalic-10754-Ident"/>
          <w:bCs/>
          <w:i/>
          <w:iCs/>
        </w:rPr>
        <w:t>a primera de las modalidades antes señaladas se encuentra explí</w:t>
      </w:r>
      <w:r w:rsidRPr="00525B40">
        <w:rPr>
          <w:rFonts w:ascii="*Calibri-BoldItalic-10754-Ident" w:hAnsi="*Calibri-BoldItalic-10754-Ident" w:cs="*Calibri-BoldItalic-10754-Ident"/>
          <w:bCs/>
          <w:i/>
          <w:iCs/>
        </w:rPr>
        <w:t xml:space="preserve">citamente regulada en </w:t>
      </w:r>
      <w:r w:rsidRPr="00525B40">
        <w:rPr>
          <w:rFonts w:ascii="*Calibri-BoldItalic-10754-Ident" w:hAnsi="*Calibri-BoldItalic-10754-Ident" w:cs="*Calibri-BoldItalic-10754-Ident"/>
          <w:bCs/>
          <w:i/>
          <w:iCs/>
        </w:rPr>
        <w:t xml:space="preserve">la ley, pues únicamente aquellas empresas que hayan sido acreditadas </w:t>
      </w:r>
      <w:r w:rsidRPr="00525B40">
        <w:rPr>
          <w:rFonts w:ascii="*Microsoft Sans Serif-Bold-1075" w:hAnsi="*Microsoft Sans Serif-Bold-1075" w:cs="*Microsoft Sans Serif-Bold-1075"/>
          <w:bCs/>
          <w:sz w:val="19"/>
          <w:szCs w:val="19"/>
        </w:rPr>
        <w:t xml:space="preserve">como </w:t>
      </w:r>
      <w:r w:rsidRPr="00525B40">
        <w:rPr>
          <w:rFonts w:ascii="*Calibri-BoldItalic-10754-Ident" w:hAnsi="*Calibri-BoldItalic-10754-Ident" w:cs="*Calibri-BoldItalic-10754-Ident"/>
          <w:bCs/>
          <w:i/>
          <w:iCs/>
        </w:rPr>
        <w:t xml:space="preserve">PSADE por </w:t>
      </w:r>
      <w:r w:rsidRPr="00525B40">
        <w:rPr>
          <w:rFonts w:ascii="*Calibri-BoldItalic-10754-Ident" w:hAnsi="*Calibri-BoldItalic-10754-Ident" w:cs="*Calibri-BoldItalic-10754-Ident"/>
          <w:bCs/>
          <w:i/>
          <w:iCs/>
        </w:rPr>
        <w:t xml:space="preserve">la Unidad de Firma Electrónica (UFE) pueden ofrecer dicho </w:t>
      </w:r>
      <w:r w:rsidRPr="00525B40">
        <w:rPr>
          <w:rFonts w:ascii="*Calibri-BoldItalic-10754-Ident" w:hAnsi="*Calibri-BoldItalic-10754-Ident" w:cs="*Calibri-BoldItalic-10754-Ident"/>
          <w:bCs/>
          <w:i/>
          <w:iCs/>
        </w:rPr>
        <w:t xml:space="preserve">servicio (Ver. Art. 12 inc. 2 y </w:t>
      </w:r>
      <w:r w:rsidRPr="00525B40">
        <w:rPr>
          <w:rFonts w:ascii="*Calibri-BoldItalic-10754-Ident" w:hAnsi="*Calibri-BoldItalic-10754-Ident" w:cs="*Calibri-BoldItalic-10754-Ident"/>
          <w:bCs/>
          <w:i/>
          <w:iCs/>
        </w:rPr>
        <w:t xml:space="preserve">52 </w:t>
      </w:r>
      <w:proofErr w:type="spellStart"/>
      <w:r w:rsidRPr="00525B40">
        <w:rPr>
          <w:rFonts w:ascii="*Calibri-BoldItalic-10754-Ident" w:hAnsi="*Calibri-BoldItalic-10754-Ident" w:cs="*Calibri-BoldItalic-10754-Ident"/>
          <w:bCs/>
          <w:i/>
          <w:iCs/>
        </w:rPr>
        <w:t>lFE</w:t>
      </w:r>
      <w:proofErr w:type="spellEnd"/>
      <w:r w:rsidRPr="00525B40">
        <w:rPr>
          <w:rFonts w:ascii="*Calibri-BoldItalic-10754-Ident" w:hAnsi="*Calibri-BoldItalic-10754-Ident" w:cs="*Calibri-BoldItalic-10754-Ident"/>
          <w:bCs/>
          <w:i/>
          <w:iCs/>
        </w:rPr>
        <w:t xml:space="preserve">), </w:t>
      </w:r>
      <w:r w:rsidRPr="00525B40">
        <w:rPr>
          <w:rFonts w:ascii="*Microsoft Sans Serif-Bold-1075" w:hAnsi="*Microsoft Sans Serif-Bold-1075" w:cs="*Microsoft Sans Serif-Bold-1075"/>
          <w:bCs/>
          <w:sz w:val="19"/>
          <w:szCs w:val="19"/>
        </w:rPr>
        <w:t xml:space="preserve">como </w:t>
      </w:r>
      <w:r w:rsidRPr="00525B40">
        <w:rPr>
          <w:rFonts w:ascii="*Calibri-BoldItalic-10754-Ident" w:hAnsi="*Calibri-BoldItalic-10754-Ident" w:cs="*Calibri-BoldItalic-10754-Ident"/>
          <w:bCs/>
          <w:i/>
          <w:iCs/>
        </w:rPr>
        <w:t>es lógico esta acreditación permite que un</w:t>
      </w:r>
      <w:r w:rsidRPr="00525B40">
        <w:rPr>
          <w:rFonts w:ascii="*Calibri-BoldItalic-10754-Ident" w:hAnsi="*Calibri-BoldItalic-10754-Ident" w:cs="*Calibri-BoldItalic-10754-Ident"/>
          <w:bCs/>
          <w:i/>
          <w:iCs/>
        </w:rPr>
        <w:t xml:space="preserve"> PSADE pueda realizar otro tipo </w:t>
      </w:r>
      <w:r w:rsidRPr="00525B40">
        <w:rPr>
          <w:rFonts w:ascii="*Calibri-BoldItalic-10754-Ident" w:hAnsi="*Calibri-BoldItalic-10754-Ident" w:cs="*Calibri-BoldItalic-10754-Ident"/>
          <w:bCs/>
          <w:i/>
          <w:iCs/>
        </w:rPr>
        <w:t xml:space="preserve">de funciones adicionales al almacenamiento propiamente dicho {Ver Art. 53 </w:t>
      </w:r>
      <w:proofErr w:type="spellStart"/>
      <w:r w:rsidRPr="00525B40">
        <w:rPr>
          <w:rFonts w:ascii="*Calibri-BoldItalic-10754-Ident" w:hAnsi="*Calibri-BoldItalic-10754-Ident" w:cs="*Calibri-BoldItalic-10754-Ident"/>
          <w:bCs/>
          <w:i/>
          <w:iCs/>
        </w:rPr>
        <w:t>lFE</w:t>
      </w:r>
      <w:proofErr w:type="spellEnd"/>
      <w:r w:rsidRPr="00525B40">
        <w:rPr>
          <w:rFonts w:ascii="*Calibri-BoldItalic-10754-Ident" w:hAnsi="*Calibri-BoldItalic-10754-Ident" w:cs="*Calibri-BoldItalic-10754-Ident"/>
          <w:bCs/>
          <w:i/>
          <w:iCs/>
        </w:rPr>
        <w:t>).</w:t>
      </w:r>
    </w:p>
    <w:p w:rsidR="00525B40" w:rsidRPr="00525B40" w:rsidRDefault="00525B40" w:rsidP="00525B40">
      <w:pPr>
        <w:autoSpaceDE w:val="0"/>
        <w:autoSpaceDN w:val="0"/>
        <w:adjustRightInd w:val="0"/>
        <w:spacing w:after="0" w:line="240" w:lineRule="auto"/>
        <w:jc w:val="both"/>
        <w:rPr>
          <w:rFonts w:ascii="*Calibri-BoldItalic-10754-Ident" w:hAnsi="*Calibri-BoldItalic-10754-Ident" w:cs="*Calibri-BoldItalic-10754-Ident"/>
          <w:bCs/>
          <w:i/>
          <w:iCs/>
        </w:rPr>
      </w:pPr>
      <w:r w:rsidRPr="00525B40">
        <w:rPr>
          <w:rFonts w:ascii="*Calibri-BoldItalic-10754-Ident" w:hAnsi="*Calibri-BoldItalic-10754-Ident" w:cs="*Calibri-BoldItalic-10754-Ident"/>
          <w:bCs/>
          <w:i/>
          <w:iCs/>
        </w:rPr>
        <w:t xml:space="preserve">Por el contrario, la segunda modalidad antes </w:t>
      </w:r>
      <w:r w:rsidRPr="00525B40">
        <w:rPr>
          <w:rFonts w:ascii="*Calibri-BoldItalic-10754-Ident" w:hAnsi="*Calibri-BoldItalic-10754-Ident" w:cs="*Calibri-BoldItalic-10754-Ident"/>
          <w:bCs/>
          <w:i/>
          <w:iCs/>
        </w:rPr>
        <w:t xml:space="preserve">mencionada, no requiere ninguna </w:t>
      </w:r>
      <w:r w:rsidRPr="00525B40">
        <w:rPr>
          <w:rFonts w:ascii="*Calibri-BoldItalic-10754-Ident" w:hAnsi="*Calibri-BoldItalic-10754-Ident" w:cs="*Calibri-BoldItalic-10754-Ident"/>
          <w:bCs/>
          <w:i/>
          <w:iCs/>
        </w:rPr>
        <w:t>autorización por parte de la UFE, es decir, no se encuentra sujete a ningú</w:t>
      </w:r>
      <w:r w:rsidRPr="00525B40">
        <w:rPr>
          <w:rFonts w:ascii="*Calibri-BoldItalic-10754-Ident" w:hAnsi="*Calibri-BoldItalic-10754-Ident" w:cs="*Calibri-BoldItalic-10754-Ident"/>
          <w:bCs/>
          <w:i/>
          <w:iCs/>
        </w:rPr>
        <w:t xml:space="preserve">n tipo de </w:t>
      </w:r>
      <w:r w:rsidRPr="00525B40">
        <w:rPr>
          <w:rFonts w:ascii="*Calibri-BoldItalic-10754-Ident" w:hAnsi="*Calibri-BoldItalic-10754-Ident" w:cs="*Calibri-BoldItalic-10754-Ident"/>
          <w:bCs/>
          <w:i/>
          <w:iCs/>
        </w:rPr>
        <w:t>regulación por parte de dicha Unidad, es por ello que su concepción está</w:t>
      </w:r>
      <w:r w:rsidRPr="00525B40">
        <w:rPr>
          <w:rFonts w:ascii="*Calibri-BoldItalic-10754-Ident" w:hAnsi="*Calibri-BoldItalic-10754-Ident" w:cs="*Calibri-BoldItalic-10754-Ident"/>
          <w:bCs/>
          <w:i/>
          <w:iCs/>
        </w:rPr>
        <w:t xml:space="preserve"> enfocada en la </w:t>
      </w:r>
      <w:r w:rsidRPr="00525B40">
        <w:rPr>
          <w:rFonts w:ascii="*Calibri-BoldItalic-10754-Ident" w:hAnsi="*Calibri-BoldItalic-10754-Ident" w:cs="*Calibri-BoldItalic-10754-Ident"/>
          <w:bCs/>
          <w:i/>
          <w:iCs/>
        </w:rPr>
        <w:t>conservación de cierta información que requiere ser preservada en atenció</w:t>
      </w:r>
      <w:r w:rsidRPr="00525B40">
        <w:rPr>
          <w:rFonts w:ascii="*Calibri-BoldItalic-10754-Ident" w:hAnsi="*Calibri-BoldItalic-10754-Ident" w:cs="*Calibri-BoldItalic-10754-Ident"/>
          <w:bCs/>
          <w:i/>
          <w:iCs/>
        </w:rPr>
        <w:t xml:space="preserve">n a una </w:t>
      </w:r>
      <w:r w:rsidRPr="00525B40">
        <w:rPr>
          <w:rFonts w:ascii="*Calibri-BoldItalic-10754-Ident" w:hAnsi="*Calibri-BoldItalic-10754-Ident" w:cs="*Calibri-BoldItalic-10754-Ident"/>
          <w:bCs/>
          <w:i/>
          <w:iCs/>
        </w:rPr>
        <w:t xml:space="preserve">obligación de ley, de ahí el tenor de lo dispuesto en el Art. 13 inc. 1 y 13-A inc. 1 </w:t>
      </w:r>
      <w:proofErr w:type="spellStart"/>
      <w:r w:rsidRPr="00525B40">
        <w:rPr>
          <w:rFonts w:ascii="*Calibri-BoldItalic-10754-Ident" w:hAnsi="*Calibri-BoldItalic-10754-Ident" w:cs="*Calibri-BoldItalic-10754-Ident"/>
          <w:bCs/>
          <w:i/>
          <w:iCs/>
        </w:rPr>
        <w:t>lFE</w:t>
      </w:r>
      <w:proofErr w:type="spellEnd"/>
      <w:r w:rsidRPr="00525B40">
        <w:rPr>
          <w:rFonts w:ascii="*Calibri-BoldItalic-10754-Ident" w:hAnsi="*Calibri-BoldItalic-10754-Ident" w:cs="*Calibri-BoldItalic-10754-Ident"/>
          <w:bCs/>
          <w:i/>
          <w:iCs/>
        </w:rPr>
        <w:t>.</w:t>
      </w:r>
    </w:p>
    <w:p w:rsidR="00525B40" w:rsidRPr="00525B40" w:rsidRDefault="00525B40" w:rsidP="00525B40">
      <w:pPr>
        <w:autoSpaceDE w:val="0"/>
        <w:autoSpaceDN w:val="0"/>
        <w:adjustRightInd w:val="0"/>
        <w:spacing w:after="0" w:line="240" w:lineRule="auto"/>
        <w:jc w:val="both"/>
        <w:rPr>
          <w:rFonts w:ascii="*Calibri-BoldItalic-10754-Ident" w:hAnsi="*Calibri-BoldItalic-10754-Ident" w:cs="*Calibri-BoldItalic-10754-Ident"/>
          <w:bCs/>
          <w:i/>
          <w:iCs/>
        </w:rPr>
      </w:pPr>
      <w:r w:rsidRPr="00525B40">
        <w:rPr>
          <w:rFonts w:ascii="*Calibri-BoldItalic-10754-Ident" w:hAnsi="*Calibri-BoldItalic-10754-Ident" w:cs="*Calibri-BoldItalic-10754-Ident"/>
          <w:bCs/>
          <w:i/>
          <w:iCs/>
        </w:rPr>
        <w:t>En atención a lo anterior los requisitos mínimos para la conservació</w:t>
      </w:r>
      <w:r w:rsidRPr="00525B40">
        <w:rPr>
          <w:rFonts w:ascii="*Calibri-BoldItalic-10754-Ident" w:hAnsi="*Calibri-BoldItalic-10754-Ident" w:cs="*Calibri-BoldItalic-10754-Ident"/>
          <w:bCs/>
          <w:i/>
          <w:iCs/>
        </w:rPr>
        <w:t xml:space="preserve">n de documentos </w:t>
      </w:r>
      <w:r w:rsidRPr="00525B40">
        <w:rPr>
          <w:rFonts w:ascii="*Calibri-BoldItalic-10754-Ident" w:hAnsi="*Calibri-BoldItalic-10754-Ident" w:cs="*Calibri-BoldItalic-10754-Ident"/>
          <w:bCs/>
          <w:i/>
          <w:iCs/>
        </w:rPr>
        <w:t xml:space="preserve">electrónicos y mensajes de datos, previstos en el Art. 13-A </w:t>
      </w:r>
      <w:proofErr w:type="spellStart"/>
      <w:r w:rsidRPr="00525B40">
        <w:rPr>
          <w:rFonts w:ascii="*Calibri-BoldItalic-10754-Ident" w:hAnsi="*Calibri-BoldItalic-10754-Ident" w:cs="*Calibri-BoldItalic-10754-Ident"/>
          <w:bCs/>
          <w:i/>
          <w:iCs/>
        </w:rPr>
        <w:t>lFE</w:t>
      </w:r>
      <w:proofErr w:type="spellEnd"/>
      <w:r w:rsidRPr="00525B40">
        <w:rPr>
          <w:rFonts w:ascii="*Calibri-BoldItalic-10754-Ident" w:hAnsi="*Calibri-BoldItalic-10754-Ident" w:cs="*Calibri-BoldItalic-10754-Ident"/>
          <w:bCs/>
          <w:i/>
          <w:iCs/>
        </w:rPr>
        <w:t>, son aspectos té</w:t>
      </w:r>
      <w:r w:rsidRPr="00525B40">
        <w:rPr>
          <w:rFonts w:ascii="*Calibri-BoldItalic-10754-Ident" w:hAnsi="*Calibri-BoldItalic-10754-Ident" w:cs="*Calibri-BoldItalic-10754-Ident"/>
          <w:bCs/>
          <w:i/>
          <w:iCs/>
        </w:rPr>
        <w:t xml:space="preserve">cnicos de </w:t>
      </w:r>
      <w:r w:rsidRPr="00525B40">
        <w:rPr>
          <w:rFonts w:ascii="*Calibri-BoldItalic-10754-Ident" w:hAnsi="*Calibri-BoldItalic-10754-Ident" w:cs="*Calibri-BoldItalic-10754-Ident"/>
          <w:bCs/>
          <w:i/>
          <w:iCs/>
        </w:rPr>
        <w:t>carácter general que se deben de tomar en cuenta</w:t>
      </w:r>
      <w:r w:rsidRPr="00525B40">
        <w:rPr>
          <w:rFonts w:ascii="*Calibri-BoldItalic-10754-Ident" w:hAnsi="*Calibri-BoldItalic-10754-Ident" w:cs="*Calibri-BoldItalic-10754-Ident"/>
          <w:bCs/>
          <w:i/>
          <w:iCs/>
        </w:rPr>
        <w:t xml:space="preserve"> al momento de llevar a cabo el </w:t>
      </w:r>
      <w:r w:rsidRPr="00525B40">
        <w:rPr>
          <w:rFonts w:ascii="*Calibri-BoldItalic-10754-Ident" w:hAnsi="*Calibri-BoldItalic-10754-Ident" w:cs="*Calibri-BoldItalic-10754-Ident"/>
          <w:bCs/>
          <w:i/>
          <w:iCs/>
        </w:rPr>
        <w:t>almacenamiento por cuenta propia, cuyo cumplimiento deberí</w:t>
      </w:r>
      <w:r w:rsidRPr="00525B40">
        <w:rPr>
          <w:rFonts w:ascii="*Calibri-BoldItalic-10754-Ident" w:hAnsi="*Calibri-BoldItalic-10754-Ident" w:cs="*Calibri-BoldItalic-10754-Ident"/>
          <w:bCs/>
          <w:i/>
          <w:iCs/>
        </w:rPr>
        <w:t xml:space="preserve">a poder demostrarse, en </w:t>
      </w:r>
      <w:r w:rsidRPr="00525B40">
        <w:rPr>
          <w:rFonts w:ascii="*Calibri-BoldItalic-10754-Ident" w:hAnsi="*Calibri-BoldItalic-10754-Ident" w:cs="*Calibri-BoldItalic-10754-Ident"/>
          <w:bCs/>
          <w:i/>
          <w:iCs/>
        </w:rPr>
        <w:t>caso de que se cuestione la integridad o la autenticidad de la informació</w:t>
      </w:r>
      <w:r w:rsidRPr="00525B40">
        <w:rPr>
          <w:rFonts w:ascii="*Calibri-BoldItalic-10754-Ident" w:hAnsi="*Calibri-BoldItalic-10754-Ident" w:cs="*Calibri-BoldItalic-10754-Ident"/>
          <w:bCs/>
          <w:i/>
          <w:iCs/>
        </w:rPr>
        <w:t xml:space="preserve">n preservada </w:t>
      </w:r>
      <w:r w:rsidRPr="00525B40">
        <w:rPr>
          <w:rFonts w:ascii="*Calibri-BoldItalic-10754-Ident" w:hAnsi="*Calibri-BoldItalic-10754-Ident" w:cs="*Calibri-BoldItalic-10754-Ident"/>
          <w:bCs/>
          <w:i/>
          <w:iCs/>
        </w:rPr>
        <w:t>bajo esta modalidad.</w:t>
      </w:r>
    </w:p>
    <w:p w:rsidR="00356133" w:rsidRPr="00525B40" w:rsidRDefault="00525B40" w:rsidP="00525B40">
      <w:pPr>
        <w:autoSpaceDE w:val="0"/>
        <w:autoSpaceDN w:val="0"/>
        <w:adjustRightInd w:val="0"/>
        <w:spacing w:after="0" w:line="240" w:lineRule="auto"/>
        <w:jc w:val="both"/>
        <w:rPr>
          <w:rFonts w:ascii="*Calibri-BoldItalic-10754-Ident" w:hAnsi="*Calibri-BoldItalic-10754-Ident" w:cs="*Calibri-BoldItalic-10754-Ident"/>
          <w:bCs/>
          <w:i/>
          <w:iCs/>
        </w:rPr>
      </w:pPr>
      <w:r w:rsidRPr="00525B40">
        <w:rPr>
          <w:rFonts w:ascii="*Calibri-BoldItalic-10754-Ident" w:hAnsi="*Calibri-BoldItalic-10754-Ident" w:cs="*Calibri-BoldItalic-10754-Ident"/>
          <w:bCs/>
          <w:i/>
          <w:iCs/>
        </w:rPr>
        <w:t>Bajo el contexto antes apuntado y teniendo en c</w:t>
      </w:r>
      <w:r w:rsidRPr="00525B40">
        <w:rPr>
          <w:rFonts w:ascii="*Calibri-BoldItalic-10754-Ident" w:hAnsi="*Calibri-BoldItalic-10754-Ident" w:cs="*Calibri-BoldItalic-10754-Ident"/>
          <w:bCs/>
          <w:i/>
          <w:iCs/>
        </w:rPr>
        <w:t xml:space="preserve">uenta que el almacenamiento por </w:t>
      </w:r>
      <w:r w:rsidRPr="00525B40">
        <w:rPr>
          <w:rFonts w:ascii="*Calibri-BoldItalic-10754-Ident" w:hAnsi="*Calibri-BoldItalic-10754-Ident" w:cs="*Calibri-BoldItalic-10754-Ident"/>
          <w:bCs/>
          <w:i/>
          <w:iCs/>
        </w:rPr>
        <w:t>cuenta propia no está sujeto al control de la UFE, a e</w:t>
      </w:r>
      <w:r w:rsidRPr="00525B40">
        <w:rPr>
          <w:rFonts w:ascii="*Calibri-BoldItalic-10754-Ident" w:hAnsi="*Calibri-BoldItalic-10754-Ident" w:cs="*Calibri-BoldItalic-10754-Ident"/>
          <w:bCs/>
          <w:i/>
          <w:iCs/>
        </w:rPr>
        <w:t xml:space="preserve">sta fecha no se ha desarrollado </w:t>
      </w:r>
      <w:r w:rsidRPr="00525B40">
        <w:rPr>
          <w:rFonts w:ascii="*Calibri-BoldItalic-10754-Ident" w:hAnsi="*Calibri-BoldItalic-10754-Ident" w:cs="*Calibri-BoldItalic-10754-Ident"/>
          <w:bCs/>
          <w:i/>
          <w:iCs/>
        </w:rPr>
        <w:t>ninguna normativa, lineamiento, instructivo, manual, o buenas prá</w:t>
      </w:r>
      <w:r w:rsidRPr="00525B40">
        <w:rPr>
          <w:rFonts w:ascii="*Calibri-BoldItalic-10754-Ident" w:hAnsi="*Calibri-BoldItalic-10754-Ident" w:cs="*Calibri-BoldItalic-10754-Ident"/>
          <w:bCs/>
          <w:i/>
          <w:iCs/>
        </w:rPr>
        <w:t xml:space="preserve">cticas que desarrollen </w:t>
      </w:r>
      <w:r w:rsidRPr="00525B40">
        <w:rPr>
          <w:rFonts w:ascii="*Calibri-BoldItalic-10754-Ident" w:hAnsi="*Calibri-BoldItalic-10754-Ident" w:cs="*Calibri-BoldItalic-10754-Ident"/>
          <w:bCs/>
          <w:i/>
          <w:iCs/>
        </w:rPr>
        <w:t xml:space="preserve">los requisitos previstos en el Art. 13-A </w:t>
      </w:r>
      <w:proofErr w:type="spellStart"/>
      <w:r w:rsidRPr="00525B40">
        <w:rPr>
          <w:rFonts w:ascii="*Calibri-BoldItalic-10754-Ident" w:hAnsi="*Calibri-BoldItalic-10754-Ident" w:cs="*Calibri-BoldItalic-10754-Ident"/>
          <w:bCs/>
          <w:i/>
          <w:iCs/>
        </w:rPr>
        <w:t>lFE</w:t>
      </w:r>
      <w:proofErr w:type="spellEnd"/>
      <w:r w:rsidRPr="00525B40">
        <w:rPr>
          <w:rFonts w:ascii="*Calibri-BoldItalic-10754-Ident" w:hAnsi="*Calibri-BoldItalic-10754-Ident" w:cs="*Calibri-BoldItalic-10754-Ident"/>
          <w:bCs/>
          <w:i/>
          <w:iCs/>
        </w:rPr>
        <w:t>." (</w:t>
      </w:r>
      <w:proofErr w:type="gramStart"/>
      <w:r w:rsidRPr="00525B40">
        <w:rPr>
          <w:rFonts w:ascii="*Calibri-BoldItalic-10754-Ident" w:hAnsi="*Calibri-BoldItalic-10754-Ident" w:cs="*Calibri-BoldItalic-10754-Ident"/>
          <w:bCs/>
          <w:i/>
          <w:iCs/>
        </w:rPr>
        <w:t>sic</w:t>
      </w:r>
      <w:proofErr w:type="gramEnd"/>
      <w:r w:rsidRPr="00525B40">
        <w:rPr>
          <w:rFonts w:ascii="*Calibri-BoldItalic-10754-Ident" w:hAnsi="*Calibri-BoldItalic-10754-Ident" w:cs="*Calibri-BoldItalic-10754-Ident"/>
          <w:bCs/>
          <w:i/>
          <w:iCs/>
        </w:rPr>
        <w:t>)</w:t>
      </w:r>
    </w:p>
    <w:p w:rsidR="00356133" w:rsidRPr="00525B40" w:rsidRDefault="00356133" w:rsidP="00525B40">
      <w:pPr>
        <w:autoSpaceDE w:val="0"/>
        <w:autoSpaceDN w:val="0"/>
        <w:adjustRightInd w:val="0"/>
        <w:spacing w:after="0" w:line="240" w:lineRule="auto"/>
        <w:jc w:val="both"/>
        <w:rPr>
          <w:rFonts w:ascii="*Verdana-9982-Identity-H" w:hAnsi="*Verdana-9982-Identity-H" w:cs="*Verdana-9982-Identity-H"/>
          <w:sz w:val="19"/>
          <w:szCs w:val="19"/>
        </w:rPr>
      </w:pPr>
    </w:p>
    <w:p w:rsidR="005F6587" w:rsidRDefault="005F6587" w:rsidP="00565A54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356133" w:rsidRDefault="00356133" w:rsidP="00565A54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356133" w:rsidRDefault="00356133" w:rsidP="00565A54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E37DEA" w:rsidRPr="00FF6D7F" w:rsidRDefault="00E37DEA" w:rsidP="00565A54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  <w:bookmarkStart w:id="0" w:name="_GoBack"/>
      <w:bookmarkEnd w:id="0"/>
    </w:p>
    <w:p w:rsidR="00565A54" w:rsidRPr="00713CC9" w:rsidRDefault="00565A54" w:rsidP="00565A5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Lic. Laura Quintanilla</w:t>
      </w:r>
    </w:p>
    <w:p w:rsidR="00565A54" w:rsidRPr="00713CC9" w:rsidRDefault="00565A54" w:rsidP="00565A5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Oficial de Información</w:t>
      </w:r>
    </w:p>
    <w:p w:rsidR="00565A54" w:rsidRPr="00713CC9" w:rsidRDefault="00565A54" w:rsidP="00565A54">
      <w:pPr>
        <w:rPr>
          <w:rFonts w:cstheme="minorHAnsi"/>
          <w:sz w:val="24"/>
          <w:szCs w:val="24"/>
        </w:rPr>
      </w:pPr>
    </w:p>
    <w:p w:rsidR="00565A54" w:rsidRPr="00713CC9" w:rsidRDefault="00565A54" w:rsidP="00565A5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MINISTERIO DE ECONOMÍA REPÚBLICA DE EL SALVADOR, C.A.</w:t>
      </w:r>
    </w:p>
    <w:p w:rsidR="00565A54" w:rsidRPr="00713CC9" w:rsidRDefault="00565A54" w:rsidP="00565A54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13CC9">
        <w:rPr>
          <w:rFonts w:cstheme="minorHAnsi"/>
          <w:sz w:val="24"/>
          <w:szCs w:val="24"/>
        </w:rPr>
        <w:t>Alameda Juan Pablo II y Calle Guadalupe Edificio Cl - C2, Centro de Gobierno. San Salvador</w:t>
      </w:r>
    </w:p>
    <w:p w:rsidR="00565A54" w:rsidRPr="00713CC9" w:rsidRDefault="00565A54" w:rsidP="00565A54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13CC9">
        <w:rPr>
          <w:rFonts w:cstheme="minorHAnsi"/>
          <w:sz w:val="24"/>
          <w:szCs w:val="24"/>
        </w:rPr>
        <w:t>Teléfonos (PBX): (503) 2590-5600</w:t>
      </w:r>
    </w:p>
    <w:p w:rsidR="00622705" w:rsidRPr="00E46298" w:rsidRDefault="00565A54" w:rsidP="00E46298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sectPr w:rsidR="00622705" w:rsidRPr="00E46298" w:rsidSect="00065BDB"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78F" w:rsidRDefault="00C2578F">
      <w:pPr>
        <w:spacing w:after="0" w:line="240" w:lineRule="auto"/>
      </w:pPr>
      <w:r>
        <w:separator/>
      </w:r>
    </w:p>
  </w:endnote>
  <w:endnote w:type="continuationSeparator" w:id="0">
    <w:p w:rsidR="00C2578F" w:rsidRDefault="00C25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*Calibri-7251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*Calibri-8641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*Calibri-Bold-864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*Calibri-BoldItalic-8640-Ident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*Verdana-998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*Calibri-BoldItalic-10754-Iden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*Microsoft Sans Serif-Bold-1075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78F" w:rsidRDefault="00C2578F">
      <w:pPr>
        <w:spacing w:after="0" w:line="240" w:lineRule="auto"/>
      </w:pPr>
      <w:r>
        <w:separator/>
      </w:r>
    </w:p>
  </w:footnote>
  <w:footnote w:type="continuationSeparator" w:id="0">
    <w:p w:rsidR="00C2578F" w:rsidRDefault="00C257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A54"/>
    <w:rsid w:val="00001E7E"/>
    <w:rsid w:val="0005649A"/>
    <w:rsid w:val="0007553E"/>
    <w:rsid w:val="000860F7"/>
    <w:rsid w:val="000E4A60"/>
    <w:rsid w:val="00102194"/>
    <w:rsid w:val="001F66A8"/>
    <w:rsid w:val="00205A35"/>
    <w:rsid w:val="00234294"/>
    <w:rsid w:val="002578A5"/>
    <w:rsid w:val="00356133"/>
    <w:rsid w:val="00372CAC"/>
    <w:rsid w:val="003E3F3A"/>
    <w:rsid w:val="00405075"/>
    <w:rsid w:val="00480E81"/>
    <w:rsid w:val="004C71D2"/>
    <w:rsid w:val="00525B40"/>
    <w:rsid w:val="00542BD5"/>
    <w:rsid w:val="00565A54"/>
    <w:rsid w:val="005A439D"/>
    <w:rsid w:val="005F6587"/>
    <w:rsid w:val="00605D98"/>
    <w:rsid w:val="006100E0"/>
    <w:rsid w:val="00622705"/>
    <w:rsid w:val="00684358"/>
    <w:rsid w:val="006A1B11"/>
    <w:rsid w:val="00772187"/>
    <w:rsid w:val="00783777"/>
    <w:rsid w:val="007E3351"/>
    <w:rsid w:val="00823706"/>
    <w:rsid w:val="00863E96"/>
    <w:rsid w:val="008708DA"/>
    <w:rsid w:val="008B3C66"/>
    <w:rsid w:val="00945306"/>
    <w:rsid w:val="0097179F"/>
    <w:rsid w:val="00981D48"/>
    <w:rsid w:val="009D545C"/>
    <w:rsid w:val="00A668BA"/>
    <w:rsid w:val="00A958C9"/>
    <w:rsid w:val="00AA1816"/>
    <w:rsid w:val="00AA66C6"/>
    <w:rsid w:val="00B0018C"/>
    <w:rsid w:val="00B22BA4"/>
    <w:rsid w:val="00B33822"/>
    <w:rsid w:val="00B44484"/>
    <w:rsid w:val="00B85322"/>
    <w:rsid w:val="00BE6EEA"/>
    <w:rsid w:val="00C2578F"/>
    <w:rsid w:val="00C86C65"/>
    <w:rsid w:val="00C977AA"/>
    <w:rsid w:val="00CC05DC"/>
    <w:rsid w:val="00D1665E"/>
    <w:rsid w:val="00D308DF"/>
    <w:rsid w:val="00D32A5D"/>
    <w:rsid w:val="00D52DEF"/>
    <w:rsid w:val="00D55035"/>
    <w:rsid w:val="00E1140A"/>
    <w:rsid w:val="00E37B66"/>
    <w:rsid w:val="00E37DEA"/>
    <w:rsid w:val="00E46298"/>
    <w:rsid w:val="00EC743F"/>
    <w:rsid w:val="00F52377"/>
    <w:rsid w:val="00F97540"/>
    <w:rsid w:val="00FD2815"/>
    <w:rsid w:val="00FF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A5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A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5A54"/>
  </w:style>
  <w:style w:type="paragraph" w:styleId="Textodeglobo">
    <w:name w:val="Balloon Text"/>
    <w:basedOn w:val="Normal"/>
    <w:link w:val="TextodegloboCar"/>
    <w:uiPriority w:val="99"/>
    <w:semiHidden/>
    <w:unhideWhenUsed/>
    <w:rsid w:val="00E46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629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37DEA"/>
    <w:rPr>
      <w:color w:val="0000FF" w:themeColor="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D308D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308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iedepgina">
    <w:name w:val="footer"/>
    <w:basedOn w:val="Normal"/>
    <w:link w:val="PiedepginaCar"/>
    <w:uiPriority w:val="99"/>
    <w:unhideWhenUsed/>
    <w:rsid w:val="005F65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65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A5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A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5A54"/>
  </w:style>
  <w:style w:type="paragraph" w:styleId="Textodeglobo">
    <w:name w:val="Balloon Text"/>
    <w:basedOn w:val="Normal"/>
    <w:link w:val="TextodegloboCar"/>
    <w:uiPriority w:val="99"/>
    <w:semiHidden/>
    <w:unhideWhenUsed/>
    <w:rsid w:val="00E46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629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37DEA"/>
    <w:rPr>
      <w:color w:val="0000FF" w:themeColor="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D308D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308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iedepgina">
    <w:name w:val="footer"/>
    <w:basedOn w:val="Normal"/>
    <w:link w:val="PiedepginaCar"/>
    <w:uiPriority w:val="99"/>
    <w:unhideWhenUsed/>
    <w:rsid w:val="005F65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6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Maria Blanca Bachez Hernandez</cp:lastModifiedBy>
  <cp:revision>2</cp:revision>
  <dcterms:created xsi:type="dcterms:W3CDTF">2023-02-09T15:47:00Z</dcterms:created>
  <dcterms:modified xsi:type="dcterms:W3CDTF">2023-02-09T15:47:00Z</dcterms:modified>
</cp:coreProperties>
</file>