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A86396" w:rsidRPr="00432FF8" w:rsidRDefault="00A86396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279-Identity-H"/>
          <w:color w:val="272628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5F18AB" w:rsidRPr="005F18AB" w:rsidRDefault="005F18AB" w:rsidP="005F18AB">
      <w:pPr>
        <w:autoSpaceDE w:val="0"/>
        <w:autoSpaceDN w:val="0"/>
        <w:adjustRightInd w:val="0"/>
        <w:spacing w:after="0" w:line="240" w:lineRule="auto"/>
        <w:jc w:val="both"/>
        <w:rPr>
          <w:rFonts w:cs="*Calibri-8831-Identity-H"/>
          <w:color w:val="1F1C22"/>
          <w:sz w:val="24"/>
          <w:szCs w:val="24"/>
        </w:rPr>
      </w:pPr>
      <w:r w:rsidRPr="005F18AB">
        <w:rPr>
          <w:rFonts w:cs="*Calibri-8831-Identity-H"/>
          <w:color w:val="1F1C22"/>
          <w:sz w:val="24"/>
          <w:szCs w:val="24"/>
        </w:rPr>
        <w:t>La</w:t>
      </w:r>
      <w:r w:rsidRPr="005F18AB">
        <w:rPr>
          <w:rFonts w:cs="*Calibri-8831-Identity-H"/>
          <w:color w:val="1F1C22"/>
          <w:sz w:val="24"/>
          <w:szCs w:val="24"/>
        </w:rPr>
        <w:t xml:space="preserve"> </w:t>
      </w:r>
      <w:r w:rsidRPr="005F18AB">
        <w:rPr>
          <w:rFonts w:cs="*Calibri-8831-Identity-H"/>
          <w:b/>
          <w:color w:val="1F1C22"/>
          <w:sz w:val="24"/>
          <w:szCs w:val="24"/>
        </w:rPr>
        <w:t>Dirección General de Estadíst</w:t>
      </w:r>
      <w:r w:rsidRPr="005F18AB">
        <w:rPr>
          <w:rFonts w:cs="*Calibri-8831-Identity-H"/>
          <w:b/>
          <w:color w:val="1F1C22"/>
          <w:sz w:val="24"/>
          <w:szCs w:val="24"/>
        </w:rPr>
        <w:t>icas y Censos (DIGESTYC</w:t>
      </w:r>
      <w:r>
        <w:rPr>
          <w:rFonts w:cs="*Calibri-8831-Identity-H"/>
          <w:color w:val="1F1C22"/>
          <w:sz w:val="24"/>
          <w:szCs w:val="24"/>
        </w:rPr>
        <w:t xml:space="preserve">), a sus </w:t>
      </w:r>
      <w:r w:rsidRPr="005F18AB">
        <w:rPr>
          <w:rFonts w:cs="*Calibri-8831-Identity-H"/>
          <w:color w:val="1F1C22"/>
          <w:sz w:val="24"/>
          <w:szCs w:val="24"/>
        </w:rPr>
        <w:t>requerimientos de información, informando que la inform</w:t>
      </w:r>
      <w:r>
        <w:rPr>
          <w:rFonts w:cs="*Calibri-8831-Identity-H"/>
          <w:color w:val="1F1C22"/>
          <w:sz w:val="24"/>
          <w:szCs w:val="24"/>
        </w:rPr>
        <w:t xml:space="preserve">ación fue elaborada y entregada </w:t>
      </w:r>
      <w:r w:rsidRPr="005F18AB">
        <w:rPr>
          <w:rFonts w:cs="*Calibri-8831-Identity-H"/>
          <w:color w:val="1F1C22"/>
          <w:sz w:val="24"/>
          <w:szCs w:val="24"/>
        </w:rPr>
        <w:t>al ciudadano solicitante.</w:t>
      </w:r>
    </w:p>
    <w:p w:rsidR="005F18AB" w:rsidRDefault="005F18AB" w:rsidP="005F18AB">
      <w:pPr>
        <w:autoSpaceDE w:val="0"/>
        <w:autoSpaceDN w:val="0"/>
        <w:adjustRightInd w:val="0"/>
        <w:spacing w:after="0" w:line="240" w:lineRule="auto"/>
        <w:jc w:val="both"/>
        <w:rPr>
          <w:rFonts w:cs="*Calibri-8831-Identity-H"/>
          <w:color w:val="1F1C22"/>
          <w:sz w:val="24"/>
          <w:szCs w:val="24"/>
        </w:rPr>
      </w:pPr>
      <w:r w:rsidRPr="005F18AB">
        <w:rPr>
          <w:rFonts w:cs="*Calibri-8831-Identity-H"/>
          <w:color w:val="1F1C22"/>
          <w:sz w:val="24"/>
          <w:szCs w:val="24"/>
        </w:rPr>
        <w:t>También informó que la entrega de información fue parc</w:t>
      </w:r>
      <w:r>
        <w:rPr>
          <w:rFonts w:cs="*Calibri-8831-Identity-H"/>
          <w:color w:val="1F1C22"/>
          <w:sz w:val="24"/>
          <w:szCs w:val="24"/>
        </w:rPr>
        <w:t xml:space="preserve">ial, porque no se le pueden dar </w:t>
      </w:r>
      <w:r w:rsidRPr="005F18AB">
        <w:rPr>
          <w:rFonts w:cs="*Calibri-8831-Identity-H"/>
          <w:color w:val="1F1C22"/>
          <w:sz w:val="24"/>
          <w:szCs w:val="24"/>
        </w:rPr>
        <w:t>los balances de las empresas, por ser datos confidenciales.</w:t>
      </w:r>
    </w:p>
    <w:p w:rsidR="005F18AB" w:rsidRDefault="005F18AB" w:rsidP="005F18AB">
      <w:pPr>
        <w:autoSpaceDE w:val="0"/>
        <w:autoSpaceDN w:val="0"/>
        <w:adjustRightInd w:val="0"/>
        <w:spacing w:after="0" w:line="240" w:lineRule="auto"/>
        <w:jc w:val="both"/>
        <w:rPr>
          <w:rFonts w:cs="*Calibri-8831-Identity-H"/>
          <w:color w:val="1F1C22"/>
          <w:sz w:val="24"/>
          <w:szCs w:val="24"/>
        </w:rPr>
      </w:pPr>
    </w:p>
    <w:p w:rsidR="005F18AB" w:rsidRPr="005F18AB" w:rsidRDefault="005F18AB" w:rsidP="005F18AB">
      <w:pPr>
        <w:autoSpaceDE w:val="0"/>
        <w:autoSpaceDN w:val="0"/>
        <w:adjustRightInd w:val="0"/>
        <w:spacing w:after="0" w:line="240" w:lineRule="auto"/>
        <w:jc w:val="both"/>
        <w:rPr>
          <w:rFonts w:cs="*Calibri-8831-Identity-H"/>
          <w:color w:val="1F1C22"/>
          <w:sz w:val="24"/>
          <w:szCs w:val="24"/>
        </w:rPr>
      </w:pPr>
    </w:p>
    <w:p w:rsidR="005F18AB" w:rsidRPr="005F18AB" w:rsidRDefault="005F18AB" w:rsidP="005F18AB">
      <w:pPr>
        <w:autoSpaceDE w:val="0"/>
        <w:autoSpaceDN w:val="0"/>
        <w:adjustRightInd w:val="0"/>
        <w:spacing w:after="0" w:line="240" w:lineRule="auto"/>
        <w:jc w:val="both"/>
        <w:rPr>
          <w:rFonts w:cs="*Calibri-8831-Identity-H"/>
          <w:color w:val="1F1C22"/>
          <w:sz w:val="24"/>
          <w:szCs w:val="24"/>
        </w:rPr>
      </w:pPr>
      <w:r w:rsidRPr="005F18AB">
        <w:rPr>
          <w:rFonts w:cs="*Calibri-8831-Identity-H"/>
          <w:color w:val="1F1C22"/>
          <w:sz w:val="24"/>
          <w:szCs w:val="24"/>
        </w:rPr>
        <w:t>Se le hizo del conocimiento que los datos de i</w:t>
      </w:r>
      <w:r>
        <w:rPr>
          <w:rFonts w:cs="*Calibri-8831-Identity-H"/>
          <w:color w:val="1F1C22"/>
          <w:sz w:val="24"/>
          <w:szCs w:val="24"/>
        </w:rPr>
        <w:t xml:space="preserve">mportación y exportación no son </w:t>
      </w:r>
      <w:r w:rsidRPr="005F18AB">
        <w:rPr>
          <w:rFonts w:cs="*Calibri-8831-Identity-H"/>
          <w:color w:val="1F1C22"/>
          <w:sz w:val="24"/>
          <w:szCs w:val="24"/>
        </w:rPr>
        <w:t>competencia de la DIGESTYC, que estos datos los puede consultar con el Banco Central de</w:t>
      </w:r>
    </w:p>
    <w:p w:rsidR="00BB1A7D" w:rsidRDefault="005F18AB" w:rsidP="005F18AB">
      <w:pPr>
        <w:autoSpaceDE w:val="0"/>
        <w:autoSpaceDN w:val="0"/>
        <w:adjustRightInd w:val="0"/>
        <w:spacing w:after="0" w:line="240" w:lineRule="auto"/>
        <w:jc w:val="both"/>
        <w:rPr>
          <w:rFonts w:cs="*Calibri-8831-Identity-H"/>
          <w:color w:val="1F1C22"/>
        </w:rPr>
      </w:pPr>
      <w:r w:rsidRPr="005F18AB">
        <w:rPr>
          <w:rFonts w:cs="*Calibri-8831-Identity-H"/>
          <w:color w:val="1F1C22"/>
          <w:sz w:val="24"/>
          <w:szCs w:val="24"/>
        </w:rPr>
        <w:t>Reserva BCR, por ser la Entidad correspondiente en el manejo de ese tipo de información.</w:t>
      </w: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  <w:bookmarkStart w:id="0" w:name="_GoBack"/>
      <w:bookmarkEnd w:id="0"/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9F9" w:rsidRDefault="005E69F9">
      <w:pPr>
        <w:spacing w:after="0" w:line="240" w:lineRule="auto"/>
      </w:pPr>
      <w:r>
        <w:separator/>
      </w:r>
    </w:p>
  </w:endnote>
  <w:endnote w:type="continuationSeparator" w:id="0">
    <w:p w:rsidR="005E69F9" w:rsidRDefault="005E6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9F9" w:rsidRDefault="005E69F9">
      <w:pPr>
        <w:spacing w:after="0" w:line="240" w:lineRule="auto"/>
      </w:pPr>
      <w:r>
        <w:separator/>
      </w:r>
    </w:p>
  </w:footnote>
  <w:footnote w:type="continuationSeparator" w:id="0">
    <w:p w:rsidR="005E69F9" w:rsidRDefault="005E6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62B4B"/>
    <w:rsid w:val="00565A54"/>
    <w:rsid w:val="005A439D"/>
    <w:rsid w:val="005E69F9"/>
    <w:rsid w:val="005F18AB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AB5FF6"/>
    <w:rsid w:val="00B0018C"/>
    <w:rsid w:val="00B22BA4"/>
    <w:rsid w:val="00B436A0"/>
    <w:rsid w:val="00BB1A7D"/>
    <w:rsid w:val="00C14E8F"/>
    <w:rsid w:val="00C977AA"/>
    <w:rsid w:val="00CA1E4D"/>
    <w:rsid w:val="00CA4711"/>
    <w:rsid w:val="00CC05DC"/>
    <w:rsid w:val="00D55035"/>
    <w:rsid w:val="00DC0487"/>
    <w:rsid w:val="00E1140A"/>
    <w:rsid w:val="00E137D2"/>
    <w:rsid w:val="00E46298"/>
    <w:rsid w:val="00EC743F"/>
    <w:rsid w:val="00EF0032"/>
    <w:rsid w:val="00F34A7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2022-03-28T19:23:00Z</dcterms:created>
  <dcterms:modified xsi:type="dcterms:W3CDTF">2022-03-28T19:23:00Z</dcterms:modified>
</cp:coreProperties>
</file>