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2404A" w:rsidRDefault="00A2404A" w:rsidP="00A2404A">
      <w:pPr>
        <w:autoSpaceDE w:val="0"/>
        <w:autoSpaceDN w:val="0"/>
        <w:adjustRightInd w:val="0"/>
        <w:spacing w:after="0" w:line="240" w:lineRule="auto"/>
        <w:rPr>
          <w:rFonts w:cs="*Calibri-Bold-8263-Identity-H"/>
          <w:b/>
          <w:bCs/>
          <w:color w:val="202028"/>
          <w:sz w:val="24"/>
          <w:szCs w:val="24"/>
        </w:rPr>
      </w:pPr>
    </w:p>
    <w:p w:rsidR="00BE4C41" w:rsidRDefault="00BE4C41" w:rsidP="00A2404A">
      <w:pPr>
        <w:autoSpaceDE w:val="0"/>
        <w:autoSpaceDN w:val="0"/>
        <w:adjustRightInd w:val="0"/>
        <w:spacing w:after="0" w:line="240" w:lineRule="auto"/>
        <w:rPr>
          <w:rFonts w:cs="*Calibri-Bold-8263-Identity-H"/>
          <w:b/>
          <w:bCs/>
          <w:color w:val="202028"/>
          <w:sz w:val="24"/>
          <w:szCs w:val="24"/>
        </w:rPr>
      </w:pPr>
    </w:p>
    <w:p w:rsidR="00BE4C41" w:rsidRDefault="00BE4C41" w:rsidP="00BE4C41">
      <w:pPr>
        <w:autoSpaceDE w:val="0"/>
        <w:autoSpaceDN w:val="0"/>
        <w:adjustRightInd w:val="0"/>
        <w:spacing w:after="0" w:line="276" w:lineRule="auto"/>
        <w:jc w:val="both"/>
        <w:rPr>
          <w:rFonts w:ascii="*Calibri-7324-Identity-H" w:hAnsi="*Calibri-7324-Identity-H" w:cs="*Calibri-7324-Identity-H"/>
          <w:color w:val="28272B"/>
          <w:sz w:val="24"/>
          <w:szCs w:val="24"/>
        </w:rPr>
      </w:pPr>
    </w:p>
    <w:p w:rsidR="00BE4C41" w:rsidRDefault="00BE4C41" w:rsidP="00BE4C41">
      <w:pPr>
        <w:autoSpaceDE w:val="0"/>
        <w:autoSpaceDN w:val="0"/>
        <w:adjustRightInd w:val="0"/>
        <w:spacing w:after="0" w:line="276" w:lineRule="auto"/>
        <w:jc w:val="both"/>
        <w:rPr>
          <w:rFonts w:ascii="*Calibri-7324-Identity-H" w:hAnsi="*Calibri-7324-Identity-H" w:cs="*Calibri-7324-Identity-H"/>
          <w:color w:val="28272B"/>
          <w:sz w:val="24"/>
          <w:szCs w:val="24"/>
        </w:rPr>
      </w:pPr>
    </w:p>
    <w:p w:rsidR="00BE4C41" w:rsidRDefault="00BE4C41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7324-Identity-H" w:hAnsi="*Calibri-7324-Identity-H" w:cs="*Calibri-7324-Identity-H"/>
          <w:color w:val="28272B"/>
          <w:sz w:val="24"/>
          <w:szCs w:val="24"/>
        </w:rPr>
      </w:pPr>
    </w:p>
    <w:p w:rsidR="0066526D" w:rsidRDefault="0066526D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7776-Identity-H" w:hAnsi="*Calibri-7776-Identity-H" w:cs="*Calibri-7776-Identity-H"/>
          <w:color w:val="242224"/>
        </w:rPr>
      </w:pPr>
      <w:r>
        <w:rPr>
          <w:rFonts w:ascii="*Calibri-7776-Identity-H" w:hAnsi="*Calibri-7776-Identity-H" w:cs="*Calibri-7776-Identity-H"/>
          <w:color w:val="242224"/>
        </w:rPr>
        <w:t xml:space="preserve">Que la </w:t>
      </w:r>
      <w:r>
        <w:rPr>
          <w:rFonts w:ascii="*Calibri-BoldItalic-7777-Identi" w:hAnsi="*Calibri-BoldItalic-7777-Identi" w:cs="*Calibri-BoldItalic-7777-Identi"/>
          <w:b/>
          <w:bCs/>
          <w:i/>
          <w:iCs/>
          <w:color w:val="242224"/>
        </w:rPr>
        <w:t>Dirección General de Gestió</w:t>
      </w:r>
      <w:r>
        <w:rPr>
          <w:rFonts w:ascii="*Calibri-BoldItalic-7777-Identi" w:hAnsi="*Calibri-BoldItalic-7777-Identi" w:cs="*Calibri-BoldItalic-7777-Identi"/>
          <w:b/>
          <w:bCs/>
          <w:i/>
          <w:iCs/>
          <w:color w:val="242224"/>
        </w:rPr>
        <w:t>n Operativa (DGGO)</w:t>
      </w:r>
      <w:r>
        <w:rPr>
          <w:rFonts w:ascii="*Calibri-BoldItalic-7777-Identi" w:hAnsi="*Calibri-BoldItalic-7777-Identi" w:cs="*Calibri-BoldItalic-7777-Identi"/>
          <w:b/>
          <w:bCs/>
          <w:i/>
          <w:iCs/>
          <w:color w:val="242224"/>
        </w:rPr>
        <w:t xml:space="preserve">, </w:t>
      </w:r>
      <w:r>
        <w:rPr>
          <w:rFonts w:ascii="*Calibri-7776-Identity-H" w:hAnsi="*Calibri-7776-Identity-H" w:cs="*Calibri-7776-Identity-H"/>
          <w:color w:val="242224"/>
        </w:rPr>
        <w:t>en atenció</w:t>
      </w:r>
      <w:r>
        <w:rPr>
          <w:rFonts w:ascii="*Calibri-7776-Identity-H" w:hAnsi="*Calibri-7776-Identity-H" w:cs="*Calibri-7776-Identity-H"/>
          <w:color w:val="242224"/>
        </w:rPr>
        <w:t xml:space="preserve">n y respuesta a los </w:t>
      </w:r>
      <w:r>
        <w:rPr>
          <w:rFonts w:ascii="*Calibri-7776-Identity-H" w:hAnsi="*Calibri-7776-Identity-H" w:cs="*Calibri-7776-Identity-H"/>
          <w:color w:val="242224"/>
        </w:rPr>
        <w:t>requerimientos de información, responde por medio de Memorando, lo siguiente:</w:t>
      </w:r>
    </w:p>
    <w:p w:rsidR="0066526D" w:rsidRDefault="0066526D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7776-Identity-H" w:hAnsi="*Calibri-7776-Identity-H" w:cs="*Calibri-7776-Identity-H"/>
          <w:color w:val="242224"/>
        </w:rPr>
      </w:pPr>
    </w:p>
    <w:p w:rsidR="0066526D" w:rsidRDefault="0066526D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6059-Identity-H" w:hAnsi="*Calibri-6059-Identity-H" w:cs="*Calibri-6059-Identity-H"/>
          <w:color w:val="29282A"/>
        </w:rPr>
      </w:pPr>
      <w:r>
        <w:rPr>
          <w:rFonts w:ascii="*Calibri-6059-Identity-H" w:hAnsi="*Calibri-6059-Identity-H" w:cs="*Calibri-6059-Identity-H"/>
          <w:color w:val="29282A"/>
        </w:rPr>
        <w:t>El monto mensual en millones de dólares, dura</w:t>
      </w:r>
      <w:r>
        <w:rPr>
          <w:rFonts w:ascii="*Calibri-6059-Identity-H" w:hAnsi="*Calibri-6059-Identity-H" w:cs="*Calibri-6059-Identity-H"/>
          <w:color w:val="29282A"/>
        </w:rPr>
        <w:t xml:space="preserve">nte los meses que tomo hacer la </w:t>
      </w:r>
      <w:r>
        <w:rPr>
          <w:rFonts w:ascii="*Calibri-6059-Identity-H" w:hAnsi="*Calibri-6059-Identity-H" w:cs="*Calibri-6059-Identity-H"/>
          <w:color w:val="29282A"/>
        </w:rPr>
        <w:t>transferencia de US300 dólares, realizada ante la eme</w:t>
      </w:r>
      <w:r>
        <w:rPr>
          <w:rFonts w:ascii="*Calibri-6059-Identity-H" w:hAnsi="*Calibri-6059-Identity-H" w:cs="*Calibri-6059-Identity-H"/>
          <w:color w:val="29282A"/>
        </w:rPr>
        <w:t>rgencia del Coronavirus en 2020</w:t>
      </w:r>
    </w:p>
    <w:p w:rsidR="0066526D" w:rsidRDefault="0066526D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Bold-6058-Identity-H" w:hAnsi="*Calibri-Bold-6058-Identity-H" w:cs="*Calibri-Bold-6058-Identity-H"/>
          <w:b/>
          <w:bCs/>
          <w:color w:val="29282A"/>
        </w:rPr>
      </w:pPr>
    </w:p>
    <w:p w:rsidR="0066526D" w:rsidRDefault="0066526D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Bold-6058-Identity-H" w:hAnsi="*Calibri-Bold-6058-Identity-H" w:cs="*Calibri-Bold-6058-Identity-H"/>
          <w:b/>
          <w:bCs/>
          <w:color w:val="29282A"/>
        </w:rPr>
      </w:pPr>
      <w:r>
        <w:rPr>
          <w:rFonts w:ascii="*Calibri-Bold-6058-Identity-H" w:hAnsi="*Calibri-Bold-6058-Identity-H" w:cs="*Calibri-Bold-6058-Identity-H"/>
          <w:b/>
          <w:bCs/>
          <w:color w:val="29282A"/>
        </w:rPr>
        <w:t xml:space="preserve">R/US$331.2 millones entre el 27 de marzo </w:t>
      </w:r>
      <w:r>
        <w:rPr>
          <w:rFonts w:ascii="*Calibri-6059-Identity-H" w:hAnsi="*Calibri-6059-Identity-H" w:cs="*Calibri-6059-Identity-H"/>
          <w:color w:val="29282A"/>
        </w:rPr>
        <w:t xml:space="preserve">y </w:t>
      </w:r>
      <w:r>
        <w:rPr>
          <w:rFonts w:ascii="*Calibri-Bold-6058-Identity-H" w:hAnsi="*Calibri-Bold-6058-Identity-H" w:cs="*Calibri-Bold-6058-Identity-H"/>
          <w:b/>
          <w:bCs/>
          <w:color w:val="29282A"/>
        </w:rPr>
        <w:t>27 de abril 2020.</w:t>
      </w:r>
    </w:p>
    <w:p w:rsidR="0066526D" w:rsidRDefault="0066526D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6059-Identity-H" w:hAnsi="*Calibri-6059-Identity-H" w:cs="*Calibri-6059-Identity-H"/>
          <w:color w:val="232428"/>
        </w:rPr>
      </w:pPr>
    </w:p>
    <w:p w:rsidR="0066526D" w:rsidRDefault="0066526D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6059-Identity-H" w:hAnsi="*Calibri-6059-Identity-H" w:cs="*Calibri-6059-Identity-H"/>
          <w:color w:val="232428"/>
        </w:rPr>
      </w:pPr>
      <w:r>
        <w:rPr>
          <w:rFonts w:ascii="*Calibri-6059-Identity-H" w:hAnsi="*Calibri-6059-Identity-H" w:cs="*Calibri-6059-Identity-H"/>
          <w:color w:val="232428"/>
        </w:rPr>
        <w:t xml:space="preserve">Cantidad mensual de beneficiarios, durante los meses </w:t>
      </w:r>
      <w:r>
        <w:rPr>
          <w:rFonts w:ascii="*Calibri-6059-Identity-H" w:hAnsi="*Calibri-6059-Identity-H" w:cs="*Calibri-6059-Identity-H"/>
          <w:color w:val="232428"/>
        </w:rPr>
        <w:t xml:space="preserve">que tomo hacer la transferencia </w:t>
      </w:r>
      <w:r>
        <w:rPr>
          <w:rFonts w:ascii="*Calibri-6059-Identity-H" w:hAnsi="*Calibri-6059-Identity-H" w:cs="*Calibri-6059-Identity-H"/>
          <w:color w:val="232428"/>
        </w:rPr>
        <w:t>de US300 dólares, realizada ante la emer</w:t>
      </w:r>
      <w:r>
        <w:rPr>
          <w:rFonts w:ascii="*Calibri-6059-Identity-H" w:hAnsi="*Calibri-6059-Identity-H" w:cs="*Calibri-6059-Identity-H"/>
          <w:color w:val="232428"/>
        </w:rPr>
        <w:t>gencia del Coronavirus en 2020</w:t>
      </w:r>
    </w:p>
    <w:p w:rsidR="0066526D" w:rsidRDefault="0066526D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6059-Identity-H" w:hAnsi="*Calibri-6059-Identity-H" w:cs="*Calibri-6059-Identity-H"/>
          <w:color w:val="232428"/>
        </w:rPr>
      </w:pPr>
    </w:p>
    <w:p w:rsidR="004F69D6" w:rsidRPr="0066526D" w:rsidRDefault="0066526D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6059-Identity-H" w:hAnsi="*Calibri-6059-Identity-H" w:cs="*Calibri-6059-Identity-H"/>
          <w:color w:val="232428"/>
        </w:rPr>
      </w:pPr>
      <w:r>
        <w:rPr>
          <w:rFonts w:ascii="*Calibri-Bold-6058-Identity-H" w:hAnsi="*Calibri-Bold-6058-Identity-H" w:cs="*Calibri-Bold-6058-Identity-H"/>
          <w:b/>
          <w:bCs/>
          <w:color w:val="232428"/>
        </w:rPr>
        <w:t>R/ 1.1 millón</w:t>
      </w:r>
      <w:r>
        <w:rPr>
          <w:rFonts w:ascii="*Calibri-6059-Identity-H" w:hAnsi="*Calibri-6059-Identity-H" w:cs="*Calibri-6059-Identity-H"/>
          <w:color w:val="232428"/>
        </w:rPr>
        <w:t xml:space="preserve"> </w:t>
      </w:r>
      <w:r>
        <w:rPr>
          <w:rFonts w:ascii="*Calibri-Bold-6058-Identity-H" w:hAnsi="*Calibri-Bold-6058-Identity-H" w:cs="*Calibri-Bold-6058-Identity-H"/>
          <w:b/>
          <w:bCs/>
          <w:color w:val="232428"/>
        </w:rPr>
        <w:t>de beneficiarios.</w:t>
      </w:r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6526D" w:rsidRDefault="0066526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6526D" w:rsidRDefault="0066526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B59" w:rsidRDefault="00981B59">
      <w:pPr>
        <w:spacing w:after="0" w:line="240" w:lineRule="auto"/>
      </w:pPr>
      <w:r>
        <w:separator/>
      </w:r>
    </w:p>
  </w:endnote>
  <w:endnote w:type="continuationSeparator" w:id="0">
    <w:p w:rsidR="00981B59" w:rsidRDefault="00981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26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3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77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0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05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B59" w:rsidRDefault="00981B59">
      <w:pPr>
        <w:spacing w:after="0" w:line="240" w:lineRule="auto"/>
      </w:pPr>
      <w:r>
        <w:separator/>
      </w:r>
    </w:p>
  </w:footnote>
  <w:footnote w:type="continuationSeparator" w:id="0">
    <w:p w:rsidR="00981B59" w:rsidRDefault="00981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4F69D6"/>
    <w:rsid w:val="00565A54"/>
    <w:rsid w:val="005A439D"/>
    <w:rsid w:val="00605D98"/>
    <w:rsid w:val="006100E0"/>
    <w:rsid w:val="00622705"/>
    <w:rsid w:val="0066526D"/>
    <w:rsid w:val="00684358"/>
    <w:rsid w:val="006A1B11"/>
    <w:rsid w:val="00772187"/>
    <w:rsid w:val="007D25C4"/>
    <w:rsid w:val="007E3351"/>
    <w:rsid w:val="00956686"/>
    <w:rsid w:val="00981B59"/>
    <w:rsid w:val="00A2404A"/>
    <w:rsid w:val="00A92B0B"/>
    <w:rsid w:val="00B0018C"/>
    <w:rsid w:val="00B22BA4"/>
    <w:rsid w:val="00BE4C41"/>
    <w:rsid w:val="00C2543B"/>
    <w:rsid w:val="00C977AA"/>
    <w:rsid w:val="00CA1E4D"/>
    <w:rsid w:val="00CC05DC"/>
    <w:rsid w:val="00CF7EFF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2022-01-11T14:33:00Z</dcterms:created>
  <dcterms:modified xsi:type="dcterms:W3CDTF">2022-01-11T14:33:00Z</dcterms:modified>
</cp:coreProperties>
</file>