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5E509D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>L</w:t>
      </w:r>
      <w:r w:rsidRPr="005E509D">
        <w:rPr>
          <w:rFonts w:ascii="*Verdana-9982-Identity-H" w:hAnsi="*Verdana-9982-Identity-H" w:cs="*Verdana-9982-Identity-H"/>
          <w:color w:val="272928"/>
          <w:sz w:val="19"/>
          <w:szCs w:val="19"/>
        </w:rPr>
        <w:t>a Dirección General de Estadísticas y Censos (DIGESTYC), en atención y respuesta al requerimiento de información, responde por medio de correo electrónico que se le envió la base del Registro Administrativo de empresas del año 2020, en formato EXCEL.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BEA" w:rsidRDefault="00D73BEA">
      <w:pPr>
        <w:spacing w:after="0" w:line="240" w:lineRule="auto"/>
      </w:pPr>
      <w:r>
        <w:separator/>
      </w:r>
    </w:p>
  </w:endnote>
  <w:endnote w:type="continuationSeparator" w:id="0">
    <w:p w:rsidR="00D73BEA" w:rsidRDefault="00D7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BEA" w:rsidRDefault="00D73BEA">
      <w:pPr>
        <w:spacing w:after="0" w:line="240" w:lineRule="auto"/>
      </w:pPr>
      <w:r>
        <w:separator/>
      </w:r>
    </w:p>
  </w:footnote>
  <w:footnote w:type="continuationSeparator" w:id="0">
    <w:p w:rsidR="00D73BEA" w:rsidRDefault="00D7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E3F3A"/>
    <w:rsid w:val="00550110"/>
    <w:rsid w:val="00565A54"/>
    <w:rsid w:val="005C2918"/>
    <w:rsid w:val="005E509D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D628C6"/>
    <w:rsid w:val="00D73BEA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5885A-E864-4BDF-8399-C4A66979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2021-03-16T20:31:00Z</dcterms:created>
  <dcterms:modified xsi:type="dcterms:W3CDTF">2021-03-16T20:31:00Z</dcterms:modified>
</cp:coreProperties>
</file>