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19288" w14:textId="77777777" w:rsidR="00A168C4" w:rsidRPr="00A168C4" w:rsidRDefault="00A168C4" w:rsidP="00A168C4">
      <w:pPr>
        <w:spacing w:after="0" w:line="276" w:lineRule="auto"/>
        <w:contextualSpacing/>
        <w:jc w:val="center"/>
        <w:rPr>
          <w:rFonts w:ascii="Arial" w:hAnsi="Arial" w:cs="Arial"/>
          <w:b/>
        </w:rPr>
      </w:pPr>
      <w:r w:rsidRPr="00A168C4">
        <w:rPr>
          <w:rFonts w:ascii="Arial" w:hAnsi="Arial" w:cs="Arial"/>
          <w:b/>
        </w:rPr>
        <w:t>MINISTERIO DE ECONOMÍA</w:t>
      </w:r>
    </w:p>
    <w:p w14:paraId="216F307E" w14:textId="77777777" w:rsidR="00A168C4" w:rsidRPr="00A168C4" w:rsidRDefault="00A168C4" w:rsidP="00A168C4">
      <w:pPr>
        <w:spacing w:after="0" w:line="276" w:lineRule="auto"/>
        <w:contextualSpacing/>
        <w:jc w:val="center"/>
        <w:rPr>
          <w:rFonts w:ascii="Arial" w:hAnsi="Arial" w:cs="Arial"/>
          <w:b/>
        </w:rPr>
      </w:pPr>
    </w:p>
    <w:p w14:paraId="41A41762" w14:textId="77777777" w:rsidR="00A168C4" w:rsidRPr="00A168C4" w:rsidRDefault="00A168C4" w:rsidP="00A168C4">
      <w:pPr>
        <w:spacing w:after="0" w:line="276" w:lineRule="auto"/>
        <w:contextualSpacing/>
        <w:jc w:val="center"/>
        <w:rPr>
          <w:rFonts w:ascii="Arial" w:hAnsi="Arial" w:cs="Arial"/>
          <w:b/>
        </w:rPr>
      </w:pPr>
      <w:r w:rsidRPr="00A168C4">
        <w:rPr>
          <w:rFonts w:ascii="Arial" w:hAnsi="Arial" w:cs="Arial"/>
          <w:b/>
        </w:rPr>
        <w:t>UNIDAD DE GESTIÓN DOCUMENTAL Y ARCHIVOS</w:t>
      </w:r>
    </w:p>
    <w:p w14:paraId="4F21DAA0" w14:textId="77777777" w:rsidR="00A168C4" w:rsidRPr="00A168C4" w:rsidRDefault="00A168C4" w:rsidP="00A168C4">
      <w:pPr>
        <w:tabs>
          <w:tab w:val="left" w:pos="4185"/>
          <w:tab w:val="center" w:pos="4703"/>
        </w:tabs>
        <w:spacing w:after="0" w:line="276" w:lineRule="auto"/>
        <w:contextualSpacing/>
        <w:jc w:val="both"/>
        <w:rPr>
          <w:rFonts w:ascii="Arial" w:hAnsi="Arial" w:cs="Arial"/>
          <w:b/>
        </w:rPr>
      </w:pPr>
      <w:r w:rsidRPr="00A168C4">
        <w:rPr>
          <w:rFonts w:ascii="Arial" w:hAnsi="Arial" w:cs="Arial"/>
          <w:b/>
        </w:rPr>
        <w:tab/>
      </w:r>
      <w:r w:rsidRPr="00A168C4">
        <w:rPr>
          <w:rFonts w:ascii="Arial" w:hAnsi="Arial" w:cs="Arial"/>
          <w:b/>
        </w:rPr>
        <w:tab/>
      </w:r>
    </w:p>
    <w:p w14:paraId="60CD05AA" w14:textId="77777777" w:rsidR="00A168C4" w:rsidRPr="00A168C4" w:rsidRDefault="00A168C4" w:rsidP="00A168C4">
      <w:pPr>
        <w:spacing w:after="0" w:line="276" w:lineRule="auto"/>
        <w:contextualSpacing/>
        <w:jc w:val="both"/>
        <w:rPr>
          <w:rFonts w:ascii="Arial" w:hAnsi="Arial" w:cs="Arial"/>
          <w:b/>
        </w:rPr>
      </w:pPr>
    </w:p>
    <w:p w14:paraId="345F26EC" w14:textId="77777777" w:rsidR="00A168C4" w:rsidRPr="00A168C4" w:rsidRDefault="00A168C4" w:rsidP="00A168C4">
      <w:pPr>
        <w:spacing w:after="0" w:line="276" w:lineRule="auto"/>
        <w:contextualSpacing/>
        <w:jc w:val="both"/>
        <w:rPr>
          <w:rFonts w:ascii="Arial" w:hAnsi="Arial" w:cs="Arial"/>
          <w:b/>
        </w:rPr>
      </w:pPr>
    </w:p>
    <w:p w14:paraId="4164EF3F" w14:textId="77777777" w:rsidR="00A168C4" w:rsidRPr="00A168C4" w:rsidRDefault="00A168C4" w:rsidP="00A168C4">
      <w:pPr>
        <w:spacing w:after="0" w:line="276" w:lineRule="auto"/>
        <w:contextualSpacing/>
        <w:jc w:val="both"/>
        <w:rPr>
          <w:rFonts w:ascii="Arial" w:hAnsi="Arial" w:cs="Arial"/>
          <w:b/>
        </w:rPr>
      </w:pPr>
    </w:p>
    <w:p w14:paraId="583B109D" w14:textId="77777777" w:rsidR="00A168C4" w:rsidRPr="00A168C4" w:rsidRDefault="00A168C4" w:rsidP="00A168C4">
      <w:pPr>
        <w:spacing w:after="0" w:line="276" w:lineRule="auto"/>
        <w:contextualSpacing/>
        <w:jc w:val="both"/>
        <w:rPr>
          <w:rFonts w:ascii="Arial" w:hAnsi="Arial" w:cs="Arial"/>
          <w:b/>
        </w:rPr>
      </w:pPr>
    </w:p>
    <w:p w14:paraId="6CF930DF" w14:textId="77777777" w:rsidR="00A168C4" w:rsidRPr="00A168C4" w:rsidRDefault="00A168C4" w:rsidP="00A168C4">
      <w:pPr>
        <w:spacing w:after="0" w:line="276" w:lineRule="auto"/>
        <w:contextualSpacing/>
        <w:jc w:val="both"/>
        <w:rPr>
          <w:rFonts w:ascii="Arial" w:hAnsi="Arial" w:cs="Arial"/>
          <w:b/>
        </w:rPr>
      </w:pPr>
    </w:p>
    <w:p w14:paraId="2ED4D30C" w14:textId="77777777" w:rsidR="00A168C4" w:rsidRPr="00A168C4" w:rsidRDefault="00A168C4" w:rsidP="00A168C4">
      <w:pPr>
        <w:spacing w:after="0" w:line="276" w:lineRule="auto"/>
        <w:contextualSpacing/>
        <w:jc w:val="both"/>
        <w:rPr>
          <w:rFonts w:ascii="Arial" w:hAnsi="Arial" w:cs="Arial"/>
          <w:b/>
        </w:rPr>
      </w:pPr>
    </w:p>
    <w:p w14:paraId="35B14CE6" w14:textId="77777777" w:rsidR="00A168C4" w:rsidRPr="00A168C4" w:rsidRDefault="00A168C4" w:rsidP="00A168C4">
      <w:pPr>
        <w:spacing w:after="0" w:line="276" w:lineRule="auto"/>
        <w:contextualSpacing/>
        <w:jc w:val="both"/>
        <w:rPr>
          <w:rFonts w:ascii="Arial" w:hAnsi="Arial" w:cs="Arial"/>
          <w:b/>
        </w:rPr>
      </w:pPr>
    </w:p>
    <w:p w14:paraId="6DDFEFB7" w14:textId="77777777" w:rsidR="00A168C4" w:rsidRPr="00A168C4" w:rsidRDefault="00A168C4" w:rsidP="00A168C4">
      <w:pPr>
        <w:spacing w:after="0" w:line="276" w:lineRule="auto"/>
        <w:contextualSpacing/>
        <w:jc w:val="both"/>
        <w:rPr>
          <w:rFonts w:ascii="Arial" w:hAnsi="Arial" w:cs="Arial"/>
          <w:b/>
        </w:rPr>
      </w:pPr>
    </w:p>
    <w:p w14:paraId="42FC295B" w14:textId="77777777" w:rsidR="00A168C4" w:rsidRPr="00A168C4" w:rsidRDefault="00A168C4" w:rsidP="00A168C4">
      <w:pPr>
        <w:spacing w:after="0" w:line="276" w:lineRule="auto"/>
        <w:contextualSpacing/>
        <w:jc w:val="both"/>
        <w:rPr>
          <w:rFonts w:ascii="Arial" w:hAnsi="Arial" w:cs="Arial"/>
          <w:b/>
        </w:rPr>
      </w:pPr>
    </w:p>
    <w:p w14:paraId="5ECB54DC" w14:textId="77777777" w:rsidR="00A168C4" w:rsidRPr="00A168C4" w:rsidRDefault="00A168C4" w:rsidP="00A168C4">
      <w:pPr>
        <w:spacing w:after="0" w:line="276" w:lineRule="auto"/>
        <w:contextualSpacing/>
        <w:jc w:val="both"/>
        <w:rPr>
          <w:rFonts w:ascii="Arial" w:hAnsi="Arial" w:cs="Arial"/>
          <w:b/>
        </w:rPr>
      </w:pPr>
    </w:p>
    <w:p w14:paraId="39835CBB" w14:textId="77777777" w:rsidR="00A168C4" w:rsidRPr="00A168C4" w:rsidRDefault="00A168C4" w:rsidP="00A168C4">
      <w:pPr>
        <w:spacing w:after="0" w:line="276" w:lineRule="auto"/>
        <w:contextualSpacing/>
        <w:jc w:val="center"/>
        <w:rPr>
          <w:rFonts w:ascii="Arial" w:hAnsi="Arial" w:cs="Arial"/>
          <w:b/>
        </w:rPr>
      </w:pPr>
      <w:r w:rsidRPr="00A168C4">
        <w:rPr>
          <w:rFonts w:ascii="Arial" w:hAnsi="Arial" w:cs="Arial"/>
          <w:b/>
        </w:rPr>
        <w:t>GUÍA DE ARCHIVO</w:t>
      </w:r>
    </w:p>
    <w:p w14:paraId="7F893F7B" w14:textId="77777777" w:rsidR="00A168C4" w:rsidRPr="00A168C4" w:rsidRDefault="00A168C4" w:rsidP="00A168C4">
      <w:pPr>
        <w:spacing w:after="0" w:line="276" w:lineRule="auto"/>
        <w:contextualSpacing/>
        <w:jc w:val="center"/>
        <w:rPr>
          <w:rFonts w:ascii="Arial" w:hAnsi="Arial" w:cs="Arial"/>
          <w:b/>
        </w:rPr>
      </w:pPr>
      <w:r w:rsidRPr="00A168C4">
        <w:rPr>
          <w:rFonts w:ascii="Arial" w:hAnsi="Arial" w:cs="Arial"/>
          <w:b/>
        </w:rPr>
        <w:t>(</w:t>
      </w:r>
      <w:r w:rsidR="007D1875">
        <w:rPr>
          <w:rFonts w:ascii="Arial" w:hAnsi="Arial" w:cs="Arial"/>
          <w:b/>
        </w:rPr>
        <w:t>6</w:t>
      </w:r>
      <w:r w:rsidRPr="00A168C4">
        <w:rPr>
          <w:rFonts w:ascii="Arial" w:hAnsi="Arial" w:cs="Arial"/>
          <w:b/>
        </w:rPr>
        <w:t>a. Revisión)</w:t>
      </w:r>
    </w:p>
    <w:p w14:paraId="4F5551CF" w14:textId="77777777" w:rsidR="00A168C4" w:rsidRPr="00A168C4" w:rsidRDefault="00A168C4" w:rsidP="00A168C4">
      <w:pPr>
        <w:pStyle w:val="Textoindependiente"/>
        <w:spacing w:before="0" w:line="276" w:lineRule="auto"/>
        <w:jc w:val="center"/>
        <w:rPr>
          <w:rFonts w:cs="Arial"/>
          <w:bCs/>
          <w:sz w:val="22"/>
          <w:szCs w:val="22"/>
          <w:lang w:val="es-ES"/>
        </w:rPr>
      </w:pPr>
      <w:r w:rsidRPr="00A168C4">
        <w:rPr>
          <w:rFonts w:cs="Arial"/>
          <w:bCs/>
          <w:sz w:val="22"/>
          <w:szCs w:val="22"/>
          <w:lang w:val="es-ES"/>
        </w:rPr>
        <w:t>Según Norma Internacional para Describir Instituciones que</w:t>
      </w:r>
    </w:p>
    <w:p w14:paraId="1730636B" w14:textId="77777777" w:rsidR="00A168C4" w:rsidRPr="00A168C4" w:rsidRDefault="00A168C4" w:rsidP="00A168C4">
      <w:pPr>
        <w:pStyle w:val="Textoindependiente"/>
        <w:spacing w:before="0" w:line="276" w:lineRule="auto"/>
        <w:jc w:val="center"/>
        <w:rPr>
          <w:rFonts w:cs="Arial"/>
          <w:bCs/>
          <w:sz w:val="22"/>
          <w:szCs w:val="22"/>
          <w:lang w:val="es-ES"/>
        </w:rPr>
      </w:pPr>
      <w:r w:rsidRPr="00A168C4">
        <w:rPr>
          <w:rFonts w:cs="Arial"/>
          <w:bCs/>
          <w:sz w:val="22"/>
          <w:szCs w:val="22"/>
          <w:lang w:val="es-ES"/>
        </w:rPr>
        <w:t>Custodian Fondos de Archivo</w:t>
      </w:r>
    </w:p>
    <w:p w14:paraId="3662C4F5" w14:textId="77777777" w:rsidR="00A168C4" w:rsidRPr="00A168C4" w:rsidRDefault="00A168C4" w:rsidP="00A168C4">
      <w:pPr>
        <w:pStyle w:val="Textoindependiente"/>
        <w:spacing w:before="0" w:line="276" w:lineRule="auto"/>
        <w:jc w:val="center"/>
        <w:rPr>
          <w:rFonts w:cs="Arial"/>
          <w:bCs/>
          <w:sz w:val="22"/>
          <w:szCs w:val="22"/>
          <w:lang w:val="es-ES"/>
        </w:rPr>
      </w:pPr>
      <w:r w:rsidRPr="00A168C4">
        <w:rPr>
          <w:rFonts w:cs="Arial"/>
          <w:bCs/>
          <w:sz w:val="22"/>
          <w:szCs w:val="22"/>
          <w:lang w:val="es-ES"/>
        </w:rPr>
        <w:t>ISDIAH (1ª. Ed.)</w:t>
      </w:r>
    </w:p>
    <w:p w14:paraId="062AB09E" w14:textId="77777777" w:rsidR="00A168C4" w:rsidRPr="00A168C4" w:rsidRDefault="00A168C4" w:rsidP="00A168C4">
      <w:pPr>
        <w:spacing w:after="0" w:line="276" w:lineRule="auto"/>
        <w:ind w:left="4956" w:firstLine="708"/>
        <w:contextualSpacing/>
        <w:jc w:val="center"/>
        <w:rPr>
          <w:rFonts w:ascii="Arial" w:hAnsi="Arial" w:cs="Arial"/>
          <w:b/>
        </w:rPr>
      </w:pPr>
    </w:p>
    <w:p w14:paraId="2EC6470F" w14:textId="77777777" w:rsidR="00A168C4" w:rsidRPr="00A168C4" w:rsidRDefault="00A168C4" w:rsidP="00A168C4">
      <w:pPr>
        <w:spacing w:after="0" w:line="276" w:lineRule="auto"/>
        <w:contextualSpacing/>
        <w:rPr>
          <w:rFonts w:ascii="Arial" w:hAnsi="Arial" w:cs="Arial"/>
          <w:b/>
        </w:rPr>
      </w:pPr>
    </w:p>
    <w:p w14:paraId="07A0E3FE" w14:textId="77777777" w:rsidR="00A168C4" w:rsidRPr="00A168C4" w:rsidRDefault="00A168C4" w:rsidP="00A168C4">
      <w:pPr>
        <w:spacing w:after="0" w:line="276" w:lineRule="auto"/>
        <w:ind w:left="4956" w:firstLine="708"/>
        <w:contextualSpacing/>
        <w:jc w:val="center"/>
        <w:rPr>
          <w:rFonts w:ascii="Arial" w:hAnsi="Arial" w:cs="Arial"/>
          <w:b/>
        </w:rPr>
      </w:pPr>
    </w:p>
    <w:p w14:paraId="42573D12" w14:textId="77777777" w:rsidR="00A168C4" w:rsidRDefault="00A168C4" w:rsidP="00A168C4">
      <w:pPr>
        <w:spacing w:after="0" w:line="276" w:lineRule="auto"/>
        <w:ind w:left="4956" w:firstLine="708"/>
        <w:contextualSpacing/>
        <w:jc w:val="center"/>
        <w:rPr>
          <w:rFonts w:ascii="Arial" w:hAnsi="Arial" w:cs="Arial"/>
          <w:b/>
        </w:rPr>
      </w:pPr>
    </w:p>
    <w:p w14:paraId="27CEC56A" w14:textId="77777777" w:rsidR="007D1875" w:rsidRDefault="007D1875" w:rsidP="00A168C4">
      <w:pPr>
        <w:spacing w:after="0" w:line="276" w:lineRule="auto"/>
        <w:ind w:left="4956" w:firstLine="708"/>
        <w:contextualSpacing/>
        <w:jc w:val="center"/>
        <w:rPr>
          <w:rFonts w:ascii="Arial" w:hAnsi="Arial" w:cs="Arial"/>
          <w:b/>
        </w:rPr>
      </w:pPr>
    </w:p>
    <w:p w14:paraId="4278403C" w14:textId="77777777" w:rsidR="007D1875" w:rsidRDefault="007D1875" w:rsidP="00A168C4">
      <w:pPr>
        <w:spacing w:after="0" w:line="276" w:lineRule="auto"/>
        <w:ind w:left="4956" w:firstLine="708"/>
        <w:contextualSpacing/>
        <w:jc w:val="center"/>
        <w:rPr>
          <w:rFonts w:ascii="Arial" w:hAnsi="Arial" w:cs="Arial"/>
          <w:b/>
        </w:rPr>
      </w:pPr>
    </w:p>
    <w:p w14:paraId="1A4517A3" w14:textId="77777777" w:rsidR="007D1875" w:rsidRDefault="007D1875" w:rsidP="00A168C4">
      <w:pPr>
        <w:spacing w:after="0" w:line="276" w:lineRule="auto"/>
        <w:ind w:left="4956" w:firstLine="708"/>
        <w:contextualSpacing/>
        <w:jc w:val="center"/>
        <w:rPr>
          <w:rFonts w:ascii="Arial" w:hAnsi="Arial" w:cs="Arial"/>
          <w:b/>
        </w:rPr>
      </w:pPr>
    </w:p>
    <w:p w14:paraId="67A899E2" w14:textId="77777777" w:rsidR="007D1875" w:rsidRDefault="007D1875" w:rsidP="00A168C4">
      <w:pPr>
        <w:spacing w:after="0" w:line="276" w:lineRule="auto"/>
        <w:ind w:left="4956" w:firstLine="708"/>
        <w:contextualSpacing/>
        <w:jc w:val="center"/>
        <w:rPr>
          <w:rFonts w:ascii="Arial" w:hAnsi="Arial" w:cs="Arial"/>
          <w:b/>
        </w:rPr>
      </w:pPr>
    </w:p>
    <w:p w14:paraId="4A2472DB" w14:textId="77777777" w:rsidR="007D1875" w:rsidRDefault="007D1875" w:rsidP="00A168C4">
      <w:pPr>
        <w:spacing w:after="0" w:line="276" w:lineRule="auto"/>
        <w:ind w:left="4956" w:firstLine="708"/>
        <w:contextualSpacing/>
        <w:jc w:val="center"/>
        <w:rPr>
          <w:rFonts w:ascii="Arial" w:hAnsi="Arial" w:cs="Arial"/>
          <w:b/>
        </w:rPr>
      </w:pPr>
    </w:p>
    <w:p w14:paraId="735709C8" w14:textId="77777777" w:rsidR="007D1875" w:rsidRDefault="007D1875" w:rsidP="00A168C4">
      <w:pPr>
        <w:spacing w:after="0" w:line="276" w:lineRule="auto"/>
        <w:ind w:left="4956" w:firstLine="708"/>
        <w:contextualSpacing/>
        <w:jc w:val="center"/>
        <w:rPr>
          <w:rFonts w:ascii="Arial" w:hAnsi="Arial" w:cs="Arial"/>
          <w:b/>
        </w:rPr>
      </w:pPr>
    </w:p>
    <w:p w14:paraId="6D1F2FC5" w14:textId="77777777" w:rsidR="007D1875" w:rsidRDefault="007D1875" w:rsidP="00A168C4">
      <w:pPr>
        <w:spacing w:after="0" w:line="276" w:lineRule="auto"/>
        <w:ind w:left="4956" w:firstLine="708"/>
        <w:contextualSpacing/>
        <w:jc w:val="center"/>
        <w:rPr>
          <w:rFonts w:ascii="Arial" w:hAnsi="Arial" w:cs="Arial"/>
          <w:b/>
        </w:rPr>
      </w:pPr>
    </w:p>
    <w:p w14:paraId="60788AFB" w14:textId="77777777" w:rsidR="007D1875" w:rsidRDefault="007D1875" w:rsidP="00A168C4">
      <w:pPr>
        <w:spacing w:after="0" w:line="276" w:lineRule="auto"/>
        <w:ind w:left="4956" w:firstLine="708"/>
        <w:contextualSpacing/>
        <w:jc w:val="center"/>
        <w:rPr>
          <w:rFonts w:ascii="Arial" w:hAnsi="Arial" w:cs="Arial"/>
          <w:b/>
        </w:rPr>
      </w:pPr>
    </w:p>
    <w:p w14:paraId="0B78A71D" w14:textId="77777777" w:rsidR="007D1875" w:rsidRDefault="007D1875" w:rsidP="00A168C4">
      <w:pPr>
        <w:spacing w:after="0" w:line="276" w:lineRule="auto"/>
        <w:ind w:left="4956" w:firstLine="708"/>
        <w:contextualSpacing/>
        <w:jc w:val="center"/>
        <w:rPr>
          <w:rFonts w:ascii="Arial" w:hAnsi="Arial" w:cs="Arial"/>
          <w:b/>
        </w:rPr>
      </w:pPr>
    </w:p>
    <w:p w14:paraId="2EAFB48A" w14:textId="77777777" w:rsidR="007D1875" w:rsidRDefault="007D1875" w:rsidP="00A168C4">
      <w:pPr>
        <w:spacing w:after="0" w:line="276" w:lineRule="auto"/>
        <w:ind w:left="4956" w:firstLine="708"/>
        <w:contextualSpacing/>
        <w:jc w:val="center"/>
        <w:rPr>
          <w:rFonts w:ascii="Arial" w:hAnsi="Arial" w:cs="Arial"/>
          <w:b/>
        </w:rPr>
      </w:pPr>
    </w:p>
    <w:p w14:paraId="25ADE408" w14:textId="77777777" w:rsidR="007D1875" w:rsidRPr="00A168C4" w:rsidRDefault="007D1875" w:rsidP="00A168C4">
      <w:pPr>
        <w:spacing w:after="0" w:line="276" w:lineRule="auto"/>
        <w:ind w:left="4956" w:firstLine="708"/>
        <w:contextualSpacing/>
        <w:jc w:val="center"/>
        <w:rPr>
          <w:rFonts w:ascii="Arial" w:hAnsi="Arial" w:cs="Arial"/>
          <w:b/>
        </w:rPr>
      </w:pPr>
    </w:p>
    <w:p w14:paraId="1B11CED7" w14:textId="77777777" w:rsidR="00A168C4" w:rsidRPr="00A168C4" w:rsidRDefault="00A168C4" w:rsidP="00A168C4">
      <w:pPr>
        <w:spacing w:after="0" w:line="276" w:lineRule="auto"/>
        <w:ind w:left="4956" w:firstLine="708"/>
        <w:contextualSpacing/>
        <w:jc w:val="center"/>
        <w:rPr>
          <w:rFonts w:ascii="Arial" w:hAnsi="Arial" w:cs="Arial"/>
          <w:b/>
        </w:rPr>
      </w:pPr>
    </w:p>
    <w:p w14:paraId="1538CFF8" w14:textId="77777777" w:rsidR="00A168C4" w:rsidRPr="00A168C4" w:rsidRDefault="00A168C4" w:rsidP="00A168C4">
      <w:pPr>
        <w:spacing w:after="0" w:line="276" w:lineRule="auto"/>
        <w:ind w:left="4956" w:firstLine="708"/>
        <w:contextualSpacing/>
        <w:jc w:val="center"/>
        <w:rPr>
          <w:rFonts w:ascii="Arial" w:hAnsi="Arial" w:cs="Arial"/>
          <w:b/>
        </w:rPr>
      </w:pPr>
    </w:p>
    <w:p w14:paraId="3F8F29F8" w14:textId="77777777" w:rsidR="00A168C4" w:rsidRPr="00A168C4" w:rsidRDefault="00A168C4" w:rsidP="00A168C4">
      <w:pPr>
        <w:spacing w:after="0" w:line="276" w:lineRule="auto"/>
        <w:ind w:left="4956" w:firstLine="708"/>
        <w:contextualSpacing/>
        <w:jc w:val="center"/>
        <w:rPr>
          <w:rFonts w:ascii="Arial" w:hAnsi="Arial" w:cs="Arial"/>
        </w:rPr>
        <w:sectPr w:rsidR="00A168C4" w:rsidRPr="00A168C4" w:rsidSect="00914D12">
          <w:headerReference w:type="default" r:id="rId8"/>
          <w:footerReference w:type="even" r:id="rId9"/>
          <w:footerReference w:type="default" r:id="rId10"/>
          <w:headerReference w:type="first" r:id="rId11"/>
          <w:footerReference w:type="first" r:id="rId12"/>
          <w:pgSz w:w="12242" w:h="15842" w:code="1"/>
          <w:pgMar w:top="1418" w:right="1418" w:bottom="1418" w:left="1418" w:header="851" w:footer="720" w:gutter="0"/>
          <w:paperSrc w:first="258"/>
          <w:pgNumType w:fmt="lowerRoman" w:start="1"/>
          <w:cols w:space="708"/>
          <w:titlePg/>
          <w:docGrid w:linePitch="360"/>
        </w:sectPr>
      </w:pPr>
      <w:r w:rsidRPr="00A168C4">
        <w:rPr>
          <w:rFonts w:ascii="Arial" w:hAnsi="Arial" w:cs="Arial"/>
        </w:rPr>
        <w:t>San Salvador, julio 2020</w:t>
      </w:r>
    </w:p>
    <w:p w14:paraId="7249F6DE" w14:textId="77777777" w:rsidR="00A168C4" w:rsidRPr="00A168C4" w:rsidRDefault="00A168C4" w:rsidP="00A168C4">
      <w:pPr>
        <w:pStyle w:val="TtulodeTDC"/>
        <w:rPr>
          <w:rFonts w:ascii="Arial" w:hAnsi="Arial" w:cs="Arial"/>
          <w:color w:val="000000"/>
          <w:sz w:val="22"/>
          <w:szCs w:val="22"/>
        </w:rPr>
      </w:pPr>
      <w:bookmarkStart w:id="0" w:name="_Toc459729121"/>
      <w:r w:rsidRPr="00A168C4">
        <w:rPr>
          <w:rFonts w:ascii="Arial" w:hAnsi="Arial" w:cs="Arial"/>
          <w:color w:val="000000"/>
          <w:sz w:val="22"/>
          <w:szCs w:val="22"/>
        </w:rPr>
        <w:lastRenderedPageBreak/>
        <w:t>CONTENIDO</w:t>
      </w:r>
    </w:p>
    <w:p w14:paraId="1A909272" w14:textId="77777777" w:rsidR="008B1EEB" w:rsidRDefault="00A168C4">
      <w:pPr>
        <w:pStyle w:val="TDC1"/>
        <w:tabs>
          <w:tab w:val="right" w:leader="dot" w:pos="8828"/>
        </w:tabs>
        <w:rPr>
          <w:rFonts w:asciiTheme="minorHAnsi" w:eastAsiaTheme="minorEastAsia" w:hAnsiTheme="minorHAnsi" w:cstheme="minorBidi"/>
          <w:noProof/>
          <w:sz w:val="22"/>
          <w:szCs w:val="22"/>
          <w:lang w:eastAsia="es-SV"/>
        </w:rPr>
      </w:pPr>
      <w:r w:rsidRPr="00A168C4">
        <w:rPr>
          <w:rFonts w:cs="Arial"/>
          <w:sz w:val="22"/>
          <w:szCs w:val="22"/>
        </w:rPr>
        <w:fldChar w:fldCharType="begin"/>
      </w:r>
      <w:r w:rsidRPr="00A168C4">
        <w:rPr>
          <w:rFonts w:cs="Arial"/>
          <w:sz w:val="22"/>
          <w:szCs w:val="22"/>
        </w:rPr>
        <w:instrText xml:space="preserve"> TOC \o "1-3" \h \z \u </w:instrText>
      </w:r>
      <w:r w:rsidRPr="00A168C4">
        <w:rPr>
          <w:rFonts w:cs="Arial"/>
          <w:sz w:val="22"/>
          <w:szCs w:val="22"/>
        </w:rPr>
        <w:fldChar w:fldCharType="separate"/>
      </w:r>
      <w:hyperlink w:anchor="_Toc46132565" w:history="1">
        <w:r w:rsidR="008B1EEB" w:rsidRPr="00A117AC">
          <w:rPr>
            <w:rStyle w:val="Hipervnculo"/>
            <w:rFonts w:cs="Arial"/>
            <w:noProof/>
            <w:lang w:eastAsia="es-SV"/>
          </w:rPr>
          <w:t>INTRODUCCION</w:t>
        </w:r>
        <w:r w:rsidR="008B1EEB">
          <w:rPr>
            <w:noProof/>
            <w:webHidden/>
          </w:rPr>
          <w:tab/>
        </w:r>
        <w:r w:rsidR="008B1EEB">
          <w:rPr>
            <w:noProof/>
            <w:webHidden/>
          </w:rPr>
          <w:fldChar w:fldCharType="begin"/>
        </w:r>
        <w:r w:rsidR="008B1EEB">
          <w:rPr>
            <w:noProof/>
            <w:webHidden/>
          </w:rPr>
          <w:instrText xml:space="preserve"> PAGEREF _Toc46132565 \h </w:instrText>
        </w:r>
        <w:r w:rsidR="008B1EEB">
          <w:rPr>
            <w:noProof/>
            <w:webHidden/>
          </w:rPr>
        </w:r>
        <w:r w:rsidR="008B1EEB">
          <w:rPr>
            <w:noProof/>
            <w:webHidden/>
          </w:rPr>
          <w:fldChar w:fldCharType="separate"/>
        </w:r>
        <w:r w:rsidR="008B1EEB">
          <w:rPr>
            <w:noProof/>
            <w:webHidden/>
          </w:rPr>
          <w:t>3</w:t>
        </w:r>
        <w:r w:rsidR="008B1EEB">
          <w:rPr>
            <w:noProof/>
            <w:webHidden/>
          </w:rPr>
          <w:fldChar w:fldCharType="end"/>
        </w:r>
      </w:hyperlink>
    </w:p>
    <w:p w14:paraId="374ED331" w14:textId="77777777" w:rsidR="008B1EEB" w:rsidRDefault="00A071C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6" w:history="1">
        <w:r w:rsidR="008B1EEB" w:rsidRPr="00A117AC">
          <w:rPr>
            <w:rStyle w:val="Hipervnculo"/>
            <w:rFonts w:cs="Arial"/>
            <w:noProof/>
            <w:lang w:val="es-ES"/>
          </w:rPr>
          <w:t>1.</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IDENTIFICACIÓN</w:t>
        </w:r>
        <w:r w:rsidR="008B1EEB">
          <w:rPr>
            <w:noProof/>
            <w:webHidden/>
          </w:rPr>
          <w:tab/>
        </w:r>
        <w:r w:rsidR="008B1EEB">
          <w:rPr>
            <w:noProof/>
            <w:webHidden/>
          </w:rPr>
          <w:fldChar w:fldCharType="begin"/>
        </w:r>
        <w:r w:rsidR="008B1EEB">
          <w:rPr>
            <w:noProof/>
            <w:webHidden/>
          </w:rPr>
          <w:instrText xml:space="preserve"> PAGEREF _Toc46132566 \h </w:instrText>
        </w:r>
        <w:r w:rsidR="008B1EEB">
          <w:rPr>
            <w:noProof/>
            <w:webHidden/>
          </w:rPr>
        </w:r>
        <w:r w:rsidR="008B1EEB">
          <w:rPr>
            <w:noProof/>
            <w:webHidden/>
          </w:rPr>
          <w:fldChar w:fldCharType="separate"/>
        </w:r>
        <w:r w:rsidR="008B1EEB">
          <w:rPr>
            <w:noProof/>
            <w:webHidden/>
          </w:rPr>
          <w:t>4</w:t>
        </w:r>
        <w:r w:rsidR="008B1EEB">
          <w:rPr>
            <w:noProof/>
            <w:webHidden/>
          </w:rPr>
          <w:fldChar w:fldCharType="end"/>
        </w:r>
      </w:hyperlink>
    </w:p>
    <w:p w14:paraId="6608C5FB" w14:textId="77777777" w:rsidR="008B1EEB" w:rsidRDefault="00A071C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7" w:history="1">
        <w:r w:rsidR="008B1EEB" w:rsidRPr="00A117AC">
          <w:rPr>
            <w:rStyle w:val="Hipervnculo"/>
            <w:rFonts w:cs="Arial"/>
            <w:noProof/>
            <w:lang w:val="es-ES"/>
          </w:rPr>
          <w:t>2.</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CONTACTO</w:t>
        </w:r>
        <w:r w:rsidR="008B1EEB">
          <w:rPr>
            <w:noProof/>
            <w:webHidden/>
          </w:rPr>
          <w:tab/>
        </w:r>
        <w:r w:rsidR="008B1EEB">
          <w:rPr>
            <w:noProof/>
            <w:webHidden/>
          </w:rPr>
          <w:fldChar w:fldCharType="begin"/>
        </w:r>
        <w:r w:rsidR="008B1EEB">
          <w:rPr>
            <w:noProof/>
            <w:webHidden/>
          </w:rPr>
          <w:instrText xml:space="preserve"> PAGEREF _Toc46132567 \h </w:instrText>
        </w:r>
        <w:r w:rsidR="008B1EEB">
          <w:rPr>
            <w:noProof/>
            <w:webHidden/>
          </w:rPr>
        </w:r>
        <w:r w:rsidR="008B1EEB">
          <w:rPr>
            <w:noProof/>
            <w:webHidden/>
          </w:rPr>
          <w:fldChar w:fldCharType="separate"/>
        </w:r>
        <w:r w:rsidR="008B1EEB">
          <w:rPr>
            <w:noProof/>
            <w:webHidden/>
          </w:rPr>
          <w:t>5</w:t>
        </w:r>
        <w:r w:rsidR="008B1EEB">
          <w:rPr>
            <w:noProof/>
            <w:webHidden/>
          </w:rPr>
          <w:fldChar w:fldCharType="end"/>
        </w:r>
      </w:hyperlink>
    </w:p>
    <w:p w14:paraId="79A01D73" w14:textId="77777777" w:rsidR="008B1EEB" w:rsidRDefault="00A071C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8" w:history="1">
        <w:r w:rsidR="008B1EEB" w:rsidRPr="00A117AC">
          <w:rPr>
            <w:rStyle w:val="Hipervnculo"/>
            <w:rFonts w:cs="Arial"/>
            <w:noProof/>
            <w:lang w:val="es-ES"/>
          </w:rPr>
          <w:t>3.</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DESCRIPCIÓN</w:t>
        </w:r>
        <w:r w:rsidR="008B1EEB">
          <w:rPr>
            <w:noProof/>
            <w:webHidden/>
          </w:rPr>
          <w:tab/>
        </w:r>
        <w:r w:rsidR="008B1EEB">
          <w:rPr>
            <w:noProof/>
            <w:webHidden/>
          </w:rPr>
          <w:fldChar w:fldCharType="begin"/>
        </w:r>
        <w:r w:rsidR="008B1EEB">
          <w:rPr>
            <w:noProof/>
            <w:webHidden/>
          </w:rPr>
          <w:instrText xml:space="preserve"> PAGEREF _Toc46132568 \h </w:instrText>
        </w:r>
        <w:r w:rsidR="008B1EEB">
          <w:rPr>
            <w:noProof/>
            <w:webHidden/>
          </w:rPr>
        </w:r>
        <w:r w:rsidR="008B1EEB">
          <w:rPr>
            <w:noProof/>
            <w:webHidden/>
          </w:rPr>
          <w:fldChar w:fldCharType="separate"/>
        </w:r>
        <w:r w:rsidR="008B1EEB">
          <w:rPr>
            <w:noProof/>
            <w:webHidden/>
          </w:rPr>
          <w:t>6</w:t>
        </w:r>
        <w:r w:rsidR="008B1EEB">
          <w:rPr>
            <w:noProof/>
            <w:webHidden/>
          </w:rPr>
          <w:fldChar w:fldCharType="end"/>
        </w:r>
      </w:hyperlink>
    </w:p>
    <w:p w14:paraId="0E96BADE" w14:textId="69B4D1B2" w:rsidR="008B1EEB" w:rsidRDefault="00A071C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9" w:history="1">
        <w:r w:rsidR="008B1EEB" w:rsidRPr="00A117AC">
          <w:rPr>
            <w:rStyle w:val="Hipervnculo"/>
            <w:rFonts w:cs="Arial"/>
            <w:noProof/>
            <w:lang w:val="es-ES"/>
          </w:rPr>
          <w:t>4.</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 xml:space="preserve">ÁREA DE </w:t>
        </w:r>
        <w:r w:rsidR="008B1EEB" w:rsidRPr="001615A8">
          <w:rPr>
            <w:rStyle w:val="Hipervnculo"/>
            <w:rFonts w:cs="Arial"/>
            <w:noProof/>
            <w:lang w:val="es-ES"/>
          </w:rPr>
          <w:t>AC</w:t>
        </w:r>
        <w:r w:rsidR="00F52F18" w:rsidRPr="001615A8">
          <w:rPr>
            <w:rStyle w:val="Hipervnculo"/>
            <w:rFonts w:cs="Arial"/>
            <w:noProof/>
            <w:lang w:val="es-ES"/>
          </w:rPr>
          <w:t>C</w:t>
        </w:r>
        <w:r w:rsidR="008B1EEB" w:rsidRPr="001615A8">
          <w:rPr>
            <w:rStyle w:val="Hipervnculo"/>
            <w:rFonts w:cs="Arial"/>
            <w:noProof/>
            <w:lang w:val="es-ES"/>
          </w:rPr>
          <w:t>ESO</w:t>
        </w:r>
        <w:r w:rsidR="008B1EEB">
          <w:rPr>
            <w:noProof/>
            <w:webHidden/>
          </w:rPr>
          <w:tab/>
        </w:r>
        <w:r w:rsidR="008B1EEB">
          <w:rPr>
            <w:noProof/>
            <w:webHidden/>
          </w:rPr>
          <w:fldChar w:fldCharType="begin"/>
        </w:r>
        <w:r w:rsidR="008B1EEB">
          <w:rPr>
            <w:noProof/>
            <w:webHidden/>
          </w:rPr>
          <w:instrText xml:space="preserve"> PAGEREF _Toc46132569 \h </w:instrText>
        </w:r>
        <w:r w:rsidR="008B1EEB">
          <w:rPr>
            <w:noProof/>
            <w:webHidden/>
          </w:rPr>
        </w:r>
        <w:r w:rsidR="008B1EEB">
          <w:rPr>
            <w:noProof/>
            <w:webHidden/>
          </w:rPr>
          <w:fldChar w:fldCharType="separate"/>
        </w:r>
        <w:r w:rsidR="008B1EEB">
          <w:rPr>
            <w:noProof/>
            <w:webHidden/>
          </w:rPr>
          <w:t>14</w:t>
        </w:r>
        <w:r w:rsidR="008B1EEB">
          <w:rPr>
            <w:noProof/>
            <w:webHidden/>
          </w:rPr>
          <w:fldChar w:fldCharType="end"/>
        </w:r>
      </w:hyperlink>
    </w:p>
    <w:p w14:paraId="478B9450" w14:textId="77777777" w:rsidR="008B1EEB" w:rsidRDefault="00A071C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70" w:history="1">
        <w:r w:rsidR="008B1EEB" w:rsidRPr="00A117AC">
          <w:rPr>
            <w:rStyle w:val="Hipervnculo"/>
            <w:rFonts w:cs="Arial"/>
            <w:noProof/>
            <w:lang w:val="es-ES"/>
          </w:rPr>
          <w:t>5.</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SERVICIOS</w:t>
        </w:r>
        <w:r w:rsidR="008B1EEB">
          <w:rPr>
            <w:noProof/>
            <w:webHidden/>
          </w:rPr>
          <w:tab/>
        </w:r>
        <w:r w:rsidR="008B1EEB">
          <w:rPr>
            <w:noProof/>
            <w:webHidden/>
          </w:rPr>
          <w:fldChar w:fldCharType="begin"/>
        </w:r>
        <w:r w:rsidR="008B1EEB">
          <w:rPr>
            <w:noProof/>
            <w:webHidden/>
          </w:rPr>
          <w:instrText xml:space="preserve"> PAGEREF _Toc46132570 \h </w:instrText>
        </w:r>
        <w:r w:rsidR="008B1EEB">
          <w:rPr>
            <w:noProof/>
            <w:webHidden/>
          </w:rPr>
        </w:r>
        <w:r w:rsidR="008B1EEB">
          <w:rPr>
            <w:noProof/>
            <w:webHidden/>
          </w:rPr>
          <w:fldChar w:fldCharType="separate"/>
        </w:r>
        <w:r w:rsidR="008B1EEB">
          <w:rPr>
            <w:noProof/>
            <w:webHidden/>
          </w:rPr>
          <w:t>14</w:t>
        </w:r>
        <w:r w:rsidR="008B1EEB">
          <w:rPr>
            <w:noProof/>
            <w:webHidden/>
          </w:rPr>
          <w:fldChar w:fldCharType="end"/>
        </w:r>
      </w:hyperlink>
    </w:p>
    <w:p w14:paraId="50C5ADB5" w14:textId="77777777" w:rsidR="008B1EEB" w:rsidRDefault="00A071C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71" w:history="1">
        <w:r w:rsidR="008B1EEB" w:rsidRPr="00A117AC">
          <w:rPr>
            <w:rStyle w:val="Hipervnculo"/>
            <w:rFonts w:cs="Arial"/>
            <w:noProof/>
            <w:lang w:val="es-ES"/>
          </w:rPr>
          <w:t>6.</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CONTROL</w:t>
        </w:r>
        <w:r w:rsidR="008B1EEB">
          <w:rPr>
            <w:noProof/>
            <w:webHidden/>
          </w:rPr>
          <w:tab/>
        </w:r>
        <w:r w:rsidR="008B1EEB">
          <w:rPr>
            <w:noProof/>
            <w:webHidden/>
          </w:rPr>
          <w:fldChar w:fldCharType="begin"/>
        </w:r>
        <w:r w:rsidR="008B1EEB">
          <w:rPr>
            <w:noProof/>
            <w:webHidden/>
          </w:rPr>
          <w:instrText xml:space="preserve"> PAGEREF _Toc46132571 \h </w:instrText>
        </w:r>
        <w:r w:rsidR="008B1EEB">
          <w:rPr>
            <w:noProof/>
            <w:webHidden/>
          </w:rPr>
        </w:r>
        <w:r w:rsidR="008B1EEB">
          <w:rPr>
            <w:noProof/>
            <w:webHidden/>
          </w:rPr>
          <w:fldChar w:fldCharType="separate"/>
        </w:r>
        <w:r w:rsidR="008B1EEB">
          <w:rPr>
            <w:noProof/>
            <w:webHidden/>
          </w:rPr>
          <w:t>15</w:t>
        </w:r>
        <w:r w:rsidR="008B1EEB">
          <w:rPr>
            <w:noProof/>
            <w:webHidden/>
          </w:rPr>
          <w:fldChar w:fldCharType="end"/>
        </w:r>
      </w:hyperlink>
    </w:p>
    <w:p w14:paraId="4AA5E121" w14:textId="77777777" w:rsidR="008B1EEB" w:rsidRDefault="00A071C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72" w:history="1">
        <w:r w:rsidR="008B1EEB" w:rsidRPr="00A117AC">
          <w:rPr>
            <w:rStyle w:val="Hipervnculo"/>
            <w:rFonts w:cs="Arial"/>
            <w:noProof/>
            <w:lang w:val="es-ES"/>
          </w:rPr>
          <w:t>7.</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VINCULACIÓN DE LA DESCRIPCIÓN DE LA INSTITUCIÓN QUE CUSTODIA LOS FONDOS DE ARCHIVO CON LOS RECURSOS ARCHIVISTICOS Y SUS PRODUCTORES.</w:t>
        </w:r>
        <w:r w:rsidR="008B1EEB">
          <w:rPr>
            <w:noProof/>
            <w:webHidden/>
          </w:rPr>
          <w:tab/>
        </w:r>
        <w:r w:rsidR="008B1EEB">
          <w:rPr>
            <w:noProof/>
            <w:webHidden/>
          </w:rPr>
          <w:fldChar w:fldCharType="begin"/>
        </w:r>
        <w:r w:rsidR="008B1EEB">
          <w:rPr>
            <w:noProof/>
            <w:webHidden/>
          </w:rPr>
          <w:instrText xml:space="preserve"> PAGEREF _Toc46132572 \h </w:instrText>
        </w:r>
        <w:r w:rsidR="008B1EEB">
          <w:rPr>
            <w:noProof/>
            <w:webHidden/>
          </w:rPr>
        </w:r>
        <w:r w:rsidR="008B1EEB">
          <w:rPr>
            <w:noProof/>
            <w:webHidden/>
          </w:rPr>
          <w:fldChar w:fldCharType="separate"/>
        </w:r>
        <w:r w:rsidR="008B1EEB">
          <w:rPr>
            <w:noProof/>
            <w:webHidden/>
          </w:rPr>
          <w:t>17</w:t>
        </w:r>
        <w:r w:rsidR="008B1EEB">
          <w:rPr>
            <w:noProof/>
            <w:webHidden/>
          </w:rPr>
          <w:fldChar w:fldCharType="end"/>
        </w:r>
      </w:hyperlink>
    </w:p>
    <w:p w14:paraId="58BA89CD" w14:textId="77777777" w:rsidR="00A168C4" w:rsidRPr="00A168C4" w:rsidRDefault="00A168C4" w:rsidP="00A168C4">
      <w:pPr>
        <w:rPr>
          <w:rFonts w:ascii="Arial" w:hAnsi="Arial" w:cs="Arial"/>
        </w:rPr>
      </w:pPr>
      <w:r w:rsidRPr="00A168C4">
        <w:rPr>
          <w:rFonts w:ascii="Arial" w:hAnsi="Arial" w:cs="Arial"/>
          <w:b/>
          <w:bCs/>
          <w:lang w:val="es-ES"/>
        </w:rPr>
        <w:fldChar w:fldCharType="end"/>
      </w:r>
    </w:p>
    <w:p w14:paraId="07455D03" w14:textId="77777777" w:rsidR="00A168C4" w:rsidRPr="00A168C4" w:rsidRDefault="00A168C4" w:rsidP="00A168C4">
      <w:pPr>
        <w:jc w:val="center"/>
        <w:rPr>
          <w:rFonts w:ascii="Arial" w:hAnsi="Arial" w:cs="Arial"/>
          <w:b/>
        </w:rPr>
      </w:pPr>
    </w:p>
    <w:p w14:paraId="0B0DDFE9" w14:textId="77777777" w:rsidR="00A168C4" w:rsidRPr="00A168C4" w:rsidRDefault="00A168C4" w:rsidP="00A168C4">
      <w:pPr>
        <w:spacing w:after="0"/>
        <w:rPr>
          <w:rFonts w:ascii="Arial" w:eastAsia="Times New Roman" w:hAnsi="Arial" w:cs="Arial"/>
          <w:b/>
          <w:bCs/>
          <w:color w:val="2F5496"/>
        </w:rPr>
      </w:pPr>
      <w:r w:rsidRPr="00A168C4">
        <w:rPr>
          <w:rFonts w:ascii="Arial" w:hAnsi="Arial" w:cs="Arial"/>
        </w:rPr>
        <w:br w:type="page"/>
      </w:r>
      <w:bookmarkEnd w:id="0"/>
    </w:p>
    <w:p w14:paraId="2E539A61" w14:textId="77777777" w:rsidR="00A168C4" w:rsidRPr="00A168C4" w:rsidRDefault="00A168C4" w:rsidP="00A168C4">
      <w:pPr>
        <w:pStyle w:val="Ttulo1"/>
        <w:spacing w:before="0"/>
        <w:rPr>
          <w:rFonts w:ascii="Arial" w:hAnsi="Arial" w:cs="Arial"/>
          <w:color w:val="000000"/>
          <w:sz w:val="22"/>
          <w:szCs w:val="22"/>
          <w:lang w:eastAsia="es-SV"/>
        </w:rPr>
      </w:pPr>
      <w:bookmarkStart w:id="1" w:name="_Toc46132565"/>
      <w:r w:rsidRPr="00A168C4">
        <w:rPr>
          <w:rFonts w:ascii="Arial" w:hAnsi="Arial" w:cs="Arial"/>
          <w:color w:val="000000"/>
          <w:sz w:val="22"/>
          <w:szCs w:val="22"/>
          <w:lang w:eastAsia="es-SV"/>
        </w:rPr>
        <w:lastRenderedPageBreak/>
        <w:t>INTRODUCCION</w:t>
      </w:r>
      <w:bookmarkEnd w:id="1"/>
    </w:p>
    <w:p w14:paraId="58563F92" w14:textId="77777777" w:rsidR="00A168C4" w:rsidRPr="00A168C4" w:rsidRDefault="00A168C4" w:rsidP="00A168C4">
      <w:pPr>
        <w:spacing w:after="0"/>
        <w:jc w:val="center"/>
        <w:rPr>
          <w:rFonts w:ascii="Arial" w:hAnsi="Arial" w:cs="Arial"/>
          <w:lang w:eastAsia="es-SV"/>
        </w:rPr>
      </w:pPr>
    </w:p>
    <w:p w14:paraId="7FD1B70D" w14:textId="77777777" w:rsidR="00A168C4" w:rsidRPr="00A168C4" w:rsidRDefault="00A168C4" w:rsidP="00A168C4">
      <w:pPr>
        <w:spacing w:after="0" w:line="276" w:lineRule="auto"/>
        <w:jc w:val="both"/>
        <w:rPr>
          <w:rFonts w:ascii="Arial" w:hAnsi="Arial" w:cs="Arial"/>
        </w:rPr>
      </w:pPr>
      <w:r w:rsidRPr="00A168C4">
        <w:rPr>
          <w:rFonts w:ascii="Arial" w:hAnsi="Arial" w:cs="Arial"/>
        </w:rPr>
        <w:t>El Ministerio de Economía, en cumpliendo con lo dispuesto en el Artículo 43 de la Ley de Acceso a la Información Pública, presenta la siguiente Guía de Archivo, elaborada bajo los estándares internacionales emitidos por el Consejo Internacional de Archivos a través de la Norma Internacional ISDIAH (Norma internacional para describir instituciones que custodian fondos de Archivos).  Con el objeto de dar acatamiento a la Ley de Acceso a la Información Pública en relación a la Administración de los archivos y al Lineamiento N° 4 “Ordenación y Descripción Documental”, en su artículo N° 6.  Esta Guía tiene por objeto: ser un instrumento de apoyo que facilite la descripción, para el cumplimiento de las funciones conferida al Ministerio de Economía en su relación con el público en general.</w:t>
      </w:r>
    </w:p>
    <w:p w14:paraId="2B6866F5" w14:textId="77777777" w:rsidR="00A168C4" w:rsidRPr="00A168C4" w:rsidRDefault="00A168C4" w:rsidP="00A168C4">
      <w:pPr>
        <w:spacing w:after="0" w:line="276" w:lineRule="auto"/>
        <w:jc w:val="both"/>
        <w:rPr>
          <w:rFonts w:ascii="Arial" w:hAnsi="Arial" w:cs="Arial"/>
        </w:rPr>
      </w:pPr>
    </w:p>
    <w:p w14:paraId="5F429AF2" w14:textId="77777777" w:rsidR="00A168C4" w:rsidRPr="00A168C4" w:rsidRDefault="00A168C4" w:rsidP="00A168C4">
      <w:pPr>
        <w:spacing w:after="0" w:line="276" w:lineRule="auto"/>
        <w:jc w:val="both"/>
        <w:rPr>
          <w:rFonts w:ascii="Arial" w:hAnsi="Arial" w:cs="Arial"/>
        </w:rPr>
      </w:pPr>
      <w:r w:rsidRPr="00A168C4">
        <w:rPr>
          <w:rFonts w:ascii="Arial" w:hAnsi="Arial" w:cs="Arial"/>
        </w:rPr>
        <w:t>La Guía de Archivo, se conforma de seis elementos de descripción que están organizados en seis áreas de información:</w:t>
      </w:r>
    </w:p>
    <w:p w14:paraId="193F1CDE" w14:textId="77777777" w:rsidR="00A168C4" w:rsidRPr="00A168C4" w:rsidRDefault="00A168C4" w:rsidP="00A168C4">
      <w:pPr>
        <w:spacing w:after="0" w:line="276" w:lineRule="auto"/>
        <w:jc w:val="both"/>
        <w:rPr>
          <w:rFonts w:ascii="Arial" w:hAnsi="Arial" w:cs="Arial"/>
        </w:rPr>
      </w:pPr>
    </w:p>
    <w:p w14:paraId="25433A28" w14:textId="77777777"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Identificación: es la información que identifica al Ministerio de Economía, como institución poseedora de fondos de Archivo.</w:t>
      </w:r>
    </w:p>
    <w:p w14:paraId="1F1ACB47" w14:textId="77777777" w:rsidR="00A168C4" w:rsidRPr="00A168C4" w:rsidRDefault="00A168C4" w:rsidP="00A168C4">
      <w:pPr>
        <w:pStyle w:val="Prrafodelista"/>
        <w:overflowPunct/>
        <w:autoSpaceDE/>
        <w:autoSpaceDN/>
        <w:adjustRightInd/>
        <w:spacing w:before="0" w:after="0" w:line="276" w:lineRule="auto"/>
        <w:ind w:left="360"/>
        <w:jc w:val="both"/>
        <w:textAlignment w:val="auto"/>
        <w:rPr>
          <w:rFonts w:cs="Arial"/>
          <w:sz w:val="22"/>
          <w:szCs w:val="22"/>
        </w:rPr>
      </w:pPr>
    </w:p>
    <w:p w14:paraId="61F525DA" w14:textId="77777777"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 xml:space="preserve"> Área de contacto: Se proporciona la información sobre como contactar al Ministerio de Economía.</w:t>
      </w:r>
    </w:p>
    <w:p w14:paraId="14BA0BD7" w14:textId="77777777" w:rsidR="00A168C4" w:rsidRPr="00A168C4" w:rsidRDefault="00A168C4" w:rsidP="00A168C4">
      <w:pPr>
        <w:spacing w:after="0" w:line="276" w:lineRule="auto"/>
        <w:jc w:val="both"/>
        <w:rPr>
          <w:rFonts w:ascii="Arial" w:hAnsi="Arial" w:cs="Arial"/>
        </w:rPr>
      </w:pPr>
    </w:p>
    <w:p w14:paraId="4065034F" w14:textId="77777777"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Descripción: Se presenta información pertinente sobre la historia del Ministerio de Economía, contexto cultural y geográfico, atribuciones y fuentes legales, su estructura organizativa, gestión documental y política de ingreso, edificios, fondos documentales y otras colecciones custodiadas e instrumentos de descripción guías y publicaciones.</w:t>
      </w:r>
    </w:p>
    <w:p w14:paraId="7E3CBD1F" w14:textId="77777777" w:rsidR="00A168C4" w:rsidRPr="00A168C4" w:rsidRDefault="00A168C4" w:rsidP="00A168C4">
      <w:pPr>
        <w:spacing w:after="0" w:line="276" w:lineRule="auto"/>
        <w:jc w:val="both"/>
        <w:rPr>
          <w:rFonts w:ascii="Arial" w:hAnsi="Arial" w:cs="Arial"/>
        </w:rPr>
      </w:pPr>
    </w:p>
    <w:p w14:paraId="7B303CC7" w14:textId="77777777"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 xml:space="preserve">Área de Acceso: se consignan los datos correspondientes sobre el acceso al Ministerio de Economía, detallando horarios de apertura y cierre de las instalaciones, condiciones y requisitos para el acceso y datos sobre accesibilidad física al Ministerio de Economía.  </w:t>
      </w:r>
    </w:p>
    <w:p w14:paraId="04989B81" w14:textId="77777777" w:rsidR="00A168C4" w:rsidRPr="00A168C4" w:rsidRDefault="00A168C4" w:rsidP="00A168C4">
      <w:pPr>
        <w:spacing w:after="0" w:line="276" w:lineRule="auto"/>
        <w:jc w:val="both"/>
        <w:rPr>
          <w:rFonts w:ascii="Arial" w:hAnsi="Arial" w:cs="Arial"/>
        </w:rPr>
      </w:pPr>
    </w:p>
    <w:p w14:paraId="6D92450E" w14:textId="77777777"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Servicios: corresponde a la información, sobre los servicios que el Ministerio de Economía presta al Público, servicios de ayuda y orientación a la investigación, gastos en reproducción y adecuación de espacios para los visitantes.</w:t>
      </w:r>
    </w:p>
    <w:p w14:paraId="1F7015D6" w14:textId="77777777" w:rsidR="00A168C4" w:rsidRPr="00A168C4" w:rsidRDefault="00A168C4" w:rsidP="00A168C4">
      <w:pPr>
        <w:spacing w:after="0" w:line="276" w:lineRule="auto"/>
        <w:jc w:val="both"/>
        <w:rPr>
          <w:rFonts w:ascii="Arial" w:hAnsi="Arial" w:cs="Arial"/>
        </w:rPr>
      </w:pPr>
    </w:p>
    <w:p w14:paraId="2A026E03" w14:textId="77777777"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Control: corresponde a la información y las fuentes que se utilizaron para la elaboración de la Guía, así como también los autores de ella.</w:t>
      </w:r>
    </w:p>
    <w:p w14:paraId="3A433691" w14:textId="77777777" w:rsidR="00A168C4" w:rsidRPr="00A168C4" w:rsidRDefault="00A168C4" w:rsidP="00A168C4">
      <w:pPr>
        <w:spacing w:after="0"/>
        <w:rPr>
          <w:rFonts w:ascii="Arial" w:hAnsi="Arial" w:cs="Arial"/>
          <w:lang w:val="es-ES"/>
        </w:rPr>
      </w:pPr>
    </w:p>
    <w:tbl>
      <w:tblPr>
        <w:tblStyle w:val="Tablaconcuadrcula"/>
        <w:tblW w:w="94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02"/>
        <w:gridCol w:w="6691"/>
      </w:tblGrid>
      <w:tr w:rsidR="00A168C4" w:rsidRPr="00A168C4" w14:paraId="3F3D8FC8" w14:textId="77777777" w:rsidTr="00A168C4">
        <w:trPr>
          <w:trHeight w:val="698"/>
        </w:trPr>
        <w:tc>
          <w:tcPr>
            <w:tcW w:w="9493" w:type="dxa"/>
            <w:gridSpan w:val="2"/>
            <w:shd w:val="clear" w:color="auto" w:fill="242B34"/>
            <w:vAlign w:val="center"/>
          </w:tcPr>
          <w:p w14:paraId="3F912B79" w14:textId="77777777" w:rsidR="00A168C4" w:rsidRPr="00A168C4" w:rsidRDefault="00A168C4" w:rsidP="00914D12">
            <w:pPr>
              <w:jc w:val="center"/>
              <w:rPr>
                <w:rFonts w:ascii="Arial" w:hAnsi="Arial" w:cs="Arial"/>
                <w:b/>
                <w:lang w:val="es-ES"/>
              </w:rPr>
            </w:pPr>
            <w:r w:rsidRPr="00A168C4">
              <w:rPr>
                <w:rFonts w:ascii="Arial" w:hAnsi="Arial" w:cs="Arial"/>
                <w:b/>
                <w:lang w:val="es-ES"/>
              </w:rPr>
              <w:t>GUIÍA DE ARCHIVO</w:t>
            </w:r>
          </w:p>
        </w:tc>
      </w:tr>
      <w:tr w:rsidR="00A168C4" w:rsidRPr="00A168C4" w14:paraId="2040E51F" w14:textId="77777777" w:rsidTr="00A168C4">
        <w:trPr>
          <w:trHeight w:val="677"/>
        </w:trPr>
        <w:tc>
          <w:tcPr>
            <w:tcW w:w="9493" w:type="dxa"/>
            <w:gridSpan w:val="2"/>
            <w:shd w:val="clear" w:color="auto" w:fill="D0D6DE"/>
            <w:vAlign w:val="center"/>
          </w:tcPr>
          <w:p w14:paraId="37C1C8CB" w14:textId="77777777"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2" w:name="_Toc46132566"/>
            <w:r w:rsidRPr="00A168C4">
              <w:rPr>
                <w:rFonts w:ascii="Arial" w:hAnsi="Arial" w:cs="Arial"/>
                <w:color w:val="000000"/>
                <w:sz w:val="22"/>
                <w:szCs w:val="22"/>
                <w:lang w:val="es-ES"/>
              </w:rPr>
              <w:t>ÁREA DE IDENTIFICACIÓN</w:t>
            </w:r>
            <w:bookmarkEnd w:id="2"/>
          </w:p>
        </w:tc>
      </w:tr>
      <w:tr w:rsidR="00A168C4" w:rsidRPr="00A168C4" w14:paraId="1701A89F" w14:textId="77777777" w:rsidTr="00A168C4">
        <w:trPr>
          <w:trHeight w:val="756"/>
        </w:trPr>
        <w:tc>
          <w:tcPr>
            <w:tcW w:w="2802" w:type="dxa"/>
            <w:vAlign w:val="center"/>
          </w:tcPr>
          <w:p w14:paraId="74A293C6" w14:textId="77777777" w:rsidR="00A168C4" w:rsidRPr="00A168C4" w:rsidRDefault="00A168C4" w:rsidP="00914D12">
            <w:pPr>
              <w:rPr>
                <w:rFonts w:ascii="Arial" w:hAnsi="Arial" w:cs="Arial"/>
                <w:b/>
                <w:lang w:val="es-ES"/>
              </w:rPr>
            </w:pPr>
            <w:r w:rsidRPr="00A168C4">
              <w:rPr>
                <w:rFonts w:ascii="Arial" w:hAnsi="Arial" w:cs="Arial"/>
                <w:b/>
                <w:lang w:val="es-ES"/>
              </w:rPr>
              <w:t>1.1 Identificador</w:t>
            </w:r>
          </w:p>
        </w:tc>
        <w:tc>
          <w:tcPr>
            <w:tcW w:w="6691" w:type="dxa"/>
          </w:tcPr>
          <w:p w14:paraId="1C0C1801" w14:textId="77777777" w:rsidR="00A168C4" w:rsidRPr="00A168C4" w:rsidRDefault="00A168C4" w:rsidP="00914D12">
            <w:pPr>
              <w:rPr>
                <w:rFonts w:ascii="Arial" w:hAnsi="Arial" w:cs="Arial"/>
                <w:lang w:val="es-ES"/>
              </w:rPr>
            </w:pPr>
            <w:r w:rsidRPr="00A168C4">
              <w:rPr>
                <w:rFonts w:ascii="Arial" w:hAnsi="Arial" w:cs="Arial"/>
                <w:lang w:val="es-ES"/>
              </w:rPr>
              <w:t>SV.MINEC</w:t>
            </w:r>
          </w:p>
        </w:tc>
      </w:tr>
      <w:tr w:rsidR="00A168C4" w:rsidRPr="00A168C4" w14:paraId="35F94A71" w14:textId="77777777" w:rsidTr="00A168C4">
        <w:trPr>
          <w:trHeight w:val="756"/>
        </w:trPr>
        <w:tc>
          <w:tcPr>
            <w:tcW w:w="2802" w:type="dxa"/>
            <w:vAlign w:val="center"/>
          </w:tcPr>
          <w:p w14:paraId="35AE8F77" w14:textId="77777777" w:rsidR="00A168C4" w:rsidRPr="00A168C4" w:rsidRDefault="00A168C4" w:rsidP="00914D12">
            <w:pPr>
              <w:rPr>
                <w:rFonts w:ascii="Arial" w:hAnsi="Arial" w:cs="Arial"/>
                <w:b/>
                <w:lang w:val="es-ES"/>
              </w:rPr>
            </w:pPr>
            <w:r w:rsidRPr="00A168C4">
              <w:rPr>
                <w:rFonts w:ascii="Arial" w:hAnsi="Arial" w:cs="Arial"/>
                <w:b/>
                <w:lang w:val="es-ES"/>
              </w:rPr>
              <w:t>1.2 Forma autorizada del nombre</w:t>
            </w:r>
          </w:p>
        </w:tc>
        <w:tc>
          <w:tcPr>
            <w:tcW w:w="6691" w:type="dxa"/>
          </w:tcPr>
          <w:p w14:paraId="04C28873" w14:textId="77777777" w:rsidR="00A168C4" w:rsidRPr="00A168C4" w:rsidRDefault="00A168C4" w:rsidP="00914D12">
            <w:pPr>
              <w:rPr>
                <w:rFonts w:ascii="Arial" w:hAnsi="Arial" w:cs="Arial"/>
                <w:lang w:val="es-ES"/>
              </w:rPr>
            </w:pPr>
            <w:r w:rsidRPr="00A168C4">
              <w:rPr>
                <w:rFonts w:ascii="Arial" w:hAnsi="Arial" w:cs="Arial"/>
                <w:lang w:val="es-ES"/>
              </w:rPr>
              <w:t>Ministerio de economía</w:t>
            </w:r>
          </w:p>
        </w:tc>
      </w:tr>
      <w:tr w:rsidR="00A168C4" w:rsidRPr="00A168C4" w14:paraId="72D02532" w14:textId="77777777" w:rsidTr="00A168C4">
        <w:trPr>
          <w:trHeight w:val="756"/>
        </w:trPr>
        <w:tc>
          <w:tcPr>
            <w:tcW w:w="2802" w:type="dxa"/>
            <w:vAlign w:val="center"/>
          </w:tcPr>
          <w:p w14:paraId="37A9A067" w14:textId="77777777" w:rsidR="00A168C4" w:rsidRPr="00A168C4" w:rsidRDefault="00A168C4" w:rsidP="00914D12">
            <w:pPr>
              <w:rPr>
                <w:rFonts w:ascii="Arial" w:hAnsi="Arial" w:cs="Arial"/>
                <w:b/>
                <w:lang w:val="es-ES"/>
              </w:rPr>
            </w:pPr>
            <w:r w:rsidRPr="00A168C4">
              <w:rPr>
                <w:rFonts w:ascii="Arial" w:hAnsi="Arial" w:cs="Arial"/>
                <w:b/>
                <w:lang w:val="es-ES"/>
              </w:rPr>
              <w:t>1.3 Forma paralela del nombre</w:t>
            </w:r>
          </w:p>
        </w:tc>
        <w:tc>
          <w:tcPr>
            <w:tcW w:w="6691" w:type="dxa"/>
          </w:tcPr>
          <w:p w14:paraId="017B509C" w14:textId="77777777" w:rsidR="00A168C4" w:rsidRPr="00A168C4" w:rsidRDefault="00A168C4" w:rsidP="00914D12">
            <w:pPr>
              <w:rPr>
                <w:rFonts w:ascii="Arial" w:hAnsi="Arial" w:cs="Arial"/>
                <w:lang w:val="es-ES"/>
              </w:rPr>
            </w:pPr>
            <w:r w:rsidRPr="00A168C4">
              <w:rPr>
                <w:rFonts w:ascii="Arial" w:hAnsi="Arial" w:cs="Arial"/>
                <w:lang w:val="es-ES"/>
              </w:rPr>
              <w:t>MINEC</w:t>
            </w:r>
          </w:p>
        </w:tc>
      </w:tr>
      <w:tr w:rsidR="00A168C4" w:rsidRPr="00A168C4" w14:paraId="472A60E4" w14:textId="77777777" w:rsidTr="00A168C4">
        <w:trPr>
          <w:trHeight w:val="774"/>
        </w:trPr>
        <w:tc>
          <w:tcPr>
            <w:tcW w:w="2802" w:type="dxa"/>
            <w:vAlign w:val="center"/>
          </w:tcPr>
          <w:p w14:paraId="362FD5AB" w14:textId="77777777" w:rsidR="00A168C4" w:rsidRPr="00A168C4" w:rsidRDefault="00A168C4" w:rsidP="00914D12">
            <w:pPr>
              <w:rPr>
                <w:rFonts w:ascii="Arial" w:hAnsi="Arial" w:cs="Arial"/>
                <w:b/>
                <w:lang w:val="es-ES"/>
              </w:rPr>
            </w:pPr>
            <w:r w:rsidRPr="00A168C4">
              <w:rPr>
                <w:rFonts w:ascii="Arial" w:hAnsi="Arial" w:cs="Arial"/>
                <w:b/>
                <w:lang w:val="es-ES"/>
              </w:rPr>
              <w:t>1.4 Otras formas del nombre</w:t>
            </w:r>
          </w:p>
        </w:tc>
        <w:tc>
          <w:tcPr>
            <w:tcW w:w="6691" w:type="dxa"/>
          </w:tcPr>
          <w:p w14:paraId="6424D2B7" w14:textId="77777777" w:rsidR="00A168C4" w:rsidRPr="00A168C4" w:rsidRDefault="00A168C4" w:rsidP="00914D12">
            <w:pPr>
              <w:rPr>
                <w:rFonts w:ascii="Arial" w:hAnsi="Arial" w:cs="Arial"/>
                <w:lang w:val="es-ES"/>
              </w:rPr>
            </w:pPr>
            <w:r w:rsidRPr="00A168C4">
              <w:rPr>
                <w:rFonts w:ascii="Arial" w:hAnsi="Arial" w:cs="Arial"/>
                <w:lang w:val="es-ES"/>
              </w:rPr>
              <w:t>MINEC, acrónimo de Ministerio de Economía</w:t>
            </w:r>
          </w:p>
          <w:p w14:paraId="73B4AF43" w14:textId="77777777" w:rsidR="00A168C4" w:rsidRPr="00A168C4" w:rsidRDefault="00A168C4" w:rsidP="00914D12">
            <w:pPr>
              <w:rPr>
                <w:rFonts w:ascii="Arial" w:hAnsi="Arial" w:cs="Arial"/>
                <w:lang w:val="es-ES"/>
              </w:rPr>
            </w:pPr>
            <w:r w:rsidRPr="00A168C4">
              <w:rPr>
                <w:rFonts w:ascii="Arial" w:hAnsi="Arial" w:cs="Arial"/>
                <w:lang w:val="es-ES"/>
              </w:rPr>
              <w:t xml:space="preserve">Secretaría de Estado </w:t>
            </w:r>
          </w:p>
          <w:p w14:paraId="75B4960C" w14:textId="77777777" w:rsidR="00A168C4" w:rsidRPr="00A168C4" w:rsidRDefault="00A168C4" w:rsidP="00914D12">
            <w:pPr>
              <w:jc w:val="both"/>
              <w:rPr>
                <w:rFonts w:ascii="Arial" w:hAnsi="Arial" w:cs="Arial"/>
                <w:lang w:val="es-ES"/>
              </w:rPr>
            </w:pPr>
            <w:r w:rsidRPr="00A168C4">
              <w:rPr>
                <w:rFonts w:ascii="Arial" w:hAnsi="Arial" w:cs="Arial"/>
                <w:lang w:val="es-ES"/>
              </w:rPr>
              <w:t>Ramo de Economía, Hacienda, Crédito Público, Industria y Comercio.</w:t>
            </w:r>
          </w:p>
          <w:p w14:paraId="2BED3C2D" w14:textId="77777777" w:rsidR="00A168C4" w:rsidRPr="00A168C4" w:rsidRDefault="00A168C4" w:rsidP="00914D12">
            <w:pPr>
              <w:rPr>
                <w:rFonts w:ascii="Arial" w:hAnsi="Arial" w:cs="Arial"/>
                <w:lang w:val="es-ES"/>
              </w:rPr>
            </w:pPr>
            <w:r w:rsidRPr="00A168C4">
              <w:rPr>
                <w:rFonts w:ascii="Arial" w:hAnsi="Arial" w:cs="Arial"/>
                <w:lang w:val="es-ES"/>
              </w:rPr>
              <w:t>Hacendario y económico</w:t>
            </w:r>
          </w:p>
        </w:tc>
      </w:tr>
      <w:tr w:rsidR="00A168C4" w:rsidRPr="00A168C4" w14:paraId="35BCCA23" w14:textId="77777777" w:rsidTr="00A168C4">
        <w:trPr>
          <w:trHeight w:val="738"/>
        </w:trPr>
        <w:tc>
          <w:tcPr>
            <w:tcW w:w="2802" w:type="dxa"/>
            <w:vAlign w:val="center"/>
          </w:tcPr>
          <w:p w14:paraId="3FD3DCCD" w14:textId="77777777" w:rsidR="00A168C4" w:rsidRPr="00A168C4" w:rsidRDefault="00A168C4" w:rsidP="00914D12">
            <w:pPr>
              <w:rPr>
                <w:rFonts w:ascii="Arial" w:hAnsi="Arial" w:cs="Arial"/>
                <w:b/>
                <w:lang w:val="es-ES"/>
              </w:rPr>
            </w:pPr>
            <w:r w:rsidRPr="00A168C4">
              <w:rPr>
                <w:rFonts w:ascii="Arial" w:hAnsi="Arial" w:cs="Arial"/>
                <w:b/>
                <w:lang w:val="es-ES"/>
              </w:rPr>
              <w:t>1.5 Tipo de institución que conserva los fondos de archivo</w:t>
            </w:r>
          </w:p>
        </w:tc>
        <w:tc>
          <w:tcPr>
            <w:tcW w:w="6691" w:type="dxa"/>
          </w:tcPr>
          <w:p w14:paraId="3DCA735F" w14:textId="77777777" w:rsidR="00A168C4" w:rsidRPr="00A168C4" w:rsidRDefault="00A168C4" w:rsidP="00914D12">
            <w:pPr>
              <w:rPr>
                <w:rFonts w:ascii="Arial" w:hAnsi="Arial" w:cs="Arial"/>
                <w:lang w:val="es-ES"/>
              </w:rPr>
            </w:pPr>
            <w:r w:rsidRPr="00A168C4">
              <w:rPr>
                <w:rFonts w:ascii="Arial" w:hAnsi="Arial" w:cs="Arial"/>
                <w:lang w:val="es-ES"/>
              </w:rPr>
              <w:t>Ministerio de Economía</w:t>
            </w:r>
          </w:p>
          <w:p w14:paraId="1AB8E79E" w14:textId="77777777" w:rsidR="00A168C4" w:rsidRPr="00A168C4" w:rsidRDefault="00A168C4" w:rsidP="00914D12">
            <w:pPr>
              <w:rPr>
                <w:rFonts w:ascii="Arial" w:hAnsi="Arial" w:cs="Arial"/>
                <w:lang w:val="es-ES"/>
              </w:rPr>
            </w:pPr>
            <w:r w:rsidRPr="00A168C4">
              <w:rPr>
                <w:rFonts w:ascii="Arial" w:hAnsi="Arial" w:cs="Arial"/>
                <w:lang w:val="es-ES"/>
              </w:rPr>
              <w:t xml:space="preserve">Creado según decreto No. 517 del Consejo de Gobierno Revolucionario de la República de El Salvador </w:t>
            </w:r>
          </w:p>
          <w:p w14:paraId="429A65A6" w14:textId="77777777" w:rsidR="00A168C4" w:rsidRPr="00A168C4" w:rsidRDefault="00A168C4" w:rsidP="00914D12">
            <w:pPr>
              <w:rPr>
                <w:rFonts w:ascii="Arial" w:hAnsi="Arial" w:cs="Arial"/>
                <w:lang w:val="es-ES"/>
              </w:rPr>
            </w:pPr>
            <w:r w:rsidRPr="00A168C4">
              <w:rPr>
                <w:rFonts w:ascii="Arial" w:hAnsi="Arial" w:cs="Arial"/>
                <w:lang w:val="es-ES"/>
              </w:rPr>
              <w:t>Gubernamental, Territorial, Público</w:t>
            </w:r>
          </w:p>
          <w:p w14:paraId="383A758F" w14:textId="77777777" w:rsidR="00A168C4" w:rsidRPr="00A168C4" w:rsidRDefault="00A168C4" w:rsidP="00914D12">
            <w:pPr>
              <w:rPr>
                <w:rFonts w:ascii="Arial" w:hAnsi="Arial" w:cs="Arial"/>
                <w:lang w:val="es-ES"/>
              </w:rPr>
            </w:pPr>
            <w:r w:rsidRPr="00A168C4">
              <w:rPr>
                <w:rFonts w:ascii="Arial" w:hAnsi="Arial" w:cs="Arial"/>
                <w:lang w:val="es-ES"/>
              </w:rPr>
              <w:t>Ciclo vital: Archivo de Gestión, Archivo central, Periférico e Histórico</w:t>
            </w:r>
          </w:p>
        </w:tc>
      </w:tr>
    </w:tbl>
    <w:p w14:paraId="26A37CBB" w14:textId="77777777" w:rsidR="00A168C4" w:rsidRPr="00A168C4" w:rsidRDefault="00A168C4" w:rsidP="00A168C4">
      <w:pPr>
        <w:rPr>
          <w:rFonts w:ascii="Arial" w:hAnsi="Arial" w:cs="Arial"/>
          <w:lang w:val="es-ES"/>
        </w:rPr>
      </w:pP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45"/>
        <w:gridCol w:w="8257"/>
      </w:tblGrid>
      <w:tr w:rsidR="00A168C4" w:rsidRPr="00A168C4" w14:paraId="11969B33" w14:textId="77777777" w:rsidTr="00A168C4">
        <w:trPr>
          <w:trHeight w:val="677"/>
        </w:trPr>
        <w:tc>
          <w:tcPr>
            <w:tcW w:w="9822" w:type="dxa"/>
            <w:gridSpan w:val="2"/>
            <w:shd w:val="clear" w:color="auto" w:fill="D0D6DE"/>
            <w:vAlign w:val="center"/>
          </w:tcPr>
          <w:p w14:paraId="68F4C781" w14:textId="77777777"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3" w:name="_Toc46132567"/>
            <w:r w:rsidRPr="00A168C4">
              <w:rPr>
                <w:rFonts w:ascii="Arial" w:hAnsi="Arial" w:cs="Arial"/>
                <w:color w:val="000000"/>
                <w:sz w:val="22"/>
                <w:szCs w:val="22"/>
                <w:lang w:val="es-ES"/>
              </w:rPr>
              <w:lastRenderedPageBreak/>
              <w:t>ÁREA DE CONTACTO</w:t>
            </w:r>
            <w:bookmarkEnd w:id="3"/>
          </w:p>
        </w:tc>
      </w:tr>
      <w:tr w:rsidR="00A168C4" w:rsidRPr="005E5D94" w14:paraId="34E2E718" w14:textId="77777777" w:rsidTr="00A168C4">
        <w:trPr>
          <w:trHeight w:val="756"/>
        </w:trPr>
        <w:tc>
          <w:tcPr>
            <w:tcW w:w="2263" w:type="dxa"/>
            <w:vAlign w:val="center"/>
          </w:tcPr>
          <w:p w14:paraId="59CCA641" w14:textId="77777777" w:rsidR="00A168C4" w:rsidRPr="00A168C4" w:rsidRDefault="00A168C4" w:rsidP="00914D12">
            <w:pPr>
              <w:rPr>
                <w:rFonts w:ascii="Arial" w:hAnsi="Arial" w:cs="Arial"/>
                <w:b/>
                <w:lang w:val="es-ES"/>
              </w:rPr>
            </w:pPr>
            <w:r w:rsidRPr="00A168C4">
              <w:rPr>
                <w:rFonts w:ascii="Arial" w:hAnsi="Arial" w:cs="Arial"/>
                <w:b/>
                <w:lang w:val="es-ES"/>
              </w:rPr>
              <w:t>2.1 Localización y dirección</w:t>
            </w:r>
          </w:p>
        </w:tc>
        <w:tc>
          <w:tcPr>
            <w:tcW w:w="7559" w:type="dxa"/>
          </w:tcPr>
          <w:p w14:paraId="1B12E455" w14:textId="77777777" w:rsidR="00A168C4" w:rsidRPr="00A168C4" w:rsidRDefault="00A168C4" w:rsidP="00A168C4">
            <w:pPr>
              <w:spacing w:after="0"/>
              <w:rPr>
                <w:rFonts w:ascii="Arial" w:hAnsi="Arial" w:cs="Arial"/>
                <w:b/>
                <w:lang w:val="es-ES"/>
              </w:rPr>
            </w:pPr>
            <w:r w:rsidRPr="00A168C4">
              <w:rPr>
                <w:rFonts w:ascii="Arial" w:hAnsi="Arial" w:cs="Arial"/>
                <w:b/>
                <w:lang w:val="es-ES"/>
              </w:rPr>
              <w:t>Archivo Central MINEC</w:t>
            </w:r>
          </w:p>
          <w:p w14:paraId="3ECE46C1" w14:textId="77777777" w:rsidR="00A168C4" w:rsidRPr="00A168C4" w:rsidRDefault="00A168C4" w:rsidP="00914D12">
            <w:pPr>
              <w:spacing w:before="0" w:after="0"/>
              <w:rPr>
                <w:rFonts w:ascii="Arial" w:hAnsi="Arial" w:cs="Arial"/>
                <w:b/>
                <w:lang w:val="es-ES"/>
              </w:rPr>
            </w:pPr>
            <w:r w:rsidRPr="00A168C4">
              <w:rPr>
                <w:rFonts w:ascii="Arial" w:hAnsi="Arial" w:cs="Arial"/>
                <w:lang w:val="es-ES"/>
              </w:rPr>
              <w:t>Alameda Juan Pablo II y Calle Guadalupe Edificio C1 - C2,</w:t>
            </w:r>
          </w:p>
          <w:p w14:paraId="0A7D2498" w14:textId="77777777" w:rsidR="00A168C4" w:rsidRPr="00A168C4" w:rsidRDefault="00A168C4" w:rsidP="00914D12">
            <w:pPr>
              <w:spacing w:before="0" w:after="0"/>
              <w:rPr>
                <w:rFonts w:ascii="Arial" w:hAnsi="Arial" w:cs="Arial"/>
                <w:lang w:val="es-ES"/>
              </w:rPr>
            </w:pPr>
            <w:r w:rsidRPr="00A168C4">
              <w:rPr>
                <w:rFonts w:ascii="Arial" w:hAnsi="Arial" w:cs="Arial"/>
                <w:lang w:val="es-ES"/>
              </w:rPr>
              <w:t>Centro de Gobierno, San Salvador, El Salvador, C.A.</w:t>
            </w:r>
          </w:p>
          <w:p w14:paraId="7DF1A3D2" w14:textId="77777777" w:rsidR="00A168C4" w:rsidRPr="00A168C4" w:rsidRDefault="00A168C4" w:rsidP="00914D12">
            <w:pPr>
              <w:spacing w:before="0"/>
              <w:rPr>
                <w:rFonts w:ascii="Arial" w:hAnsi="Arial" w:cs="Arial"/>
                <w:lang w:val="es-ES"/>
              </w:rPr>
            </w:pPr>
            <w:r w:rsidRPr="00A168C4">
              <w:rPr>
                <w:rFonts w:ascii="Arial" w:hAnsi="Arial" w:cs="Arial"/>
                <w:lang w:val="es-ES"/>
              </w:rPr>
              <w:t xml:space="preserve">Tel: 2590-5520 – 2590-5241 </w:t>
            </w:r>
          </w:p>
          <w:p w14:paraId="3A26AFDE" w14:textId="77777777" w:rsidR="00A168C4" w:rsidRPr="00A168C4" w:rsidRDefault="00A168C4" w:rsidP="00914D12">
            <w:pPr>
              <w:rPr>
                <w:rFonts w:ascii="Arial" w:hAnsi="Arial" w:cs="Arial"/>
                <w:lang w:val="es-ES"/>
              </w:rPr>
            </w:pPr>
            <w:r w:rsidRPr="00A168C4">
              <w:rPr>
                <w:rFonts w:ascii="Arial" w:hAnsi="Arial" w:cs="Arial"/>
                <w:lang w:val="es-ES"/>
              </w:rPr>
              <w:t xml:space="preserve">Sitio Web: </w:t>
            </w:r>
            <w:hyperlink r:id="rId13" w:history="1">
              <w:r w:rsidRPr="00A168C4">
                <w:rPr>
                  <w:rStyle w:val="Hipervnculo"/>
                  <w:rFonts w:ascii="Arial" w:hAnsi="Arial" w:cs="Arial"/>
                </w:rPr>
                <w:t>http://www.minec.gob.sv/</w:t>
              </w:r>
            </w:hyperlink>
          </w:p>
          <w:p w14:paraId="7935A5CC" w14:textId="77777777" w:rsidR="00A168C4" w:rsidRPr="00A168C4" w:rsidRDefault="00A168C4" w:rsidP="00914D12">
            <w:pPr>
              <w:spacing w:before="0" w:after="0"/>
              <w:rPr>
                <w:rFonts w:ascii="Arial" w:hAnsi="Arial" w:cs="Arial"/>
                <w:b/>
                <w:lang w:val="es-ES"/>
              </w:rPr>
            </w:pPr>
            <w:r w:rsidRPr="00A168C4">
              <w:rPr>
                <w:rFonts w:ascii="Arial" w:hAnsi="Arial" w:cs="Arial"/>
                <w:b/>
                <w:lang w:val="es-ES"/>
              </w:rPr>
              <w:t>Archivo Periférico DIGESTYC</w:t>
            </w:r>
          </w:p>
          <w:p w14:paraId="1A266E42" w14:textId="77777777" w:rsidR="00A168C4" w:rsidRPr="00A168C4" w:rsidRDefault="00A168C4" w:rsidP="00914D12">
            <w:pPr>
              <w:spacing w:before="0" w:after="0"/>
              <w:rPr>
                <w:rFonts w:ascii="Arial" w:hAnsi="Arial" w:cs="Arial"/>
                <w:lang w:val="es-ES"/>
              </w:rPr>
            </w:pPr>
            <w:r w:rsidRPr="00A168C4">
              <w:rPr>
                <w:rFonts w:ascii="Arial" w:hAnsi="Arial" w:cs="Arial"/>
                <w:lang w:val="es-ES"/>
              </w:rPr>
              <w:t xml:space="preserve">Av. Juan Bertis #79, Ciudad Delgado. </w:t>
            </w:r>
          </w:p>
          <w:p w14:paraId="4F60AA39" w14:textId="77777777" w:rsidR="00A168C4" w:rsidRPr="00A168C4" w:rsidRDefault="00A168C4" w:rsidP="00914D12">
            <w:pPr>
              <w:spacing w:before="0"/>
              <w:rPr>
                <w:rFonts w:ascii="Arial" w:hAnsi="Arial" w:cs="Arial"/>
                <w:lang w:val="es-ES"/>
              </w:rPr>
            </w:pPr>
            <w:r w:rsidRPr="00A168C4">
              <w:rPr>
                <w:rFonts w:ascii="Arial" w:hAnsi="Arial" w:cs="Arial"/>
                <w:lang w:val="es-ES"/>
              </w:rPr>
              <w:t>Tel: 2590-2162</w:t>
            </w:r>
          </w:p>
          <w:p w14:paraId="4A6F3B27" w14:textId="77777777" w:rsidR="00A168C4" w:rsidRPr="00A168C4" w:rsidRDefault="00A168C4" w:rsidP="00914D12">
            <w:pPr>
              <w:rPr>
                <w:rFonts w:ascii="Arial" w:hAnsi="Arial" w:cs="Arial"/>
              </w:rPr>
            </w:pPr>
            <w:r w:rsidRPr="00A168C4">
              <w:rPr>
                <w:rFonts w:ascii="Arial" w:hAnsi="Arial" w:cs="Arial"/>
              </w:rPr>
              <w:t xml:space="preserve">Sitio Web: </w:t>
            </w:r>
            <w:hyperlink r:id="rId14" w:history="1">
              <w:r w:rsidRPr="00A168C4">
                <w:rPr>
                  <w:rStyle w:val="Hipervnculo"/>
                  <w:rFonts w:ascii="Arial" w:hAnsi="Arial" w:cs="Arial"/>
                </w:rPr>
                <w:t>http://www.digestyc.gob.sv/</w:t>
              </w:r>
            </w:hyperlink>
          </w:p>
          <w:p w14:paraId="283D16F8" w14:textId="77777777" w:rsidR="00AC6EA7" w:rsidRDefault="00A168C4" w:rsidP="00AC6EA7">
            <w:pPr>
              <w:spacing w:before="0" w:after="0"/>
              <w:rPr>
                <w:rFonts w:ascii="Arial" w:hAnsi="Arial" w:cs="Arial"/>
                <w:b/>
                <w:lang w:val="es-ES"/>
              </w:rPr>
            </w:pPr>
            <w:r w:rsidRPr="00A168C4">
              <w:rPr>
                <w:rFonts w:ascii="Arial" w:hAnsi="Arial" w:cs="Arial"/>
                <w:b/>
                <w:color w:val="000000"/>
                <w:lang w:val="es-ES"/>
              </w:rPr>
              <w:t>Archivo</w:t>
            </w:r>
            <w:r w:rsidRPr="00A168C4">
              <w:rPr>
                <w:rFonts w:ascii="Arial" w:hAnsi="Arial" w:cs="Arial"/>
                <w:b/>
                <w:lang w:val="es-ES"/>
              </w:rPr>
              <w:t xml:space="preserve"> </w:t>
            </w:r>
            <w:r w:rsidR="00AC6EA7">
              <w:rPr>
                <w:rFonts w:ascii="Arial" w:hAnsi="Arial" w:cs="Arial"/>
                <w:b/>
                <w:lang w:val="es-ES"/>
              </w:rPr>
              <w:t>P</w:t>
            </w:r>
            <w:r w:rsidR="00AC6EA7" w:rsidRPr="00AC6EA7">
              <w:rPr>
                <w:rFonts w:ascii="Arial" w:hAnsi="Arial" w:cs="Arial"/>
                <w:b/>
                <w:lang w:val="es-ES"/>
              </w:rPr>
              <w:t xml:space="preserve">eriférico </w:t>
            </w:r>
            <w:r w:rsidR="00AC6EA7">
              <w:rPr>
                <w:rFonts w:ascii="Arial" w:hAnsi="Arial" w:cs="Arial"/>
                <w:b/>
                <w:lang w:val="es-ES"/>
              </w:rPr>
              <w:t xml:space="preserve">y Especializado de la </w:t>
            </w:r>
            <w:r w:rsidR="00AC6EA7" w:rsidRPr="00AC6EA7">
              <w:rPr>
                <w:rFonts w:ascii="Arial" w:hAnsi="Arial" w:cs="Arial"/>
                <w:b/>
                <w:lang w:val="es-ES"/>
              </w:rPr>
              <w:t>Di</w:t>
            </w:r>
            <w:r w:rsidR="00AC6EA7">
              <w:rPr>
                <w:rFonts w:ascii="Arial" w:hAnsi="Arial" w:cs="Arial"/>
                <w:b/>
                <w:lang w:val="es-ES"/>
              </w:rPr>
              <w:t>rección de Hidrocarburos y Mina</w:t>
            </w:r>
          </w:p>
          <w:p w14:paraId="4AA6ECBA" w14:textId="77777777" w:rsidR="00AC6EA7" w:rsidRPr="00AC6EA7" w:rsidRDefault="00AC6EA7" w:rsidP="00AC6EA7">
            <w:pPr>
              <w:spacing w:before="0" w:after="0"/>
              <w:rPr>
                <w:rFonts w:ascii="Arial" w:hAnsi="Arial" w:cs="Arial"/>
                <w:lang w:val="es-ES"/>
              </w:rPr>
            </w:pPr>
            <w:r w:rsidRPr="00AC6EA7">
              <w:rPr>
                <w:rFonts w:ascii="Arial" w:hAnsi="Arial" w:cs="Arial"/>
                <w:lang w:val="es-ES"/>
              </w:rPr>
              <w:t>Alameda Juan Pablo II y Calle Guadalupe Edificio C1 - C2,</w:t>
            </w:r>
          </w:p>
          <w:p w14:paraId="00D48419" w14:textId="77777777" w:rsidR="00AC6EA7" w:rsidRDefault="00AC6EA7" w:rsidP="00AC6EA7">
            <w:pPr>
              <w:spacing w:before="0" w:after="0"/>
              <w:rPr>
                <w:rFonts w:ascii="Arial" w:hAnsi="Arial" w:cs="Arial"/>
                <w:lang w:val="es-ES"/>
              </w:rPr>
            </w:pPr>
            <w:r w:rsidRPr="00AC6EA7">
              <w:rPr>
                <w:rFonts w:ascii="Arial" w:hAnsi="Arial" w:cs="Arial"/>
                <w:lang w:val="es-ES"/>
              </w:rPr>
              <w:t>Centro de Gobierno, San Salvador</w:t>
            </w:r>
            <w:r>
              <w:rPr>
                <w:rFonts w:ascii="Arial" w:hAnsi="Arial" w:cs="Arial"/>
                <w:lang w:val="es-ES"/>
              </w:rPr>
              <w:t>. 2590-5600</w:t>
            </w:r>
          </w:p>
          <w:p w14:paraId="73DC7577" w14:textId="77777777" w:rsidR="00AC6EA7" w:rsidRDefault="00AC6EA7" w:rsidP="00AC6EA7">
            <w:pPr>
              <w:spacing w:before="0" w:after="0"/>
              <w:rPr>
                <w:rFonts w:ascii="Arial" w:hAnsi="Arial" w:cs="Arial"/>
                <w:lang w:val="es-ES"/>
              </w:rPr>
            </w:pPr>
          </w:p>
          <w:p w14:paraId="6B9353E2" w14:textId="77777777" w:rsidR="00A168C4" w:rsidRPr="00A168C4" w:rsidRDefault="00A168C4" w:rsidP="00AC6EA7">
            <w:pPr>
              <w:spacing w:before="0" w:after="0"/>
              <w:rPr>
                <w:rFonts w:ascii="Arial" w:hAnsi="Arial" w:cs="Arial"/>
                <w:lang w:val="es-ES"/>
              </w:rPr>
            </w:pPr>
            <w:r w:rsidRPr="00A168C4">
              <w:rPr>
                <w:rFonts w:ascii="Arial" w:hAnsi="Arial" w:cs="Arial"/>
                <w:lang w:val="es-ES"/>
              </w:rPr>
              <w:t>37 Avenida Norte y Alameda Franklin Delano Roosevelt</w:t>
            </w:r>
          </w:p>
          <w:p w14:paraId="1787D8C7" w14:textId="408A8F0F" w:rsidR="00A168C4" w:rsidRPr="00A168C4" w:rsidRDefault="00A168C4" w:rsidP="00914D12">
            <w:pPr>
              <w:spacing w:before="0" w:after="0"/>
              <w:rPr>
                <w:rFonts w:ascii="Arial" w:hAnsi="Arial" w:cs="Arial"/>
                <w:lang w:val="es-ES"/>
              </w:rPr>
            </w:pPr>
            <w:r w:rsidRPr="00A168C4">
              <w:rPr>
                <w:rFonts w:ascii="Arial" w:hAnsi="Arial" w:cs="Arial"/>
                <w:lang w:val="es-ES"/>
              </w:rPr>
              <w:t xml:space="preserve"> #114, San Salvador.</w:t>
            </w:r>
          </w:p>
          <w:p w14:paraId="5193F9CC" w14:textId="77777777" w:rsidR="00A168C4" w:rsidRPr="005E5D94" w:rsidRDefault="00A168C4" w:rsidP="00914D12">
            <w:pPr>
              <w:rPr>
                <w:rFonts w:ascii="Arial" w:hAnsi="Arial" w:cs="Arial"/>
                <w:lang w:val="en-US"/>
              </w:rPr>
            </w:pPr>
            <w:r w:rsidRPr="005E5D94">
              <w:rPr>
                <w:rFonts w:ascii="Arial" w:hAnsi="Arial" w:cs="Arial"/>
                <w:lang w:val="en-US"/>
              </w:rPr>
              <w:t xml:space="preserve">Sitio Web: </w:t>
            </w:r>
            <w:hyperlink r:id="rId15" w:history="1">
              <w:r w:rsidRPr="005E5D94">
                <w:rPr>
                  <w:rStyle w:val="Hipervnculo"/>
                  <w:rFonts w:ascii="Arial" w:hAnsi="Arial" w:cs="Arial"/>
                  <w:lang w:val="en-US"/>
                </w:rPr>
                <w:t>http://www.minec.gob.sv/</w:t>
              </w:r>
            </w:hyperlink>
          </w:p>
        </w:tc>
      </w:tr>
      <w:tr w:rsidR="00A168C4" w:rsidRPr="00A168C4" w14:paraId="27CA8257" w14:textId="77777777" w:rsidTr="00A168C4">
        <w:trPr>
          <w:trHeight w:val="756"/>
        </w:trPr>
        <w:tc>
          <w:tcPr>
            <w:tcW w:w="2263" w:type="dxa"/>
            <w:vAlign w:val="center"/>
          </w:tcPr>
          <w:p w14:paraId="7FC85157" w14:textId="77777777" w:rsidR="00A168C4" w:rsidRPr="00A168C4" w:rsidRDefault="00A168C4" w:rsidP="00914D12">
            <w:pPr>
              <w:spacing w:before="0" w:after="0"/>
              <w:rPr>
                <w:rFonts w:ascii="Arial" w:hAnsi="Arial" w:cs="Arial"/>
              </w:rPr>
            </w:pPr>
            <w:r w:rsidRPr="00A168C4">
              <w:rPr>
                <w:rStyle w:val="Textoennegrita"/>
                <w:rFonts w:ascii="Arial" w:hAnsi="Arial" w:cs="Arial"/>
              </w:rPr>
              <w:t>2.2. Teléfono, fax, correo electrónico</w:t>
            </w:r>
          </w:p>
        </w:tc>
        <w:tc>
          <w:tcPr>
            <w:tcW w:w="7559" w:type="dxa"/>
            <w:vAlign w:val="center"/>
          </w:tcPr>
          <w:p w14:paraId="42E57DB4" w14:textId="77777777" w:rsidR="00A168C4" w:rsidRPr="00A168C4" w:rsidRDefault="00A168C4" w:rsidP="00914D12">
            <w:pPr>
              <w:spacing w:after="0"/>
              <w:ind w:right="284"/>
              <w:rPr>
                <w:rFonts w:ascii="Arial" w:hAnsi="Arial" w:cs="Arial"/>
                <w:bCs/>
                <w:shd w:val="clear" w:color="auto" w:fill="FFFFFF"/>
              </w:rPr>
            </w:pPr>
            <w:r w:rsidRPr="00A168C4">
              <w:rPr>
                <w:rFonts w:ascii="Arial" w:hAnsi="Arial" w:cs="Arial"/>
                <w:bCs/>
                <w:shd w:val="clear" w:color="auto" w:fill="FFFFFF"/>
              </w:rPr>
              <w:t>Unidad de Gestión Documental y Archivos</w:t>
            </w:r>
          </w:p>
          <w:p w14:paraId="7914290B" w14:textId="77777777" w:rsidR="00A168C4" w:rsidRPr="00A168C4" w:rsidRDefault="00A168C4" w:rsidP="00914D12">
            <w:pPr>
              <w:spacing w:before="0" w:after="0"/>
              <w:ind w:right="284"/>
              <w:rPr>
                <w:rFonts w:ascii="Arial" w:hAnsi="Arial" w:cs="Arial"/>
                <w:bCs/>
                <w:shd w:val="clear" w:color="auto" w:fill="FFFFFF"/>
              </w:rPr>
            </w:pPr>
            <w:r w:rsidRPr="00A168C4">
              <w:rPr>
                <w:rFonts w:ascii="Arial" w:hAnsi="Arial" w:cs="Arial"/>
                <w:bCs/>
                <w:shd w:val="clear" w:color="auto" w:fill="FFFFFF"/>
              </w:rPr>
              <w:t>Teléfonos (PBX): (503)</w:t>
            </w:r>
            <w:r w:rsidR="00AC6EA7">
              <w:rPr>
                <w:rFonts w:ascii="Arial" w:hAnsi="Arial" w:cs="Arial"/>
                <w:bCs/>
                <w:shd w:val="clear" w:color="auto" w:fill="FFFFFF"/>
              </w:rPr>
              <w:t xml:space="preserve"> </w:t>
            </w:r>
            <w:r w:rsidRPr="00A168C4">
              <w:rPr>
                <w:rFonts w:ascii="Arial" w:hAnsi="Arial" w:cs="Arial"/>
                <w:bCs/>
                <w:shd w:val="clear" w:color="auto" w:fill="FFFFFF"/>
              </w:rPr>
              <w:t xml:space="preserve">2590-5241 </w:t>
            </w:r>
          </w:p>
          <w:p w14:paraId="15779637" w14:textId="77777777" w:rsidR="00A168C4" w:rsidRPr="00A168C4" w:rsidRDefault="00A168C4" w:rsidP="00914D12">
            <w:pPr>
              <w:spacing w:before="0"/>
              <w:ind w:right="284"/>
              <w:rPr>
                <w:rFonts w:ascii="Arial" w:hAnsi="Arial" w:cs="Arial"/>
                <w:bCs/>
                <w:shd w:val="clear" w:color="auto" w:fill="FFFFFF"/>
              </w:rPr>
            </w:pPr>
            <w:r w:rsidRPr="00A168C4">
              <w:rPr>
                <w:rFonts w:ascii="Arial" w:hAnsi="Arial" w:cs="Arial"/>
                <w:bCs/>
                <w:shd w:val="clear" w:color="auto" w:fill="FFFFFF"/>
              </w:rPr>
              <w:t xml:space="preserve">e-mail: </w:t>
            </w:r>
            <w:hyperlink r:id="rId16" w:history="1">
              <w:r w:rsidRPr="00A168C4">
                <w:rPr>
                  <w:rStyle w:val="Hipervnculo"/>
                  <w:rFonts w:ascii="Arial" w:hAnsi="Arial" w:cs="Arial"/>
                  <w:bCs/>
                  <w:shd w:val="clear" w:color="auto" w:fill="FFFFFF"/>
                </w:rPr>
                <w:t>acorleto@minec.gob.sv</w:t>
              </w:r>
            </w:hyperlink>
            <w:r w:rsidRPr="00A168C4">
              <w:rPr>
                <w:rFonts w:ascii="Arial" w:hAnsi="Arial" w:cs="Arial"/>
                <w:bCs/>
                <w:shd w:val="clear" w:color="auto" w:fill="FFFFFF"/>
              </w:rPr>
              <w:t xml:space="preserve">  - </w:t>
            </w:r>
            <w:hyperlink r:id="rId17" w:history="1">
              <w:r w:rsidRPr="00A168C4">
                <w:rPr>
                  <w:rStyle w:val="Hipervnculo"/>
                  <w:rFonts w:ascii="Arial" w:hAnsi="Arial" w:cs="Arial"/>
                  <w:bCs/>
                  <w:shd w:val="clear" w:color="auto" w:fill="FFFFFF"/>
                </w:rPr>
                <w:t>boris.barillas@minec.gob.sv</w:t>
              </w:r>
            </w:hyperlink>
          </w:p>
        </w:tc>
      </w:tr>
      <w:tr w:rsidR="00A168C4" w:rsidRPr="00A168C4" w14:paraId="042B61E5" w14:textId="77777777" w:rsidTr="00A168C4">
        <w:trPr>
          <w:trHeight w:val="756"/>
        </w:trPr>
        <w:tc>
          <w:tcPr>
            <w:tcW w:w="2263" w:type="dxa"/>
            <w:vAlign w:val="center"/>
          </w:tcPr>
          <w:p w14:paraId="1EF70C97" w14:textId="77777777" w:rsidR="00A168C4" w:rsidRPr="00A168C4" w:rsidRDefault="00A168C4" w:rsidP="00914D12">
            <w:pPr>
              <w:spacing w:before="0" w:after="0"/>
              <w:rPr>
                <w:rFonts w:ascii="Arial" w:hAnsi="Arial" w:cs="Arial"/>
              </w:rPr>
            </w:pPr>
            <w:r w:rsidRPr="00A168C4">
              <w:rPr>
                <w:rStyle w:val="Textoennegrita"/>
                <w:rFonts w:ascii="Arial" w:hAnsi="Arial" w:cs="Arial"/>
              </w:rPr>
              <w:t>2.3. Personas de contacto</w:t>
            </w:r>
          </w:p>
        </w:tc>
        <w:tc>
          <w:tcPr>
            <w:tcW w:w="7559" w:type="dxa"/>
          </w:tcPr>
          <w:p w14:paraId="06AAAD30" w14:textId="77777777" w:rsidR="00A168C4" w:rsidRPr="00A168C4" w:rsidRDefault="00A168C4" w:rsidP="002F43B6">
            <w:pPr>
              <w:spacing w:after="0"/>
              <w:ind w:right="284"/>
              <w:rPr>
                <w:rFonts w:ascii="Arial" w:hAnsi="Arial" w:cs="Arial"/>
              </w:rPr>
            </w:pPr>
            <w:r w:rsidRPr="00A168C4">
              <w:rPr>
                <w:rFonts w:ascii="Arial" w:hAnsi="Arial" w:cs="Arial"/>
              </w:rPr>
              <w:t>Oficial de Gestión Documental y Archivos Ad Honorem</w:t>
            </w:r>
          </w:p>
          <w:p w14:paraId="5CC2C3FB" w14:textId="77777777" w:rsidR="00A168C4" w:rsidRPr="00A168C4" w:rsidRDefault="00A168C4" w:rsidP="00914D12">
            <w:pPr>
              <w:spacing w:before="0" w:after="0"/>
              <w:ind w:right="284"/>
              <w:rPr>
                <w:rFonts w:ascii="Arial" w:hAnsi="Arial" w:cs="Arial"/>
              </w:rPr>
            </w:pPr>
            <w:r w:rsidRPr="00A168C4">
              <w:rPr>
                <w:rFonts w:ascii="Arial" w:hAnsi="Arial" w:cs="Arial"/>
              </w:rPr>
              <w:t>Alexander Carranza Corleto.</w:t>
            </w:r>
          </w:p>
          <w:p w14:paraId="36E56135" w14:textId="77777777" w:rsidR="00A168C4" w:rsidRPr="00A168C4" w:rsidRDefault="00A168C4" w:rsidP="00914D12">
            <w:pPr>
              <w:spacing w:before="0" w:after="0"/>
              <w:ind w:right="284"/>
              <w:rPr>
                <w:rFonts w:ascii="Arial" w:hAnsi="Arial" w:cs="Arial"/>
              </w:rPr>
            </w:pPr>
            <w:r w:rsidRPr="00A168C4">
              <w:rPr>
                <w:rFonts w:ascii="Arial" w:hAnsi="Arial" w:cs="Arial"/>
              </w:rPr>
              <w:t xml:space="preserve">e-mail: </w:t>
            </w:r>
            <w:hyperlink r:id="rId18" w:history="1">
              <w:r w:rsidRPr="00A168C4">
                <w:rPr>
                  <w:rStyle w:val="Hipervnculo"/>
                  <w:rFonts w:ascii="Arial" w:hAnsi="Arial" w:cs="Arial"/>
                </w:rPr>
                <w:t>acorleto@minec.gob.sv</w:t>
              </w:r>
            </w:hyperlink>
            <w:r w:rsidRPr="00A168C4">
              <w:rPr>
                <w:rFonts w:ascii="Arial" w:hAnsi="Arial" w:cs="Arial"/>
              </w:rPr>
              <w:t xml:space="preserve"> </w:t>
            </w:r>
          </w:p>
          <w:p w14:paraId="18CEECBF" w14:textId="77777777" w:rsidR="00A168C4" w:rsidRPr="00A168C4" w:rsidRDefault="00A168C4" w:rsidP="00914D12">
            <w:pPr>
              <w:spacing w:before="0" w:after="0"/>
              <w:ind w:left="284" w:right="284"/>
              <w:rPr>
                <w:rFonts w:ascii="Arial" w:hAnsi="Arial" w:cs="Arial"/>
              </w:rPr>
            </w:pPr>
          </w:p>
          <w:p w14:paraId="555D2198" w14:textId="77777777" w:rsidR="00A168C4" w:rsidRPr="00A168C4" w:rsidRDefault="00A168C4" w:rsidP="00914D12">
            <w:pPr>
              <w:spacing w:before="0" w:after="0"/>
              <w:ind w:right="284"/>
              <w:rPr>
                <w:rFonts w:ascii="Arial" w:hAnsi="Arial" w:cs="Arial"/>
              </w:rPr>
            </w:pPr>
            <w:r w:rsidRPr="00A168C4">
              <w:rPr>
                <w:rFonts w:ascii="Arial" w:hAnsi="Arial" w:cs="Arial"/>
              </w:rPr>
              <w:t>Encargado de Archivo Central MINEC</w:t>
            </w:r>
          </w:p>
          <w:p w14:paraId="70DEA59F" w14:textId="77777777" w:rsidR="00A168C4" w:rsidRPr="00A168C4" w:rsidRDefault="00A168C4" w:rsidP="00914D12">
            <w:pPr>
              <w:spacing w:before="0" w:after="0"/>
              <w:ind w:right="284"/>
              <w:rPr>
                <w:rFonts w:ascii="Arial" w:hAnsi="Arial" w:cs="Arial"/>
              </w:rPr>
            </w:pPr>
            <w:r w:rsidRPr="00A168C4">
              <w:rPr>
                <w:rFonts w:ascii="Arial" w:hAnsi="Arial" w:cs="Arial"/>
              </w:rPr>
              <w:t>Boris Eladio Barillas</w:t>
            </w:r>
          </w:p>
          <w:p w14:paraId="2884CA10" w14:textId="77777777" w:rsidR="00A168C4" w:rsidRPr="00A168C4" w:rsidRDefault="00A168C4" w:rsidP="00914D12">
            <w:pPr>
              <w:spacing w:before="0" w:after="0"/>
              <w:ind w:right="284"/>
              <w:rPr>
                <w:rFonts w:ascii="Arial" w:hAnsi="Arial" w:cs="Arial"/>
              </w:rPr>
            </w:pPr>
            <w:r w:rsidRPr="00A168C4">
              <w:rPr>
                <w:rFonts w:ascii="Arial" w:hAnsi="Arial" w:cs="Arial"/>
              </w:rPr>
              <w:t xml:space="preserve">e-mail: </w:t>
            </w:r>
            <w:hyperlink r:id="rId19" w:history="1">
              <w:r w:rsidRPr="00A168C4">
                <w:rPr>
                  <w:rStyle w:val="Hipervnculo"/>
                  <w:rFonts w:ascii="Arial" w:hAnsi="Arial" w:cs="Arial"/>
                </w:rPr>
                <w:t>boris.barillas@minec.gob.sv</w:t>
              </w:r>
            </w:hyperlink>
          </w:p>
          <w:p w14:paraId="094880B0" w14:textId="77777777" w:rsidR="00A168C4" w:rsidRPr="00A168C4" w:rsidRDefault="00A168C4" w:rsidP="00914D12">
            <w:pPr>
              <w:spacing w:before="0" w:after="0"/>
              <w:ind w:left="284" w:right="284"/>
              <w:rPr>
                <w:rFonts w:ascii="Arial" w:hAnsi="Arial" w:cs="Arial"/>
              </w:rPr>
            </w:pPr>
          </w:p>
          <w:p w14:paraId="285E02A5" w14:textId="77777777" w:rsidR="00A168C4" w:rsidRPr="00A168C4" w:rsidRDefault="00A168C4" w:rsidP="00914D12">
            <w:pPr>
              <w:spacing w:before="0" w:after="0"/>
              <w:ind w:right="284"/>
              <w:rPr>
                <w:rFonts w:ascii="Arial" w:hAnsi="Arial" w:cs="Arial"/>
              </w:rPr>
            </w:pPr>
            <w:r w:rsidRPr="00A168C4">
              <w:rPr>
                <w:rFonts w:ascii="Arial" w:hAnsi="Arial" w:cs="Arial"/>
              </w:rPr>
              <w:t>Encargado Archivo Periférico DIGESTYC</w:t>
            </w:r>
          </w:p>
          <w:p w14:paraId="39984EAE" w14:textId="77777777" w:rsidR="00A168C4" w:rsidRPr="00A168C4" w:rsidRDefault="00A168C4" w:rsidP="00914D12">
            <w:pPr>
              <w:spacing w:before="0" w:after="0"/>
              <w:ind w:right="284"/>
              <w:rPr>
                <w:rFonts w:ascii="Arial" w:hAnsi="Arial" w:cs="Arial"/>
              </w:rPr>
            </w:pPr>
            <w:r w:rsidRPr="00A168C4">
              <w:rPr>
                <w:rFonts w:ascii="Arial" w:hAnsi="Arial" w:cs="Arial"/>
              </w:rPr>
              <w:t>Manuel Alfredo Ramírez Corbera</w:t>
            </w:r>
          </w:p>
          <w:p w14:paraId="230F41C7" w14:textId="77777777" w:rsidR="00A168C4" w:rsidRPr="00A168C4" w:rsidRDefault="00A168C4" w:rsidP="00914D12">
            <w:pPr>
              <w:spacing w:before="0" w:after="0"/>
              <w:ind w:right="284"/>
              <w:rPr>
                <w:rFonts w:ascii="Arial" w:hAnsi="Arial" w:cs="Arial"/>
              </w:rPr>
            </w:pPr>
            <w:r w:rsidRPr="00A168C4">
              <w:rPr>
                <w:rFonts w:ascii="Arial" w:hAnsi="Arial" w:cs="Arial"/>
              </w:rPr>
              <w:t xml:space="preserve">e-mail: </w:t>
            </w:r>
            <w:hyperlink r:id="rId20" w:history="1">
              <w:r w:rsidRPr="00A168C4">
                <w:rPr>
                  <w:rStyle w:val="Hipervnculo"/>
                  <w:rFonts w:ascii="Arial" w:hAnsi="Arial" w:cs="Arial"/>
                </w:rPr>
                <w:t>manuel.ramirez@digestyc.gob.sv</w:t>
              </w:r>
            </w:hyperlink>
          </w:p>
          <w:p w14:paraId="19815F69" w14:textId="77777777" w:rsidR="00A168C4" w:rsidRPr="00A168C4" w:rsidRDefault="00A168C4" w:rsidP="00914D12">
            <w:pPr>
              <w:spacing w:before="0" w:after="0"/>
              <w:ind w:right="284"/>
              <w:rPr>
                <w:rFonts w:ascii="Arial" w:hAnsi="Arial" w:cs="Arial"/>
              </w:rPr>
            </w:pPr>
            <w:r w:rsidRPr="00A168C4">
              <w:rPr>
                <w:rFonts w:ascii="Arial" w:hAnsi="Arial" w:cs="Arial"/>
              </w:rPr>
              <w:lastRenderedPageBreak/>
              <w:t xml:space="preserve">Encargado Archivo Periférico </w:t>
            </w:r>
            <w:r w:rsidR="00A70BFD">
              <w:rPr>
                <w:rFonts w:ascii="Arial" w:hAnsi="Arial" w:cs="Arial"/>
              </w:rPr>
              <w:t>Dirección de Hidrocarburos y Minas</w:t>
            </w:r>
          </w:p>
          <w:p w14:paraId="1335FA0B" w14:textId="77777777" w:rsidR="00AC6EA7" w:rsidRDefault="00A70BFD" w:rsidP="00AC6EA7">
            <w:pPr>
              <w:spacing w:before="0" w:after="0"/>
              <w:ind w:right="284"/>
              <w:jc w:val="both"/>
              <w:rPr>
                <w:rFonts w:ascii="Arial" w:hAnsi="Arial" w:cs="Arial"/>
              </w:rPr>
            </w:pPr>
            <w:r>
              <w:rPr>
                <w:rFonts w:ascii="Arial" w:hAnsi="Arial" w:cs="Arial"/>
              </w:rPr>
              <w:t xml:space="preserve">Marvin Rodríguez, </w:t>
            </w:r>
          </w:p>
          <w:p w14:paraId="18C622A2" w14:textId="77777777" w:rsidR="00A168C4" w:rsidRPr="00A168C4" w:rsidRDefault="00A168C4" w:rsidP="00AC6EA7">
            <w:pPr>
              <w:spacing w:before="0" w:after="0"/>
              <w:ind w:right="284"/>
              <w:jc w:val="both"/>
              <w:rPr>
                <w:rFonts w:ascii="Arial" w:hAnsi="Arial" w:cs="Arial"/>
              </w:rPr>
            </w:pPr>
            <w:r w:rsidRPr="00A168C4">
              <w:rPr>
                <w:rFonts w:ascii="Arial" w:hAnsi="Arial" w:cs="Arial"/>
              </w:rPr>
              <w:t xml:space="preserve">e-mail: </w:t>
            </w:r>
            <w:r w:rsidR="00A70BFD" w:rsidRPr="00A70BFD">
              <w:rPr>
                <w:rStyle w:val="Hipervnculo"/>
                <w:rFonts w:ascii="Arial" w:hAnsi="Arial" w:cs="Arial"/>
              </w:rPr>
              <w:t>mrodriguez@minec.gob.sv</w:t>
            </w:r>
          </w:p>
        </w:tc>
      </w:tr>
      <w:tr w:rsidR="00A168C4" w:rsidRPr="00A168C4" w14:paraId="1F90A50A" w14:textId="77777777" w:rsidTr="00A168C4">
        <w:trPr>
          <w:trHeight w:val="677"/>
        </w:trPr>
        <w:tc>
          <w:tcPr>
            <w:tcW w:w="9822" w:type="dxa"/>
            <w:gridSpan w:val="2"/>
            <w:shd w:val="clear" w:color="auto" w:fill="D0D6DE"/>
            <w:vAlign w:val="center"/>
          </w:tcPr>
          <w:p w14:paraId="0F5734C8" w14:textId="77777777"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4" w:name="_Toc46132568"/>
            <w:r w:rsidRPr="00A168C4">
              <w:rPr>
                <w:rFonts w:ascii="Arial" w:hAnsi="Arial" w:cs="Arial"/>
                <w:color w:val="000000"/>
                <w:sz w:val="22"/>
                <w:szCs w:val="22"/>
                <w:lang w:val="es-ES"/>
              </w:rPr>
              <w:lastRenderedPageBreak/>
              <w:t>ÁREA DE DESCRIPCIÓN</w:t>
            </w:r>
            <w:bookmarkEnd w:id="4"/>
          </w:p>
        </w:tc>
      </w:tr>
      <w:tr w:rsidR="00A168C4" w:rsidRPr="00A168C4" w14:paraId="58550220" w14:textId="77777777" w:rsidTr="00A168C4">
        <w:trPr>
          <w:trHeight w:val="756"/>
        </w:trPr>
        <w:tc>
          <w:tcPr>
            <w:tcW w:w="2263" w:type="dxa"/>
            <w:vAlign w:val="center"/>
          </w:tcPr>
          <w:p w14:paraId="0B1835F2" w14:textId="77777777" w:rsidR="00A168C4" w:rsidRPr="00A168C4" w:rsidRDefault="00A168C4" w:rsidP="00914D12">
            <w:pPr>
              <w:spacing w:before="0"/>
              <w:jc w:val="center"/>
              <w:rPr>
                <w:rFonts w:ascii="Arial" w:hAnsi="Arial" w:cs="Arial"/>
              </w:rPr>
            </w:pPr>
            <w:r w:rsidRPr="00A168C4">
              <w:rPr>
                <w:rStyle w:val="Textoennegrita"/>
                <w:rFonts w:ascii="Arial" w:hAnsi="Arial" w:cs="Arial"/>
              </w:rPr>
              <w:t>3.1. Historia de la Institución que custodia los fondos de archivo</w:t>
            </w:r>
          </w:p>
        </w:tc>
        <w:tc>
          <w:tcPr>
            <w:tcW w:w="7559" w:type="dxa"/>
            <w:vAlign w:val="center"/>
          </w:tcPr>
          <w:p w14:paraId="3ADA3911"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p>
          <w:p w14:paraId="60CC04D6"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El Ministerio de Economía es una de las Secretarías de Estado que configuran el Órgano Ejecutivo del Gobierno Central.</w:t>
            </w:r>
          </w:p>
          <w:p w14:paraId="0DE26069" w14:textId="77777777"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14:paraId="40994761"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Antes del año 1950 existía el Ramo denominado de Economía, Hacienda, Crédito Público, Industria y Comercio; el cual era el encargado en ese entonces de realizar la reforma tributaria y administrativa y, por otra parte, desarrollar planes coordinados de fomento económico. Como esta labor requería de una atención especial y separada, se decidió dividir las funciones indicadas en dos aspectos: hacendario y económico.</w:t>
            </w:r>
          </w:p>
          <w:p w14:paraId="535426A9"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p>
          <w:p w14:paraId="5E5BF3BD"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Por Decreto No. 517 del 28 de febrero de 1950, el Consejo de Gobierno Revolucionario, a propuesta del Ramo de Economía y Hacienda, decretó la creación de los Ramos de Economía y de Hacienda, encomendándolos a dos ministerios diferentes, los cuales estarían a cargo de un Ministerio y un Subsecretario.</w:t>
            </w:r>
          </w:p>
          <w:p w14:paraId="08A28B68" w14:textId="77777777"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14:paraId="5ECABDEA"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Posteriormente, a partir del 20 de diciembre de 1980, la Junta Revolucionaria de Gobierno, separó del Ministerio de Economía todo lo que se refiere a las relaciones comerciales con otras Naciones fuera del área Centroamericana y se creó el Ministerio de Comercio Exterior.</w:t>
            </w:r>
          </w:p>
          <w:p w14:paraId="22E4AF7F" w14:textId="77777777"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14:paraId="3A2D6DC9"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El 27 de julio de 1989, según Decreto Legislativo No. 295 de fecha 27 de julio del mismo año, se fusionaron los Ministerios de Comercio Exterior y de Economía.</w:t>
            </w:r>
          </w:p>
          <w:p w14:paraId="7BD978E7"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p>
          <w:p w14:paraId="610041A8" w14:textId="77777777" w:rsid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A partir del 1 de junio de 1995 se crea el Vice ministerio de Comercio e Industria, del Ministerio de Economía como ente rector facilitador, coordinador, promotor y normativo de las Políticas de Gobierno en materia de Comercio e Industria a nivel nacional; a partir de lo cual el Ministerio de Economía se conforma por el Ministro, Vice ministerio de Economía, y Vice ministerio de Comercio e Industria.</w:t>
            </w:r>
          </w:p>
          <w:p w14:paraId="61E3C117" w14:textId="77777777" w:rsidR="004314AC" w:rsidRDefault="004314AC" w:rsidP="00914D12">
            <w:pPr>
              <w:pStyle w:val="NormalWeb"/>
              <w:spacing w:before="0" w:beforeAutospacing="0" w:after="0" w:afterAutospacing="0"/>
              <w:ind w:right="284"/>
              <w:jc w:val="both"/>
              <w:rPr>
                <w:rFonts w:ascii="Arial" w:hAnsi="Arial" w:cs="Arial"/>
                <w:sz w:val="22"/>
                <w:szCs w:val="22"/>
              </w:rPr>
            </w:pPr>
          </w:p>
          <w:p w14:paraId="7973813E" w14:textId="77777777" w:rsidR="004314AC" w:rsidRPr="00112D06" w:rsidRDefault="00112D06" w:rsidP="00914D12">
            <w:pPr>
              <w:pStyle w:val="NormalWeb"/>
              <w:spacing w:before="0" w:beforeAutospacing="0" w:after="0" w:afterAutospacing="0"/>
              <w:ind w:right="284"/>
              <w:jc w:val="both"/>
              <w:rPr>
                <w:rFonts w:ascii="Arial" w:hAnsi="Arial" w:cs="Arial"/>
                <w:sz w:val="22"/>
                <w:szCs w:val="22"/>
              </w:rPr>
            </w:pPr>
            <w:r w:rsidRPr="00112D06">
              <w:rPr>
                <w:rFonts w:ascii="Arial" w:hAnsi="Arial" w:cs="Arial"/>
                <w:sz w:val="22"/>
                <w:szCs w:val="22"/>
              </w:rPr>
              <w:t xml:space="preserve">Por </w:t>
            </w:r>
            <w:r w:rsidR="004314AC" w:rsidRPr="00112D06">
              <w:rPr>
                <w:rFonts w:ascii="Arial" w:hAnsi="Arial" w:cs="Arial"/>
                <w:sz w:val="22"/>
                <w:szCs w:val="22"/>
              </w:rPr>
              <w:t>Acuerdo N° 661</w:t>
            </w:r>
          </w:p>
          <w:p w14:paraId="5F322B52" w14:textId="77777777" w:rsidR="004314AC" w:rsidRPr="00112D06" w:rsidRDefault="004314AC" w:rsidP="004314AC">
            <w:pPr>
              <w:pStyle w:val="NormalWeb"/>
              <w:spacing w:before="0" w:beforeAutospacing="0" w:after="240" w:afterAutospacing="0"/>
              <w:ind w:right="284"/>
              <w:jc w:val="both"/>
              <w:rPr>
                <w:rFonts w:ascii="Arial" w:hAnsi="Arial" w:cs="Arial"/>
                <w:sz w:val="22"/>
                <w:szCs w:val="22"/>
              </w:rPr>
            </w:pPr>
            <w:r w:rsidRPr="00112D06">
              <w:rPr>
                <w:rFonts w:ascii="Arial" w:hAnsi="Arial" w:cs="Arial"/>
                <w:sz w:val="22"/>
                <w:szCs w:val="22"/>
              </w:rPr>
              <w:t>El Órgano Ejecutivo en el ramo de economía, considerando:</w:t>
            </w:r>
          </w:p>
          <w:p w14:paraId="22B4D61D" w14:textId="77777777" w:rsidR="004314AC" w:rsidRPr="00112D06" w:rsidRDefault="004314AC" w:rsidP="004314AC">
            <w:pPr>
              <w:pStyle w:val="NormalWeb"/>
              <w:numPr>
                <w:ilvl w:val="0"/>
                <w:numId w:val="9"/>
              </w:numPr>
              <w:spacing w:before="0" w:beforeAutospacing="0" w:after="0" w:afterAutospacing="0"/>
              <w:ind w:right="284"/>
              <w:jc w:val="both"/>
              <w:rPr>
                <w:rFonts w:ascii="Arial" w:hAnsi="Arial" w:cs="Arial"/>
                <w:sz w:val="22"/>
                <w:szCs w:val="22"/>
              </w:rPr>
            </w:pPr>
            <w:r w:rsidRPr="00112D06">
              <w:rPr>
                <w:rFonts w:ascii="Arial" w:hAnsi="Arial" w:cs="Arial"/>
                <w:sz w:val="22"/>
                <w:szCs w:val="22"/>
              </w:rPr>
              <w:t xml:space="preserve">Que de conformidad con lo establecido en el artículo 67 del Reglamento Interno del Órgano Ejecutivo, cada Ministerio debe </w:t>
            </w:r>
            <w:r w:rsidRPr="00112D06">
              <w:rPr>
                <w:rFonts w:ascii="Arial" w:hAnsi="Arial" w:cs="Arial"/>
                <w:sz w:val="22"/>
                <w:szCs w:val="22"/>
              </w:rPr>
              <w:lastRenderedPageBreak/>
              <w:t>contar con un Reglamento Interno y de Funcionamiento, Manual de Organización y Manuales de Procedimientos para determinar la estructura administrativa, el funcionamiento de cada unidad, las atribuciones de los empleados, las rela</w:t>
            </w:r>
            <w:r w:rsidR="00E71D83" w:rsidRPr="00112D06">
              <w:rPr>
                <w:rFonts w:ascii="Arial" w:hAnsi="Arial" w:cs="Arial"/>
                <w:sz w:val="22"/>
                <w:szCs w:val="22"/>
              </w:rPr>
              <w:t xml:space="preserve">ciones con otros organismos, y </w:t>
            </w:r>
            <w:r w:rsidRPr="00112D06">
              <w:rPr>
                <w:rFonts w:ascii="Arial" w:hAnsi="Arial" w:cs="Arial"/>
                <w:sz w:val="22"/>
                <w:szCs w:val="22"/>
              </w:rPr>
              <w:t>demás disposici</w:t>
            </w:r>
            <w:r w:rsidR="00E71D83" w:rsidRPr="00112D06">
              <w:rPr>
                <w:rFonts w:ascii="Arial" w:hAnsi="Arial" w:cs="Arial"/>
                <w:sz w:val="22"/>
                <w:szCs w:val="22"/>
              </w:rPr>
              <w:t>ones administrativas necesarias;</w:t>
            </w:r>
          </w:p>
          <w:p w14:paraId="0E86CA8A" w14:textId="77777777" w:rsidR="00E71D83" w:rsidRPr="00112D06" w:rsidRDefault="00E71D83"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Que por Acuerdo Ejecutivo N° 138 de este Ramo de fecha de 6 de febrero de 2019, publicado en el Diario Oficial Número 38, Tomo 422 del día 25 de febrero del año 2019, se emitió el Reglamento Interno del Ministerio de Economía que determina su estructura organizativa, funciones y disposiciones de carácter administrativo;</w:t>
            </w:r>
          </w:p>
          <w:p w14:paraId="6414C5DB" w14:textId="77777777" w:rsidR="00E71D83" w:rsidRPr="00112D06" w:rsidRDefault="00E71D83"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Que por Decreto Ejecutivo N° 33 de fecha 6 de noviembre de 2019, publicado en el Diario Oficial Número 211, Tomo 425 del día 8 de noviembre de 2019, se elimina el Viceministerio de Comercio e Industria al derogar el Decreto Ejecutivo N° 47, de fecha 1 de junio de 1995, en atención a la nueva organización del Órgano Ejecutivo;</w:t>
            </w:r>
          </w:p>
          <w:p w14:paraId="0BF74578" w14:textId="77777777" w:rsidR="00E71D83" w:rsidRPr="00112D06" w:rsidRDefault="00E71D83"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 xml:space="preserve">Que en base a lo establecido en los artículos 2 y 3 del Decreto Ejecutivo N° 33 de fecha 6 de noviembre de 2019, es necesario reorganizar la estructura organizativa del Ministerio que permita dar cumplimiento a las </w:t>
            </w:r>
            <w:r w:rsidR="00E51D4B" w:rsidRPr="00112D06">
              <w:rPr>
                <w:rFonts w:ascii="Arial" w:hAnsi="Arial" w:cs="Arial"/>
                <w:sz w:val="22"/>
                <w:szCs w:val="22"/>
              </w:rPr>
              <w:t>atribuciones</w:t>
            </w:r>
            <w:r w:rsidRPr="00112D06">
              <w:rPr>
                <w:rFonts w:ascii="Arial" w:hAnsi="Arial" w:cs="Arial"/>
                <w:sz w:val="22"/>
                <w:szCs w:val="22"/>
              </w:rPr>
              <w:t xml:space="preserve"> encomendadas;</w:t>
            </w:r>
          </w:p>
          <w:p w14:paraId="2830B714" w14:textId="77777777" w:rsidR="00E51D4B" w:rsidRPr="00112D06" w:rsidRDefault="00E51D4B"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Que la nueva conformación del Ministerio de Economía, obedece al cumplimiento del Plan General del Gobierno, debiéndose emitir un nuevo Reglamento Interno que refleje los cambios realizados, determinando claramente sus funciones y disposiciones de carácter administrativo, para cumplir con las responsabilidades asignadas a esta Secretaría de Estado.</w:t>
            </w:r>
          </w:p>
          <w:p w14:paraId="6FEC53BA" w14:textId="77777777"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tc>
      </w:tr>
      <w:tr w:rsidR="00A168C4" w:rsidRPr="00A168C4" w14:paraId="737D45A0" w14:textId="77777777" w:rsidTr="00A168C4">
        <w:trPr>
          <w:trHeight w:val="756"/>
        </w:trPr>
        <w:tc>
          <w:tcPr>
            <w:tcW w:w="2263" w:type="dxa"/>
            <w:vAlign w:val="center"/>
          </w:tcPr>
          <w:p w14:paraId="503F73B2" w14:textId="77777777" w:rsidR="00A168C4" w:rsidRPr="00A168C4" w:rsidRDefault="00A168C4" w:rsidP="00914D12">
            <w:pPr>
              <w:spacing w:before="0" w:after="0"/>
              <w:jc w:val="center"/>
              <w:rPr>
                <w:rFonts w:ascii="Arial" w:hAnsi="Arial" w:cs="Arial"/>
              </w:rPr>
            </w:pPr>
            <w:r w:rsidRPr="00A168C4">
              <w:rPr>
                <w:rStyle w:val="Textoennegrita"/>
                <w:rFonts w:ascii="Arial" w:hAnsi="Arial" w:cs="Arial"/>
              </w:rPr>
              <w:lastRenderedPageBreak/>
              <w:t>3.2 Contexto cultural y geográfico</w:t>
            </w:r>
          </w:p>
        </w:tc>
        <w:tc>
          <w:tcPr>
            <w:tcW w:w="7559" w:type="dxa"/>
            <w:vAlign w:val="center"/>
          </w:tcPr>
          <w:p w14:paraId="2D4646FC" w14:textId="77777777" w:rsidR="00A168C4" w:rsidRPr="00A168C4" w:rsidRDefault="00A168C4" w:rsidP="00914D12">
            <w:pPr>
              <w:ind w:right="284"/>
              <w:jc w:val="both"/>
              <w:rPr>
                <w:rFonts w:ascii="Arial" w:hAnsi="Arial" w:cs="Arial"/>
              </w:rPr>
            </w:pPr>
            <w:r w:rsidRPr="00A168C4">
              <w:rPr>
                <w:rFonts w:ascii="Arial" w:hAnsi="Arial" w:cs="Arial"/>
                <w:noProof/>
                <w:lang w:eastAsia="es-SV"/>
              </w:rPr>
              <mc:AlternateContent>
                <mc:Choice Requires="wps">
                  <w:drawing>
                    <wp:anchor distT="4294967294" distB="4294967294" distL="114300" distR="114300" simplePos="0" relativeHeight="251659264" behindDoc="0" locked="0" layoutInCell="1" allowOverlap="1" wp14:anchorId="2A4A8982" wp14:editId="088A13ED">
                      <wp:simplePos x="0" y="0"/>
                      <wp:positionH relativeFrom="column">
                        <wp:posOffset>80645</wp:posOffset>
                      </wp:positionH>
                      <wp:positionV relativeFrom="paragraph">
                        <wp:posOffset>-1071920006</wp:posOffset>
                      </wp:positionV>
                      <wp:extent cx="699135" cy="0"/>
                      <wp:effectExtent l="0" t="0" r="5715"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6B63D2D" id="_x0000_t32" coordsize="21600,21600" o:spt="32" o:oned="t" path="m,l21600,21600e" filled="f">
                      <v:path arrowok="t" fillok="f" o:connecttype="none"/>
                      <o:lock v:ext="edit" shapetype="t"/>
                    </v:shapetype>
                    <v:shape id="AutoShape 2" o:spid="_x0000_s1026" type="#_x0000_t32" style="position:absolute;margin-left:6.35pt;margin-top:-84403.15pt;width:55.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"/>
                  </w:pict>
                </mc:Fallback>
              </mc:AlternateContent>
            </w:r>
            <w:r w:rsidRPr="00A168C4">
              <w:rPr>
                <w:rFonts w:ascii="Arial" w:hAnsi="Arial" w:cs="Arial"/>
              </w:rPr>
              <w:t>Ubicado frente a la Alameda Juan Pablo II, una de las arterias con mayor afluencia vehicular.</w:t>
            </w:r>
          </w:p>
          <w:p w14:paraId="7C1E0AC8" w14:textId="77777777" w:rsidR="00A168C4" w:rsidRPr="00A168C4" w:rsidRDefault="00A168C4" w:rsidP="00914D12">
            <w:pPr>
              <w:spacing w:before="0"/>
              <w:ind w:right="284"/>
              <w:jc w:val="both"/>
              <w:rPr>
                <w:rFonts w:ascii="Arial" w:hAnsi="Arial" w:cs="Arial"/>
              </w:rPr>
            </w:pPr>
            <w:r w:rsidRPr="00A168C4">
              <w:rPr>
                <w:rFonts w:ascii="Arial" w:hAnsi="Arial" w:cs="Arial"/>
              </w:rPr>
              <w:t>Nombrada así desde 1983, debido al recorrido que realizó su santidad Juan Pablo II, en su primera visita al país; se extiende desde la Terminal de Oriente hasta la 75 av. Norte en la colonia Escalón, con un aproximado de 55 cuadras de extensión.</w:t>
            </w:r>
          </w:p>
          <w:p w14:paraId="2790A7AC" w14:textId="77777777" w:rsidR="00A168C4" w:rsidRPr="00A168C4" w:rsidRDefault="00A168C4" w:rsidP="00914D12">
            <w:pPr>
              <w:spacing w:before="0"/>
              <w:ind w:right="284"/>
              <w:jc w:val="both"/>
              <w:rPr>
                <w:rFonts w:ascii="Arial" w:hAnsi="Arial" w:cs="Arial"/>
                <w:bCs/>
                <w:shd w:val="clear" w:color="auto" w:fill="FFFFFF"/>
              </w:rPr>
            </w:pPr>
            <w:r w:rsidRPr="00A168C4">
              <w:rPr>
                <w:rFonts w:ascii="Arial" w:hAnsi="Arial" w:cs="Arial"/>
                <w:lang w:val="es-ES_tradnl"/>
              </w:rPr>
              <w:t>Los fondos documentales que se generan son únicos en su naturaleza;  adquiriendo un incalculable valor para el patrimonio científico-cultural del país, ya que podemos encontrar documentación valiosa referente a los índices económicos.</w:t>
            </w:r>
          </w:p>
        </w:tc>
      </w:tr>
      <w:tr w:rsidR="00A168C4" w:rsidRPr="00A168C4" w14:paraId="19526870" w14:textId="77777777" w:rsidTr="00A168C4">
        <w:trPr>
          <w:trHeight w:val="756"/>
        </w:trPr>
        <w:tc>
          <w:tcPr>
            <w:tcW w:w="2263" w:type="dxa"/>
            <w:vAlign w:val="center"/>
          </w:tcPr>
          <w:p w14:paraId="27E50AA8" w14:textId="77777777" w:rsidR="00A168C4" w:rsidRPr="00A168C4" w:rsidRDefault="00A168C4" w:rsidP="00914D12">
            <w:pPr>
              <w:spacing w:before="0" w:after="0"/>
              <w:jc w:val="center"/>
              <w:rPr>
                <w:rFonts w:ascii="Arial" w:hAnsi="Arial" w:cs="Arial"/>
              </w:rPr>
            </w:pPr>
            <w:r w:rsidRPr="00A168C4">
              <w:rPr>
                <w:rStyle w:val="Textoennegrita"/>
                <w:rFonts w:ascii="Arial" w:hAnsi="Arial" w:cs="Arial"/>
              </w:rPr>
              <w:lastRenderedPageBreak/>
              <w:t>3.3. Atribuciones/ fuentes legales</w:t>
            </w:r>
          </w:p>
        </w:tc>
        <w:tc>
          <w:tcPr>
            <w:tcW w:w="7559" w:type="dxa"/>
          </w:tcPr>
          <w:p w14:paraId="18D68881" w14:textId="77777777" w:rsidR="00A168C4" w:rsidRPr="00A168C4" w:rsidRDefault="00A168C4" w:rsidP="00914D12">
            <w:pPr>
              <w:pStyle w:val="NormalWeb"/>
              <w:spacing w:before="240" w:beforeAutospacing="0" w:after="0" w:afterAutospacing="0"/>
              <w:ind w:right="284"/>
              <w:jc w:val="both"/>
              <w:rPr>
                <w:rFonts w:ascii="Arial" w:hAnsi="Arial" w:cs="Arial"/>
                <w:sz w:val="22"/>
                <w:szCs w:val="22"/>
              </w:rPr>
            </w:pPr>
            <w:r w:rsidRPr="00A168C4">
              <w:rPr>
                <w:rFonts w:ascii="Arial" w:hAnsi="Arial" w:cs="Arial"/>
                <w:sz w:val="22"/>
                <w:szCs w:val="22"/>
              </w:rPr>
              <w:t>Decreto No. 517 del 28 de febrero de 1950, el Consejo de Gobierno Revolucionario, a propuesta del Ramo de Economía y Hacienda, decretó la creación de los Ramos de Economía y de Hacienda, encomendándolos a dos ministerios diferentes, los cuales estarían a cargo de un Ministerio y un Subsecretario.</w:t>
            </w:r>
          </w:p>
          <w:p w14:paraId="793F7C8D" w14:textId="77777777"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14:paraId="139A1633" w14:textId="77777777" w:rsidR="00A168C4" w:rsidRPr="00A168C4" w:rsidRDefault="00A168C4" w:rsidP="00914D12">
            <w:pPr>
              <w:spacing w:before="0"/>
              <w:ind w:right="284"/>
              <w:jc w:val="both"/>
              <w:rPr>
                <w:rFonts w:ascii="Arial" w:hAnsi="Arial" w:cs="Arial"/>
              </w:rPr>
            </w:pPr>
            <w:r w:rsidRPr="00A168C4">
              <w:rPr>
                <w:rFonts w:ascii="Arial" w:hAnsi="Arial" w:cs="Arial"/>
              </w:rPr>
              <w:t>Acuerdo Ejecutivo de este Ramo No. 667, de fecha de 23 de julio de 2010, publicado en el Diario Oficial Número 177, Tomo 388, de fecha 23 de septiembre del año 2010, se emitió el Reglamento Interno del Ministerio de Economía.</w:t>
            </w:r>
          </w:p>
        </w:tc>
      </w:tr>
      <w:tr w:rsidR="00A168C4" w:rsidRPr="00A168C4" w14:paraId="4221C380" w14:textId="77777777" w:rsidTr="00A168C4">
        <w:trPr>
          <w:trHeight w:val="756"/>
        </w:trPr>
        <w:tc>
          <w:tcPr>
            <w:tcW w:w="2263" w:type="dxa"/>
            <w:vAlign w:val="center"/>
          </w:tcPr>
          <w:p w14:paraId="097D563A" w14:textId="77777777" w:rsidR="00A168C4" w:rsidRPr="00A168C4" w:rsidRDefault="00A168C4" w:rsidP="00914D12">
            <w:pPr>
              <w:spacing w:before="0" w:after="0"/>
              <w:rPr>
                <w:rStyle w:val="Textoennegrita"/>
                <w:rFonts w:ascii="Arial" w:hAnsi="Arial" w:cs="Arial"/>
              </w:rPr>
            </w:pPr>
            <w:r w:rsidRPr="00A168C4">
              <w:rPr>
                <w:rStyle w:val="Textoennegrita"/>
                <w:rFonts w:ascii="Arial" w:hAnsi="Arial" w:cs="Arial"/>
              </w:rPr>
              <w:t>3.4 Estructura Administrativa</w:t>
            </w:r>
          </w:p>
        </w:tc>
        <w:tc>
          <w:tcPr>
            <w:tcW w:w="7559" w:type="dxa"/>
          </w:tcPr>
          <w:p w14:paraId="286191C4" w14:textId="77777777" w:rsidR="00A168C4" w:rsidRPr="00A168C4" w:rsidRDefault="00A168C4" w:rsidP="009329A8">
            <w:pPr>
              <w:pStyle w:val="NormalWeb"/>
              <w:spacing w:before="240" w:beforeAutospacing="0" w:after="0" w:afterAutospacing="0"/>
              <w:ind w:right="284"/>
              <w:jc w:val="center"/>
              <w:rPr>
                <w:rFonts w:ascii="Arial" w:hAnsi="Arial" w:cs="Arial"/>
                <w:sz w:val="22"/>
                <w:szCs w:val="22"/>
              </w:rPr>
            </w:pPr>
            <w:r w:rsidRPr="00A168C4">
              <w:rPr>
                <w:rFonts w:ascii="Arial" w:hAnsi="Arial" w:cs="Arial"/>
                <w:noProof/>
                <w:sz w:val="22"/>
                <w:szCs w:val="22"/>
              </w:rPr>
              <w:drawing>
                <wp:inline distT="0" distB="0" distL="0" distR="0" wp14:anchorId="342B1A74" wp14:editId="74A2A62F">
                  <wp:extent cx="4018085" cy="4220307"/>
                  <wp:effectExtent l="0" t="0" r="1905" b="889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21">
                            <a:extLst>
                              <a:ext uri="{28A0092B-C50C-407E-A947-70E740481C1C}">
                                <a14:useLocalDpi xmlns:a14="http://schemas.microsoft.com/office/drawing/2010/main" val="0"/>
                              </a:ext>
                            </a:extLst>
                          </a:blip>
                          <a:srcRect l="1569" t="2600" r="4631" b="2022"/>
                          <a:stretch/>
                        </pic:blipFill>
                        <pic:spPr bwMode="auto">
                          <a:xfrm>
                            <a:off x="0" y="0"/>
                            <a:ext cx="4060335" cy="426468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168C4" w:rsidRPr="00A168C4" w14:paraId="4F64681D" w14:textId="77777777" w:rsidTr="00A168C4">
        <w:trPr>
          <w:trHeight w:val="756"/>
        </w:trPr>
        <w:tc>
          <w:tcPr>
            <w:tcW w:w="2263" w:type="dxa"/>
            <w:vAlign w:val="center"/>
          </w:tcPr>
          <w:p w14:paraId="2455E14A" w14:textId="77777777"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t>3.5 Gestión de documentos y política de ingreso</w:t>
            </w:r>
          </w:p>
        </w:tc>
        <w:tc>
          <w:tcPr>
            <w:tcW w:w="7559" w:type="dxa"/>
          </w:tcPr>
          <w:p w14:paraId="0DB09AEB" w14:textId="77777777" w:rsidR="00A168C4" w:rsidRPr="00A168C4" w:rsidRDefault="00A168C4" w:rsidP="00914D12">
            <w:pPr>
              <w:pStyle w:val="NormalWeb"/>
              <w:spacing w:before="240" w:beforeAutospacing="0" w:after="240" w:afterAutospacing="0"/>
              <w:ind w:right="284"/>
              <w:jc w:val="both"/>
              <w:rPr>
                <w:rFonts w:ascii="Arial" w:hAnsi="Arial" w:cs="Arial"/>
                <w:sz w:val="22"/>
                <w:szCs w:val="22"/>
              </w:rPr>
            </w:pPr>
            <w:r w:rsidRPr="00A168C4">
              <w:rPr>
                <w:rFonts w:ascii="Arial" w:hAnsi="Arial" w:cs="Arial"/>
                <w:sz w:val="22"/>
                <w:szCs w:val="22"/>
              </w:rPr>
              <w:t xml:space="preserve">Las normas relativas a la Gestión Documental de la Institución que transparenta dicho sistema: </w:t>
            </w:r>
          </w:p>
          <w:p w14:paraId="4B33E457" w14:textId="77777777"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lastRenderedPageBreak/>
              <w:t xml:space="preserve">• Política Institucional de Gestión Documental y Archivos (2018) </w:t>
            </w:r>
          </w:p>
          <w:p w14:paraId="20CBB593" w14:textId="77777777"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t>• Guía de Archivo (2019)</w:t>
            </w:r>
          </w:p>
          <w:p w14:paraId="42018552" w14:textId="77777777" w:rsidR="00A168C4" w:rsidRPr="00A168C4" w:rsidRDefault="00A168C4" w:rsidP="00914D12">
            <w:pPr>
              <w:pStyle w:val="NormalWeb"/>
              <w:spacing w:before="240" w:beforeAutospacing="0" w:after="240" w:afterAutospacing="0"/>
              <w:ind w:right="284"/>
              <w:jc w:val="both"/>
              <w:rPr>
                <w:rFonts w:ascii="Arial" w:hAnsi="Arial" w:cs="Arial"/>
                <w:sz w:val="22"/>
                <w:szCs w:val="22"/>
              </w:rPr>
            </w:pPr>
            <w:r w:rsidRPr="00A168C4">
              <w:rPr>
                <w:rFonts w:ascii="Arial" w:hAnsi="Arial" w:cs="Arial"/>
                <w:sz w:val="22"/>
                <w:szCs w:val="22"/>
              </w:rPr>
              <w:t>Los ingresos de documentación se producen por: Generación Propia, Transferencias, Depósitos.</w:t>
            </w:r>
          </w:p>
        </w:tc>
      </w:tr>
      <w:tr w:rsidR="00A168C4" w:rsidRPr="00A168C4" w14:paraId="05F7CE85" w14:textId="77777777" w:rsidTr="00A168C4">
        <w:trPr>
          <w:trHeight w:val="756"/>
        </w:trPr>
        <w:tc>
          <w:tcPr>
            <w:tcW w:w="2263" w:type="dxa"/>
            <w:vAlign w:val="center"/>
          </w:tcPr>
          <w:p w14:paraId="59FB0BC2" w14:textId="77777777"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lastRenderedPageBreak/>
              <w:t>3.6 Edificio</w:t>
            </w:r>
          </w:p>
        </w:tc>
        <w:tc>
          <w:tcPr>
            <w:tcW w:w="7559" w:type="dxa"/>
          </w:tcPr>
          <w:p w14:paraId="0EFEE88C" w14:textId="77777777" w:rsidR="00A168C4" w:rsidRPr="00A168C4" w:rsidRDefault="00A168C4" w:rsidP="00914D12">
            <w:pPr>
              <w:pStyle w:val="NormalWeb"/>
              <w:spacing w:before="240" w:beforeAutospacing="0" w:after="0"/>
              <w:ind w:right="284"/>
              <w:jc w:val="both"/>
              <w:rPr>
                <w:rFonts w:ascii="Arial" w:hAnsi="Arial" w:cs="Arial"/>
                <w:sz w:val="22"/>
                <w:szCs w:val="22"/>
              </w:rPr>
            </w:pPr>
            <w:r w:rsidRPr="00A168C4">
              <w:rPr>
                <w:rFonts w:ascii="Arial" w:hAnsi="Arial" w:cs="Arial"/>
                <w:sz w:val="22"/>
                <w:szCs w:val="22"/>
              </w:rPr>
              <w:t>Edificio C1 y C2 del Complejo Plan Maestro-Centro de Gobierno, El Archivo central está contiguo al edificio C1, y cuenta con un espacio de 75.67 m</w:t>
            </w:r>
            <w:r w:rsidRPr="00A168C4">
              <w:rPr>
                <w:rFonts w:ascii="Arial" w:hAnsi="Arial" w:cs="Arial"/>
                <w:sz w:val="22"/>
                <w:szCs w:val="22"/>
                <w:vertAlign w:val="superscript"/>
              </w:rPr>
              <w:t>2</w:t>
            </w:r>
            <w:r w:rsidRPr="00A168C4">
              <w:rPr>
                <w:rFonts w:ascii="Arial" w:hAnsi="Arial" w:cs="Arial"/>
                <w:sz w:val="22"/>
                <w:szCs w:val="22"/>
              </w:rPr>
              <w:t xml:space="preserve">. </w:t>
            </w:r>
          </w:p>
          <w:p w14:paraId="642BF8E1" w14:textId="77777777" w:rsidR="00A168C4" w:rsidRPr="00A168C4" w:rsidRDefault="00A168C4" w:rsidP="00914D12">
            <w:pPr>
              <w:pStyle w:val="NormalWeb"/>
              <w:spacing w:before="240" w:beforeAutospacing="0" w:after="240" w:afterAutospacing="0"/>
              <w:ind w:right="284"/>
              <w:jc w:val="both"/>
              <w:rPr>
                <w:rFonts w:ascii="Arial" w:hAnsi="Arial" w:cs="Arial"/>
                <w:sz w:val="22"/>
                <w:szCs w:val="22"/>
              </w:rPr>
            </w:pPr>
            <w:r w:rsidRPr="00A168C4">
              <w:rPr>
                <w:rFonts w:ascii="Arial" w:hAnsi="Arial" w:cs="Arial"/>
                <w:sz w:val="22"/>
                <w:szCs w:val="22"/>
              </w:rPr>
              <w:t>DIGESTYC, cuenta con dos espacios para resguardar la información uno de ellos con  medidas de 12 m</w:t>
            </w:r>
            <w:r w:rsidRPr="00A168C4">
              <w:rPr>
                <w:rFonts w:ascii="Arial" w:hAnsi="Arial" w:cs="Arial"/>
                <w:sz w:val="22"/>
                <w:szCs w:val="22"/>
                <w:vertAlign w:val="superscript"/>
              </w:rPr>
              <w:t>2</w:t>
            </w:r>
            <w:r w:rsidRPr="00A168C4">
              <w:rPr>
                <w:rFonts w:ascii="Arial" w:hAnsi="Arial" w:cs="Arial"/>
                <w:sz w:val="22"/>
                <w:szCs w:val="22"/>
              </w:rPr>
              <w:t xml:space="preserve"> y otro con medidas de 50m</w:t>
            </w:r>
            <w:r w:rsidRPr="00A168C4">
              <w:rPr>
                <w:rFonts w:ascii="Arial" w:hAnsi="Arial" w:cs="Arial"/>
                <w:sz w:val="22"/>
                <w:szCs w:val="22"/>
                <w:vertAlign w:val="superscript"/>
              </w:rPr>
              <w:t>2</w:t>
            </w:r>
            <w:r w:rsidRPr="00A168C4">
              <w:rPr>
                <w:rFonts w:ascii="Arial" w:hAnsi="Arial" w:cs="Arial"/>
                <w:sz w:val="22"/>
                <w:szCs w:val="22"/>
              </w:rPr>
              <w:t>.</w:t>
            </w:r>
          </w:p>
        </w:tc>
      </w:tr>
      <w:tr w:rsidR="00A168C4" w:rsidRPr="00A168C4" w14:paraId="713BD4D4" w14:textId="77777777" w:rsidTr="00A168C4">
        <w:trPr>
          <w:trHeight w:val="756"/>
        </w:trPr>
        <w:tc>
          <w:tcPr>
            <w:tcW w:w="2263" w:type="dxa"/>
            <w:vAlign w:val="center"/>
          </w:tcPr>
          <w:p w14:paraId="0EBA84AF" w14:textId="77777777"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t>3.7. Fondos  y otras colecciones custodiadas</w:t>
            </w:r>
          </w:p>
        </w:tc>
        <w:tc>
          <w:tcPr>
            <w:tcW w:w="7559" w:type="dxa"/>
          </w:tcPr>
          <w:p w14:paraId="2480E22D" w14:textId="77777777" w:rsidR="002C3A2E" w:rsidRDefault="002C3A2E" w:rsidP="008B1EEB">
            <w:pPr>
              <w:pStyle w:val="NormalWeb"/>
              <w:overflowPunct/>
              <w:autoSpaceDE/>
              <w:autoSpaceDN/>
              <w:adjustRightInd/>
              <w:spacing w:before="0" w:beforeAutospacing="0" w:after="240" w:afterAutospacing="0"/>
              <w:ind w:right="284"/>
              <w:jc w:val="both"/>
              <w:textAlignment w:val="auto"/>
              <w:rPr>
                <w:rFonts w:ascii="Arial" w:hAnsi="Arial" w:cs="Arial"/>
                <w:sz w:val="22"/>
                <w:szCs w:val="22"/>
              </w:rPr>
            </w:pPr>
            <w:r w:rsidRPr="00112D06">
              <w:rPr>
                <w:rFonts w:ascii="Arial" w:hAnsi="Arial" w:cs="Arial"/>
                <w:sz w:val="22"/>
                <w:szCs w:val="22"/>
              </w:rPr>
              <w:t xml:space="preserve">El Ministerio de Economía para cumplir con los objetivos y atribuciones que le señalan las Leyes de la República, el Reglamento Interno del Órgano Ejecutivo y el presente Reglamento, cuenta con un Despacho Ministerial dirigido por Un(a) Ministro(a) y un(a) Viceministro(a) y para su gestión técnica-operativa se apoya en unidades y direcciones asesoras, técnica, operativas y administrativas siguientes: Unidad de Acceso a la Información Pública; Unidad de Género; Comunicaciones; Unidad Ambiental; Unidad de Auditoría </w:t>
            </w:r>
            <w:r w:rsidR="00914D12" w:rsidRPr="00112D06">
              <w:rPr>
                <w:rFonts w:ascii="Arial" w:hAnsi="Arial" w:cs="Arial"/>
                <w:sz w:val="22"/>
                <w:szCs w:val="22"/>
              </w:rPr>
              <w:t>Interna; Planificación y Desarrollo Institucional; Asuntos Jurídicos; Cooperación Externa; Dirección General de Innovación y Competitividad, que tiene a su cargo la Dirección de Innovación Productiva y Competitividad Empresarial y la Dirección de Inteligencia y Política Económica; la Dirección General de Comercio Exterior e Inversiones, constituida por la Dirección de Política Comercial; Dirección de Administración de Tratados Comerciales; Dirección de Inversiones y la Representación Permanente ante la Organización Mundial de Comercio y la Organización Mundial de Propiedad Intelectual (OMC-OMPI); la Dirección General de Estadísticas y Censos; la Dirección de Hidrocarburos y Minas, que tiene bajo su responsabilidad al Centro Nacional de Atención y Administración de Subsidios; la Superintendencia de Obligaciones Mercantiles; la Unidad de Firma Electrónica; y la Dirección General de Gestión Operativa que tiene a su cargo la Unidad Financiera Institucional, Unidad de Adquisi</w:t>
            </w:r>
            <w:r w:rsidR="008B1EEB" w:rsidRPr="00112D06">
              <w:rPr>
                <w:rFonts w:ascii="Arial" w:hAnsi="Arial" w:cs="Arial"/>
                <w:sz w:val="22"/>
                <w:szCs w:val="22"/>
              </w:rPr>
              <w:t>ci</w:t>
            </w:r>
            <w:r w:rsidR="00914D12" w:rsidRPr="00112D06">
              <w:rPr>
                <w:rFonts w:ascii="Arial" w:hAnsi="Arial" w:cs="Arial"/>
                <w:sz w:val="22"/>
                <w:szCs w:val="22"/>
              </w:rPr>
              <w:t xml:space="preserve">ones </w:t>
            </w:r>
            <w:r w:rsidR="008B1EEB" w:rsidRPr="00112D06">
              <w:rPr>
                <w:rFonts w:ascii="Arial" w:hAnsi="Arial" w:cs="Arial"/>
                <w:sz w:val="22"/>
                <w:szCs w:val="22"/>
              </w:rPr>
              <w:t>y Contrataciones Institucional, Talento humano, Tecnologías de la Información y Administración.</w:t>
            </w:r>
          </w:p>
          <w:p w14:paraId="7F719F73" w14:textId="77777777" w:rsidR="00A168C4" w:rsidRPr="00A168C4" w:rsidRDefault="00A168C4" w:rsidP="00914D12">
            <w:pPr>
              <w:pStyle w:val="NormalWeb"/>
              <w:spacing w:before="240" w:beforeAutospacing="0" w:after="0"/>
              <w:ind w:right="284"/>
              <w:jc w:val="both"/>
              <w:rPr>
                <w:rFonts w:ascii="Arial" w:hAnsi="Arial" w:cs="Arial"/>
                <w:sz w:val="22"/>
                <w:szCs w:val="22"/>
              </w:rPr>
            </w:pPr>
            <w:r w:rsidRPr="00A168C4">
              <w:rPr>
                <w:rFonts w:ascii="Arial" w:hAnsi="Arial" w:cs="Arial"/>
                <w:sz w:val="22"/>
                <w:szCs w:val="22"/>
              </w:rPr>
              <w:t>El Sistema Institucional de Gestión Documental y Archivos, posee fondos documentales, que son reflejo de las funciones y actividades propias de la institución de las que se puede mencionar:</w:t>
            </w:r>
          </w:p>
          <w:p w14:paraId="44FF0D71" w14:textId="77777777"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t xml:space="preserve">     Así mismo, se poseen colecciones para referencia</w:t>
            </w:r>
          </w:p>
          <w:p w14:paraId="07B37BE6" w14:textId="77777777" w:rsidR="00A168C4" w:rsidRPr="00A168C4" w:rsidRDefault="00A168C4" w:rsidP="00A168C4">
            <w:pPr>
              <w:pStyle w:val="NormalWeb"/>
              <w:numPr>
                <w:ilvl w:val="0"/>
                <w:numId w:val="6"/>
              </w:numPr>
              <w:overflowPunct/>
              <w:autoSpaceDE/>
              <w:autoSpaceDN/>
              <w:adjustRightInd/>
              <w:spacing w:after="240" w:afterAutospacing="0"/>
              <w:ind w:right="284"/>
              <w:jc w:val="both"/>
              <w:textAlignment w:val="auto"/>
              <w:rPr>
                <w:rFonts w:ascii="Arial" w:hAnsi="Arial" w:cs="Arial"/>
                <w:sz w:val="22"/>
                <w:szCs w:val="22"/>
              </w:rPr>
            </w:pPr>
            <w:r w:rsidRPr="00A168C4">
              <w:rPr>
                <w:rFonts w:ascii="Arial" w:hAnsi="Arial" w:cs="Arial"/>
                <w:sz w:val="22"/>
                <w:szCs w:val="22"/>
              </w:rPr>
              <w:lastRenderedPageBreak/>
              <w:t>Colección de Diarios Oficiales desde 1920 hasta la fecha</w:t>
            </w:r>
          </w:p>
          <w:p w14:paraId="0BA4E3D9" w14:textId="77777777" w:rsidR="002C3A2E" w:rsidRDefault="002C3A2E" w:rsidP="00112D06">
            <w:pPr>
              <w:pStyle w:val="NormalWeb"/>
              <w:spacing w:after="0"/>
              <w:ind w:left="720" w:right="284"/>
              <w:jc w:val="both"/>
              <w:rPr>
                <w:rFonts w:ascii="Arial" w:hAnsi="Arial" w:cs="Arial"/>
                <w:sz w:val="22"/>
                <w:szCs w:val="22"/>
              </w:rPr>
            </w:pPr>
          </w:p>
          <w:p w14:paraId="4FC5C5A3" w14:textId="77777777" w:rsidR="00112D06" w:rsidRPr="002C3A2E" w:rsidRDefault="00112D06" w:rsidP="00112D06">
            <w:pPr>
              <w:pStyle w:val="NormalWeb"/>
              <w:spacing w:after="0"/>
              <w:ind w:left="720" w:right="284"/>
              <w:jc w:val="both"/>
              <w:rPr>
                <w:rFonts w:ascii="Arial" w:hAnsi="Arial" w:cs="Arial"/>
                <w:sz w:val="22"/>
                <w:szCs w:val="22"/>
              </w:rPr>
            </w:pPr>
          </w:p>
        </w:tc>
      </w:tr>
      <w:tr w:rsidR="00A168C4" w:rsidRPr="00A168C4" w14:paraId="624731B3" w14:textId="77777777" w:rsidTr="00A168C4">
        <w:trPr>
          <w:trHeight w:val="756"/>
        </w:trPr>
        <w:tc>
          <w:tcPr>
            <w:tcW w:w="2263" w:type="dxa"/>
            <w:vAlign w:val="center"/>
          </w:tcPr>
          <w:p w14:paraId="1F60C852" w14:textId="77777777"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lastRenderedPageBreak/>
              <w:t>3.8 Instrumentos de descripción, guías y publicaciones</w:t>
            </w:r>
          </w:p>
        </w:tc>
        <w:tc>
          <w:tcPr>
            <w:tcW w:w="7559" w:type="dxa"/>
          </w:tcPr>
          <w:p w14:paraId="5EF1BCA4" w14:textId="77777777" w:rsidR="00A168C4" w:rsidRPr="00A168C4" w:rsidRDefault="00A168C4" w:rsidP="00A168C4">
            <w:pPr>
              <w:pStyle w:val="NormalWeb"/>
              <w:numPr>
                <w:ilvl w:val="0"/>
                <w:numId w:val="6"/>
              </w:numPr>
              <w:overflowPunct/>
              <w:autoSpaceDE/>
              <w:autoSpaceDN/>
              <w:adjustRightInd/>
              <w:spacing w:before="240" w:beforeAutospacing="0" w:after="0"/>
              <w:ind w:right="284"/>
              <w:jc w:val="both"/>
              <w:textAlignment w:val="auto"/>
              <w:rPr>
                <w:rFonts w:ascii="Arial" w:hAnsi="Arial" w:cs="Arial"/>
                <w:sz w:val="22"/>
                <w:szCs w:val="22"/>
              </w:rPr>
            </w:pPr>
            <w:r w:rsidRPr="00A168C4">
              <w:rPr>
                <w:rFonts w:ascii="Arial" w:hAnsi="Arial" w:cs="Arial"/>
                <w:sz w:val="22"/>
                <w:szCs w:val="22"/>
              </w:rPr>
              <w:t>Guía del Cuadro de Clasificación Ministerio de Economía. San Salvador: MINEC, 201</w:t>
            </w:r>
            <w:r w:rsidR="00E17618">
              <w:rPr>
                <w:rFonts w:ascii="Arial" w:hAnsi="Arial" w:cs="Arial"/>
                <w:sz w:val="22"/>
                <w:szCs w:val="22"/>
              </w:rPr>
              <w:t>9</w:t>
            </w:r>
          </w:p>
          <w:p w14:paraId="7ADECB06" w14:textId="77777777"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t xml:space="preserve">Versión en Línea:  </w:t>
            </w:r>
          </w:p>
          <w:p w14:paraId="501F9127" w14:textId="77777777" w:rsidR="00E17618" w:rsidRDefault="00A071C4" w:rsidP="00E17618">
            <w:pPr>
              <w:pStyle w:val="NormalWeb"/>
              <w:numPr>
                <w:ilvl w:val="0"/>
                <w:numId w:val="7"/>
              </w:numPr>
              <w:overflowPunct/>
              <w:autoSpaceDE/>
              <w:autoSpaceDN/>
              <w:adjustRightInd/>
              <w:spacing w:after="240" w:afterAutospacing="0"/>
              <w:ind w:right="284"/>
              <w:jc w:val="both"/>
              <w:textAlignment w:val="auto"/>
              <w:rPr>
                <w:rFonts w:ascii="Arial" w:hAnsi="Arial" w:cs="Arial"/>
                <w:sz w:val="22"/>
                <w:szCs w:val="22"/>
              </w:rPr>
            </w:pPr>
            <w:hyperlink r:id="rId22" w:history="1">
              <w:r w:rsidR="00E17618" w:rsidRPr="00796E78">
                <w:rPr>
                  <w:rStyle w:val="Hipervnculo"/>
                  <w:rFonts w:ascii="Arial" w:hAnsi="Arial" w:cs="Arial"/>
                  <w:sz w:val="22"/>
                  <w:szCs w:val="22"/>
                </w:rPr>
                <w:t>https://www.transparencia.gob.sv/institutions/minec/documents/guia-de-organizacion-de-archivos</w:t>
              </w:r>
            </w:hyperlink>
          </w:p>
          <w:p w14:paraId="66105544" w14:textId="77777777" w:rsidR="00A168C4" w:rsidRPr="00A168C4" w:rsidRDefault="00A168C4" w:rsidP="00A168C4">
            <w:pPr>
              <w:pStyle w:val="NormalWeb"/>
              <w:numPr>
                <w:ilvl w:val="0"/>
                <w:numId w:val="7"/>
              </w:numPr>
              <w:overflowPunct/>
              <w:autoSpaceDE/>
              <w:autoSpaceDN/>
              <w:adjustRightInd/>
              <w:spacing w:after="240" w:afterAutospacing="0"/>
              <w:ind w:right="284"/>
              <w:jc w:val="both"/>
              <w:textAlignment w:val="auto"/>
              <w:rPr>
                <w:rFonts w:ascii="Arial" w:hAnsi="Arial" w:cs="Arial"/>
                <w:sz w:val="22"/>
                <w:szCs w:val="22"/>
              </w:rPr>
            </w:pPr>
            <w:r w:rsidRPr="00A168C4">
              <w:rPr>
                <w:rFonts w:ascii="Arial" w:hAnsi="Arial" w:cs="Arial"/>
                <w:sz w:val="22"/>
                <w:szCs w:val="22"/>
              </w:rPr>
              <w:t>Guía de Archivo. San Salvador: MINEC, 20</w:t>
            </w:r>
            <w:r w:rsidR="00E17618">
              <w:rPr>
                <w:rFonts w:ascii="Arial" w:hAnsi="Arial" w:cs="Arial"/>
                <w:sz w:val="22"/>
                <w:szCs w:val="22"/>
              </w:rPr>
              <w:t>20</w:t>
            </w:r>
          </w:p>
          <w:p w14:paraId="1BA3F237" w14:textId="77777777" w:rsidR="00A168C4" w:rsidRPr="00A168C4" w:rsidRDefault="00A168C4" w:rsidP="00A168C4">
            <w:pPr>
              <w:pStyle w:val="NormalWeb"/>
              <w:numPr>
                <w:ilvl w:val="0"/>
                <w:numId w:val="7"/>
              </w:numPr>
              <w:overflowPunct/>
              <w:autoSpaceDE/>
              <w:autoSpaceDN/>
              <w:adjustRightInd/>
              <w:spacing w:after="240" w:afterAutospacing="0"/>
              <w:ind w:right="284"/>
              <w:jc w:val="both"/>
              <w:textAlignment w:val="auto"/>
              <w:rPr>
                <w:rFonts w:ascii="Arial" w:hAnsi="Arial" w:cs="Arial"/>
                <w:sz w:val="22"/>
                <w:szCs w:val="22"/>
              </w:rPr>
            </w:pPr>
            <w:r w:rsidRPr="00A168C4">
              <w:rPr>
                <w:rFonts w:ascii="Arial" w:hAnsi="Arial" w:cs="Arial"/>
                <w:sz w:val="22"/>
                <w:szCs w:val="22"/>
              </w:rPr>
              <w:t>Censos Nacionales de Población y Vivienda 2007. San Salvador: Dirección General de Estadísticas y Censos, 2009. Tomo I, II, III, IV, V, VI</w:t>
            </w:r>
          </w:p>
          <w:p w14:paraId="7B8FD9A8" w14:textId="77777777" w:rsidR="00A168C4" w:rsidRPr="00A168C4" w:rsidRDefault="00A168C4" w:rsidP="00A168C4">
            <w:pPr>
              <w:pStyle w:val="NormalWeb"/>
              <w:numPr>
                <w:ilvl w:val="0"/>
                <w:numId w:val="7"/>
              </w:numPr>
              <w:overflowPunct/>
              <w:autoSpaceDE/>
              <w:autoSpaceDN/>
              <w:adjustRightInd/>
              <w:spacing w:after="0"/>
              <w:ind w:right="284"/>
              <w:jc w:val="both"/>
              <w:textAlignment w:val="auto"/>
              <w:rPr>
                <w:rFonts w:ascii="Arial" w:hAnsi="Arial" w:cs="Arial"/>
                <w:sz w:val="22"/>
                <w:szCs w:val="22"/>
              </w:rPr>
            </w:pPr>
            <w:r w:rsidRPr="00A168C4">
              <w:rPr>
                <w:rFonts w:ascii="Arial" w:hAnsi="Arial" w:cs="Arial"/>
                <w:sz w:val="22"/>
                <w:szCs w:val="22"/>
              </w:rPr>
              <w:t>Encuesta de Hogares de Propósitos Múltiples. San Salvador: Dirección General de Estadísticas y Cencos, 2011. 508 p.</w:t>
            </w:r>
          </w:p>
          <w:p w14:paraId="589DEC47" w14:textId="77777777"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t xml:space="preserve">ISBN: 978-99923-969-0-2 </w:t>
            </w:r>
          </w:p>
          <w:p w14:paraId="3D7E4F83" w14:textId="77777777" w:rsidR="00A168C4" w:rsidRPr="00A168C4" w:rsidRDefault="00A168C4" w:rsidP="00A168C4">
            <w:pPr>
              <w:pStyle w:val="NormalWeb"/>
              <w:numPr>
                <w:ilvl w:val="0"/>
                <w:numId w:val="8"/>
              </w:numPr>
              <w:overflowPunct/>
              <w:autoSpaceDE/>
              <w:autoSpaceDN/>
              <w:adjustRightInd/>
              <w:spacing w:after="240" w:afterAutospacing="0"/>
              <w:ind w:right="284"/>
              <w:jc w:val="both"/>
              <w:textAlignment w:val="auto"/>
              <w:rPr>
                <w:rFonts w:ascii="Arial" w:hAnsi="Arial" w:cs="Arial"/>
                <w:sz w:val="22"/>
                <w:szCs w:val="22"/>
              </w:rPr>
            </w:pPr>
            <w:r w:rsidRPr="00A168C4">
              <w:rPr>
                <w:rFonts w:ascii="Arial" w:hAnsi="Arial" w:cs="Arial"/>
                <w:sz w:val="22"/>
                <w:szCs w:val="22"/>
              </w:rPr>
              <w:t>Mapa de Pobreza Urbana y Educación Social El Salvador. San Salvador: Algier’s Impresores, 2010. Vol. 1 160 p.</w:t>
            </w:r>
          </w:p>
          <w:p w14:paraId="31BD27C3" w14:textId="77777777"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t>ISBN: 978-99923-55-32-9</w:t>
            </w:r>
          </w:p>
          <w:p w14:paraId="40AB2F25" w14:textId="77777777" w:rsidR="00A168C4" w:rsidRPr="00A168C4" w:rsidRDefault="00A168C4" w:rsidP="00A168C4">
            <w:pPr>
              <w:pStyle w:val="NormalWeb"/>
              <w:numPr>
                <w:ilvl w:val="0"/>
                <w:numId w:val="8"/>
              </w:numPr>
              <w:overflowPunct/>
              <w:autoSpaceDE/>
              <w:autoSpaceDN/>
              <w:adjustRightInd/>
              <w:spacing w:after="0"/>
              <w:ind w:right="284"/>
              <w:jc w:val="both"/>
              <w:textAlignment w:val="auto"/>
              <w:rPr>
                <w:rFonts w:ascii="Arial" w:hAnsi="Arial" w:cs="Arial"/>
                <w:sz w:val="22"/>
                <w:szCs w:val="22"/>
              </w:rPr>
            </w:pPr>
            <w:r w:rsidRPr="00A168C4">
              <w:rPr>
                <w:rFonts w:ascii="Arial" w:hAnsi="Arial" w:cs="Arial"/>
                <w:sz w:val="22"/>
                <w:szCs w:val="22"/>
              </w:rPr>
              <w:t>Anuarios Estadísticos</w:t>
            </w:r>
          </w:p>
          <w:p w14:paraId="023C66FA" w14:textId="77777777" w:rsidR="00A168C4" w:rsidRPr="00A168C4" w:rsidRDefault="00A168C4" w:rsidP="00A168C4">
            <w:pPr>
              <w:pStyle w:val="NormalWeb"/>
              <w:numPr>
                <w:ilvl w:val="0"/>
                <w:numId w:val="8"/>
              </w:numPr>
              <w:overflowPunct/>
              <w:autoSpaceDE/>
              <w:autoSpaceDN/>
              <w:adjustRightInd/>
              <w:spacing w:before="240" w:beforeAutospacing="0" w:after="0"/>
              <w:ind w:right="284"/>
              <w:jc w:val="both"/>
              <w:textAlignment w:val="auto"/>
              <w:rPr>
                <w:rFonts w:ascii="Arial" w:hAnsi="Arial" w:cs="Arial"/>
                <w:sz w:val="22"/>
                <w:szCs w:val="22"/>
              </w:rPr>
            </w:pPr>
            <w:r w:rsidRPr="00A168C4">
              <w:rPr>
                <w:rFonts w:ascii="Arial" w:hAnsi="Arial" w:cs="Arial"/>
                <w:sz w:val="22"/>
                <w:szCs w:val="22"/>
              </w:rPr>
              <w:t>Boletines (Índices de Precios al consumidor)</w:t>
            </w:r>
          </w:p>
        </w:tc>
      </w:tr>
    </w:tbl>
    <w:p w14:paraId="604A98AA" w14:textId="77777777" w:rsidR="00A168C4" w:rsidRPr="00A168C4" w:rsidRDefault="00A168C4" w:rsidP="00A168C4">
      <w:pPr>
        <w:rPr>
          <w:rFonts w:ascii="Arial" w:hAnsi="Arial" w:cs="Arial"/>
          <w:lang w:val="es-ES"/>
        </w:rPr>
      </w:pPr>
    </w:p>
    <w:p w14:paraId="28CF8D2C" w14:textId="77777777" w:rsidR="00A168C4" w:rsidRPr="00A168C4" w:rsidRDefault="00A168C4" w:rsidP="00A168C4">
      <w:pPr>
        <w:spacing w:after="0"/>
        <w:rPr>
          <w:rFonts w:ascii="Arial" w:hAnsi="Arial" w:cs="Arial"/>
          <w:lang w:val="es-ES"/>
        </w:rPr>
      </w:pPr>
      <w:r w:rsidRPr="00A168C4">
        <w:rPr>
          <w:rFonts w:ascii="Arial" w:hAnsi="Arial" w:cs="Arial"/>
          <w:lang w:val="es-ES"/>
        </w:rPr>
        <w:br w:type="page"/>
      </w: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7559"/>
      </w:tblGrid>
      <w:tr w:rsidR="00A168C4" w:rsidRPr="00A168C4" w14:paraId="4AC6CCB5" w14:textId="77777777" w:rsidTr="00A168C4">
        <w:trPr>
          <w:trHeight w:val="677"/>
        </w:trPr>
        <w:tc>
          <w:tcPr>
            <w:tcW w:w="9822" w:type="dxa"/>
            <w:gridSpan w:val="2"/>
            <w:shd w:val="clear" w:color="auto" w:fill="D0D6DE"/>
            <w:vAlign w:val="center"/>
          </w:tcPr>
          <w:p w14:paraId="3D679B8A" w14:textId="77777777"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5" w:name="_Toc46132569"/>
            <w:r w:rsidRPr="00A168C4">
              <w:rPr>
                <w:rFonts w:ascii="Arial" w:hAnsi="Arial" w:cs="Arial"/>
                <w:color w:val="000000"/>
                <w:sz w:val="22"/>
                <w:szCs w:val="22"/>
                <w:lang w:val="es-ES"/>
              </w:rPr>
              <w:lastRenderedPageBreak/>
              <w:t>ÁREA DE ACESSO</w:t>
            </w:r>
            <w:bookmarkEnd w:id="5"/>
          </w:p>
        </w:tc>
      </w:tr>
      <w:tr w:rsidR="00A168C4" w:rsidRPr="00A168C4" w14:paraId="34D40758" w14:textId="77777777" w:rsidTr="00A168C4">
        <w:trPr>
          <w:trHeight w:val="756"/>
        </w:trPr>
        <w:tc>
          <w:tcPr>
            <w:tcW w:w="2263" w:type="dxa"/>
            <w:vAlign w:val="center"/>
          </w:tcPr>
          <w:p w14:paraId="47A811D9" w14:textId="77777777" w:rsidR="00A168C4" w:rsidRPr="00A168C4" w:rsidRDefault="00A168C4" w:rsidP="00914D12">
            <w:pPr>
              <w:rPr>
                <w:rFonts w:ascii="Arial" w:hAnsi="Arial" w:cs="Arial"/>
                <w:b/>
                <w:lang w:val="es-ES"/>
              </w:rPr>
            </w:pPr>
            <w:r w:rsidRPr="00A168C4">
              <w:rPr>
                <w:rFonts w:ascii="Arial" w:hAnsi="Arial" w:cs="Arial"/>
                <w:b/>
                <w:lang w:val="es-ES"/>
              </w:rPr>
              <w:t>4.1 Horarios de apertura</w:t>
            </w:r>
          </w:p>
        </w:tc>
        <w:tc>
          <w:tcPr>
            <w:tcW w:w="7559" w:type="dxa"/>
          </w:tcPr>
          <w:p w14:paraId="15C1805C" w14:textId="77777777" w:rsidR="00A168C4" w:rsidRPr="00A168C4" w:rsidRDefault="00A168C4" w:rsidP="00914D12">
            <w:pPr>
              <w:ind w:right="289"/>
              <w:jc w:val="both"/>
              <w:rPr>
                <w:rFonts w:ascii="Arial" w:hAnsi="Arial" w:cs="Arial"/>
              </w:rPr>
            </w:pPr>
            <w:r w:rsidRPr="00A168C4">
              <w:rPr>
                <w:rFonts w:ascii="Arial" w:hAnsi="Arial" w:cs="Arial"/>
              </w:rPr>
              <w:t>Atención al público: lunes a viernes de 7:30 am a 3:30 pm.</w:t>
            </w:r>
          </w:p>
          <w:p w14:paraId="3B660AAF" w14:textId="77777777" w:rsidR="00A168C4" w:rsidRPr="00A168C4" w:rsidRDefault="00A168C4" w:rsidP="00914D12">
            <w:pPr>
              <w:spacing w:before="0"/>
              <w:ind w:right="289"/>
              <w:jc w:val="both"/>
              <w:rPr>
                <w:rFonts w:ascii="Arial" w:hAnsi="Arial" w:cs="Arial"/>
              </w:rPr>
            </w:pPr>
            <w:r w:rsidRPr="00A168C4">
              <w:rPr>
                <w:rFonts w:ascii="Arial" w:hAnsi="Arial" w:cs="Arial"/>
              </w:rPr>
              <w:t>Cerrado al público: sábado y domingo.</w:t>
            </w:r>
          </w:p>
          <w:p w14:paraId="54B4BD6E" w14:textId="1EA45BE1" w:rsidR="00A168C4" w:rsidRPr="00A168C4" w:rsidRDefault="00A168C4" w:rsidP="00914D12">
            <w:pPr>
              <w:jc w:val="both"/>
              <w:rPr>
                <w:rFonts w:ascii="Arial" w:hAnsi="Arial" w:cs="Arial"/>
                <w:lang w:val="es-ES"/>
              </w:rPr>
            </w:pPr>
            <w:r w:rsidRPr="00A168C4">
              <w:rPr>
                <w:rFonts w:ascii="Arial" w:hAnsi="Arial" w:cs="Arial"/>
              </w:rPr>
              <w:t>Festivos: 1 y 2 de enero, semana santa, 15 de abril, 22 de abril, 17 de junio, último día hábil del mes de julio, 1 al 6 de agosto, 15 de septiembre, 2 de noviembre y del 24 al 31 de diciembre.</w:t>
            </w:r>
            <w:r w:rsidR="007D3F9B">
              <w:rPr>
                <w:rFonts w:ascii="Arial" w:hAnsi="Arial" w:cs="Arial"/>
              </w:rPr>
              <w:t xml:space="preserve"> </w:t>
            </w:r>
            <w:r w:rsidR="007D3F9B" w:rsidRPr="00F52F18">
              <w:rPr>
                <w:rFonts w:ascii="Arial" w:hAnsi="Arial" w:cs="Arial"/>
              </w:rPr>
              <w:t>Conforme a Ley de Asuetos Vacaciones y Licencias de los empleados públicos.</w:t>
            </w:r>
            <w:r w:rsidR="007D3F9B">
              <w:rPr>
                <w:rFonts w:ascii="Arial" w:hAnsi="Arial" w:cs="Arial"/>
              </w:rPr>
              <w:t xml:space="preserve"> </w:t>
            </w:r>
          </w:p>
        </w:tc>
      </w:tr>
      <w:tr w:rsidR="00A168C4" w:rsidRPr="00A168C4" w14:paraId="6E9D301F" w14:textId="77777777" w:rsidTr="00A168C4">
        <w:trPr>
          <w:trHeight w:val="756"/>
        </w:trPr>
        <w:tc>
          <w:tcPr>
            <w:tcW w:w="2263" w:type="dxa"/>
            <w:vAlign w:val="center"/>
          </w:tcPr>
          <w:p w14:paraId="452A8167" w14:textId="77777777" w:rsidR="00A168C4" w:rsidRPr="00A168C4" w:rsidRDefault="00A168C4" w:rsidP="00914D12">
            <w:pPr>
              <w:spacing w:before="0" w:after="0"/>
              <w:rPr>
                <w:rFonts w:ascii="Arial" w:hAnsi="Arial" w:cs="Arial"/>
              </w:rPr>
            </w:pPr>
            <w:r w:rsidRPr="00A168C4">
              <w:rPr>
                <w:rStyle w:val="Textoennegrita"/>
                <w:rFonts w:ascii="Arial" w:hAnsi="Arial" w:cs="Arial"/>
              </w:rPr>
              <w:t>4.2. Condiciones y requisitos para el uso y el acceso</w:t>
            </w:r>
          </w:p>
        </w:tc>
        <w:tc>
          <w:tcPr>
            <w:tcW w:w="7559" w:type="dxa"/>
            <w:vAlign w:val="center"/>
          </w:tcPr>
          <w:p w14:paraId="0AB31C5F" w14:textId="2D8F394E" w:rsidR="00A168C4" w:rsidRPr="00A168C4" w:rsidRDefault="00A168C4" w:rsidP="00914D12">
            <w:pPr>
              <w:widowControl w:val="0"/>
              <w:jc w:val="both"/>
              <w:rPr>
                <w:rFonts w:ascii="Arial" w:hAnsi="Arial" w:cs="Arial"/>
              </w:rPr>
            </w:pPr>
            <w:r w:rsidRPr="00A168C4">
              <w:rPr>
                <w:rFonts w:ascii="Arial" w:hAnsi="Arial" w:cs="Arial"/>
              </w:rPr>
              <w:t xml:space="preserve">El ingreso a la institución es libre y gratuito para todas personas, previa presentación de </w:t>
            </w:r>
            <w:r w:rsidR="007D3F9B">
              <w:rPr>
                <w:rFonts w:ascii="Arial" w:hAnsi="Arial" w:cs="Arial"/>
              </w:rPr>
              <w:t>D</w:t>
            </w:r>
            <w:r w:rsidRPr="00A168C4">
              <w:rPr>
                <w:rFonts w:ascii="Arial" w:hAnsi="Arial" w:cs="Arial"/>
              </w:rPr>
              <w:t>ocumento Único de identidad Personal en mostrador con personal de vigilancia de la Institución.</w:t>
            </w:r>
          </w:p>
          <w:p w14:paraId="145414B9" w14:textId="77777777" w:rsidR="00A168C4" w:rsidRPr="00A168C4" w:rsidRDefault="00A168C4" w:rsidP="00914D12">
            <w:pPr>
              <w:widowControl w:val="0"/>
              <w:jc w:val="both"/>
              <w:rPr>
                <w:rFonts w:ascii="Arial" w:hAnsi="Arial" w:cs="Arial"/>
              </w:rPr>
            </w:pPr>
            <w:r w:rsidRPr="00A168C4">
              <w:rPr>
                <w:rFonts w:ascii="Arial" w:hAnsi="Arial" w:cs="Arial"/>
              </w:rPr>
              <w:t>Para consultas se debe complementar el formulario respectivo.</w:t>
            </w:r>
          </w:p>
          <w:p w14:paraId="78ABB720" w14:textId="77777777" w:rsidR="00A168C4" w:rsidRPr="00A168C4" w:rsidRDefault="00A168C4" w:rsidP="00914D12">
            <w:pPr>
              <w:spacing w:before="0"/>
              <w:ind w:right="284"/>
              <w:jc w:val="both"/>
              <w:rPr>
                <w:rFonts w:ascii="Arial" w:hAnsi="Arial" w:cs="Arial"/>
                <w:bCs/>
                <w:shd w:val="clear" w:color="auto" w:fill="FFFFFF"/>
              </w:rPr>
            </w:pPr>
            <w:r w:rsidRPr="00A168C4">
              <w:rPr>
                <w:rFonts w:ascii="Arial" w:hAnsi="Arial" w:cs="Arial"/>
              </w:rPr>
              <w:t>Las restricciones de acceso a la información, son aquellas contenidas en la Ley de Acceso a la Información Pública en lo referente a los datos personales, información reservada o confidencial establecida en los índices de información reservada publicados en el portal de Transparencia del MINEC.</w:t>
            </w:r>
          </w:p>
        </w:tc>
      </w:tr>
      <w:tr w:rsidR="00A168C4" w:rsidRPr="00A168C4" w14:paraId="4801302C" w14:textId="77777777" w:rsidTr="00A168C4">
        <w:trPr>
          <w:trHeight w:val="756"/>
        </w:trPr>
        <w:tc>
          <w:tcPr>
            <w:tcW w:w="2263" w:type="dxa"/>
            <w:vAlign w:val="center"/>
          </w:tcPr>
          <w:p w14:paraId="1F4C0BE0" w14:textId="77777777" w:rsidR="00A168C4" w:rsidRPr="00A168C4" w:rsidRDefault="00A168C4" w:rsidP="00914D12">
            <w:pPr>
              <w:spacing w:before="0" w:after="0"/>
              <w:rPr>
                <w:rFonts w:ascii="Arial" w:hAnsi="Arial" w:cs="Arial"/>
              </w:rPr>
            </w:pPr>
            <w:r w:rsidRPr="00A168C4">
              <w:rPr>
                <w:rStyle w:val="Textoennegrita"/>
                <w:rFonts w:ascii="Arial" w:hAnsi="Arial" w:cs="Arial"/>
              </w:rPr>
              <w:t>4.3. Accesibilidad</w:t>
            </w:r>
          </w:p>
        </w:tc>
        <w:tc>
          <w:tcPr>
            <w:tcW w:w="7559" w:type="dxa"/>
          </w:tcPr>
          <w:p w14:paraId="43705888" w14:textId="77777777" w:rsidR="00A168C4" w:rsidRPr="00A168C4" w:rsidRDefault="00A168C4" w:rsidP="00914D12">
            <w:pPr>
              <w:ind w:right="284"/>
              <w:jc w:val="both"/>
              <w:rPr>
                <w:rFonts w:ascii="Arial" w:hAnsi="Arial" w:cs="Arial"/>
              </w:rPr>
            </w:pPr>
            <w:r w:rsidRPr="00A168C4">
              <w:rPr>
                <w:rFonts w:ascii="Arial" w:hAnsi="Arial" w:cs="Arial"/>
              </w:rPr>
              <w:t>La entrada principal al Ministerio de Economía es sobre la calle Guadalupe. Entrando por el área de parqueo, pasando por los cafetines hasta llegar a la Dirección de Transparencia, Acceso a la Información y Participación Ciudadana.</w:t>
            </w:r>
          </w:p>
        </w:tc>
      </w:tr>
    </w:tbl>
    <w:p w14:paraId="70A1EEDC" w14:textId="77777777" w:rsidR="00A168C4" w:rsidRPr="00A168C4" w:rsidRDefault="00A168C4" w:rsidP="00A168C4">
      <w:pPr>
        <w:spacing w:after="0"/>
        <w:rPr>
          <w:rFonts w:ascii="Arial" w:hAnsi="Arial" w:cs="Arial"/>
          <w:lang w:val="es-ES"/>
        </w:rPr>
      </w:pP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7559"/>
      </w:tblGrid>
      <w:tr w:rsidR="00A168C4" w:rsidRPr="00A168C4" w14:paraId="57F09B84" w14:textId="77777777" w:rsidTr="00A168C4">
        <w:trPr>
          <w:trHeight w:val="677"/>
        </w:trPr>
        <w:tc>
          <w:tcPr>
            <w:tcW w:w="9822" w:type="dxa"/>
            <w:gridSpan w:val="2"/>
            <w:shd w:val="clear" w:color="auto" w:fill="D0D6DE"/>
            <w:vAlign w:val="center"/>
          </w:tcPr>
          <w:p w14:paraId="0F5556D3" w14:textId="77777777"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6" w:name="_Toc46132570"/>
            <w:r w:rsidRPr="00A168C4">
              <w:rPr>
                <w:rFonts w:ascii="Arial" w:hAnsi="Arial" w:cs="Arial"/>
                <w:color w:val="000000"/>
                <w:sz w:val="22"/>
                <w:szCs w:val="22"/>
                <w:lang w:val="es-ES"/>
              </w:rPr>
              <w:t>ÁREA DE SERVICIOS</w:t>
            </w:r>
            <w:bookmarkEnd w:id="6"/>
          </w:p>
        </w:tc>
      </w:tr>
      <w:tr w:rsidR="00A168C4" w:rsidRPr="00A168C4" w14:paraId="78E302F1" w14:textId="77777777" w:rsidTr="00A168C4">
        <w:trPr>
          <w:trHeight w:val="756"/>
        </w:trPr>
        <w:tc>
          <w:tcPr>
            <w:tcW w:w="2263" w:type="dxa"/>
            <w:vAlign w:val="center"/>
          </w:tcPr>
          <w:p w14:paraId="448B0001" w14:textId="77777777" w:rsidR="00A168C4" w:rsidRPr="00A168C4" w:rsidRDefault="00A168C4" w:rsidP="00914D12">
            <w:pPr>
              <w:rPr>
                <w:rFonts w:ascii="Arial" w:hAnsi="Arial" w:cs="Arial"/>
                <w:b/>
                <w:lang w:val="es-ES"/>
              </w:rPr>
            </w:pPr>
            <w:r w:rsidRPr="00A168C4">
              <w:rPr>
                <w:rFonts w:ascii="Arial" w:hAnsi="Arial" w:cs="Arial"/>
                <w:b/>
                <w:lang w:val="es-ES"/>
              </w:rPr>
              <w:t>5.1 Servicios de ayuda a la investigación</w:t>
            </w:r>
          </w:p>
        </w:tc>
        <w:tc>
          <w:tcPr>
            <w:tcW w:w="7559" w:type="dxa"/>
          </w:tcPr>
          <w:p w14:paraId="238BF32B" w14:textId="77777777" w:rsidR="00A168C4" w:rsidRPr="00A168C4" w:rsidRDefault="00A168C4" w:rsidP="00914D12">
            <w:pPr>
              <w:spacing w:before="0"/>
              <w:ind w:right="289"/>
              <w:jc w:val="both"/>
              <w:rPr>
                <w:rFonts w:ascii="Arial" w:hAnsi="Arial" w:cs="Arial"/>
              </w:rPr>
            </w:pPr>
            <w:r w:rsidRPr="00A168C4">
              <w:rPr>
                <w:rFonts w:ascii="Arial" w:hAnsi="Arial" w:cs="Arial"/>
              </w:rPr>
              <w:t>Los servicios que se brindan son los siguientes:</w:t>
            </w:r>
          </w:p>
          <w:p w14:paraId="51D720BA" w14:textId="77777777" w:rsidR="00A168C4" w:rsidRPr="00A168C4" w:rsidRDefault="00A168C4" w:rsidP="00914D12">
            <w:pPr>
              <w:spacing w:before="0"/>
              <w:ind w:right="289"/>
              <w:jc w:val="both"/>
              <w:rPr>
                <w:rFonts w:ascii="Arial" w:hAnsi="Arial" w:cs="Arial"/>
              </w:rPr>
            </w:pPr>
            <w:bookmarkStart w:id="7" w:name="_GoBack"/>
            <w:bookmarkEnd w:id="7"/>
            <w:r w:rsidRPr="00A168C4">
              <w:rPr>
                <w:rFonts w:ascii="Arial" w:hAnsi="Arial" w:cs="Arial"/>
              </w:rPr>
              <w:t>El Archivo ofrece asesoramiento en la búsqueda y localización de documentos: orientación al investigador sobre los fondos documentales.</w:t>
            </w:r>
          </w:p>
          <w:p w14:paraId="450F5956" w14:textId="77777777" w:rsidR="00A168C4" w:rsidRPr="00A168C4" w:rsidRDefault="00A168C4" w:rsidP="00914D12">
            <w:pPr>
              <w:jc w:val="both"/>
              <w:rPr>
                <w:rFonts w:ascii="Arial" w:hAnsi="Arial" w:cs="Arial"/>
              </w:rPr>
            </w:pPr>
          </w:p>
        </w:tc>
      </w:tr>
      <w:tr w:rsidR="00A168C4" w:rsidRPr="00A168C4" w14:paraId="61D4B50D" w14:textId="77777777" w:rsidTr="00A168C4">
        <w:trPr>
          <w:trHeight w:val="756"/>
        </w:trPr>
        <w:tc>
          <w:tcPr>
            <w:tcW w:w="2263" w:type="dxa"/>
            <w:vAlign w:val="center"/>
          </w:tcPr>
          <w:p w14:paraId="37F4DB6D" w14:textId="77777777" w:rsidR="00A168C4" w:rsidRPr="00A168C4" w:rsidRDefault="00A168C4" w:rsidP="00914D12">
            <w:pPr>
              <w:spacing w:before="0" w:after="0"/>
              <w:rPr>
                <w:rFonts w:ascii="Arial" w:hAnsi="Arial" w:cs="Arial"/>
              </w:rPr>
            </w:pPr>
            <w:r w:rsidRPr="00A168C4">
              <w:rPr>
                <w:rStyle w:val="Textoennegrita"/>
                <w:rFonts w:ascii="Arial" w:hAnsi="Arial" w:cs="Arial"/>
              </w:rPr>
              <w:lastRenderedPageBreak/>
              <w:t>5.2. Servicios de reproducción</w:t>
            </w:r>
          </w:p>
        </w:tc>
        <w:tc>
          <w:tcPr>
            <w:tcW w:w="7559" w:type="dxa"/>
            <w:vAlign w:val="center"/>
          </w:tcPr>
          <w:p w14:paraId="4792B273" w14:textId="77777777" w:rsidR="00A168C4" w:rsidRPr="00A168C4" w:rsidRDefault="00A168C4" w:rsidP="00914D12">
            <w:pPr>
              <w:ind w:right="284"/>
              <w:jc w:val="both"/>
              <w:rPr>
                <w:rFonts w:ascii="Arial" w:hAnsi="Arial" w:cs="Arial"/>
                <w:bCs/>
                <w:shd w:val="clear" w:color="auto" w:fill="FFFFFF"/>
              </w:rPr>
            </w:pPr>
            <w:r w:rsidRPr="00A168C4">
              <w:rPr>
                <w:rFonts w:ascii="Arial" w:hAnsi="Arial" w:cs="Arial"/>
              </w:rPr>
              <w:t>Sobre la reproducción y envió de información se aplica lo establecido en el artículo 61 de la Ley de Acceso a la Información Pública LAIP.</w:t>
            </w:r>
          </w:p>
        </w:tc>
      </w:tr>
      <w:tr w:rsidR="00A168C4" w:rsidRPr="00A168C4" w14:paraId="0446B1AA" w14:textId="77777777" w:rsidTr="00A168C4">
        <w:trPr>
          <w:trHeight w:val="756"/>
        </w:trPr>
        <w:tc>
          <w:tcPr>
            <w:tcW w:w="2263" w:type="dxa"/>
            <w:vAlign w:val="center"/>
          </w:tcPr>
          <w:p w14:paraId="3832944E" w14:textId="77777777" w:rsidR="00A168C4" w:rsidRPr="00A168C4" w:rsidRDefault="00A168C4" w:rsidP="00914D12">
            <w:pPr>
              <w:spacing w:before="0" w:after="0"/>
              <w:rPr>
                <w:rFonts w:ascii="Arial" w:hAnsi="Arial" w:cs="Arial"/>
              </w:rPr>
            </w:pPr>
            <w:r w:rsidRPr="00A168C4">
              <w:rPr>
                <w:rStyle w:val="Textoennegrita"/>
                <w:rFonts w:ascii="Arial" w:hAnsi="Arial" w:cs="Arial"/>
              </w:rPr>
              <w:t>5.3 Espacios públicos</w:t>
            </w:r>
          </w:p>
        </w:tc>
        <w:tc>
          <w:tcPr>
            <w:tcW w:w="7559" w:type="dxa"/>
          </w:tcPr>
          <w:p w14:paraId="07705359" w14:textId="525FEBAC" w:rsidR="00A168C4" w:rsidRPr="00A168C4" w:rsidRDefault="00A168C4" w:rsidP="00914D12">
            <w:pPr>
              <w:spacing w:before="0"/>
              <w:ind w:right="289"/>
              <w:jc w:val="both"/>
              <w:rPr>
                <w:rFonts w:ascii="Arial" w:hAnsi="Arial" w:cs="Arial"/>
              </w:rPr>
            </w:pPr>
            <w:r w:rsidRPr="00A168C4">
              <w:rPr>
                <w:rFonts w:ascii="Arial" w:hAnsi="Arial" w:cs="Arial"/>
              </w:rPr>
              <w:t>Dentro de las instalaciones del Ministerio de Economía se cuenta con</w:t>
            </w:r>
            <w:r w:rsidR="00D1140A">
              <w:rPr>
                <w:rFonts w:ascii="Arial" w:hAnsi="Arial" w:cs="Arial"/>
              </w:rPr>
              <w:t xml:space="preserve"> </w:t>
            </w:r>
            <w:r w:rsidR="00D1140A" w:rsidRPr="00F52F18">
              <w:rPr>
                <w:rFonts w:ascii="Arial" w:hAnsi="Arial" w:cs="Arial"/>
              </w:rPr>
              <w:t>áreas de espera</w:t>
            </w:r>
            <w:r w:rsidR="00D1140A">
              <w:rPr>
                <w:rFonts w:ascii="Arial" w:hAnsi="Arial" w:cs="Arial"/>
              </w:rPr>
              <w:t xml:space="preserve">, </w:t>
            </w:r>
            <w:r w:rsidRPr="00A168C4">
              <w:rPr>
                <w:rFonts w:ascii="Arial" w:hAnsi="Arial" w:cs="Arial"/>
              </w:rPr>
              <w:t>baños para ambos sexos que pueden ser utilizados por las personas que nos visitan y/o consultan</w:t>
            </w:r>
            <w:r w:rsidR="00D1140A">
              <w:rPr>
                <w:rFonts w:ascii="Arial" w:hAnsi="Arial" w:cs="Arial"/>
              </w:rPr>
              <w:t>.</w:t>
            </w:r>
          </w:p>
          <w:p w14:paraId="7B3A3D18" w14:textId="473D2A54" w:rsidR="00A168C4" w:rsidRPr="00A168C4" w:rsidRDefault="00A168C4" w:rsidP="00914D12">
            <w:pPr>
              <w:ind w:right="284"/>
              <w:jc w:val="both"/>
              <w:rPr>
                <w:rFonts w:ascii="Arial" w:hAnsi="Arial" w:cs="Arial"/>
              </w:rPr>
            </w:pPr>
            <w:r w:rsidRPr="00A168C4">
              <w:rPr>
                <w:rFonts w:ascii="Arial" w:hAnsi="Arial" w:cs="Arial"/>
              </w:rPr>
              <w:t xml:space="preserve">Así mismo el ministerio, se encuentra cercano a la zona de </w:t>
            </w:r>
            <w:r w:rsidRPr="00F52F18">
              <w:rPr>
                <w:rFonts w:ascii="Arial" w:hAnsi="Arial" w:cs="Arial"/>
              </w:rPr>
              <w:t>cafetería</w:t>
            </w:r>
            <w:r w:rsidR="00D1140A" w:rsidRPr="00F52F18">
              <w:rPr>
                <w:rFonts w:ascii="Arial" w:hAnsi="Arial" w:cs="Arial"/>
              </w:rPr>
              <w:t>s que pertenecen al complejo de edificios</w:t>
            </w:r>
            <w:r w:rsidRPr="00A168C4">
              <w:rPr>
                <w:rFonts w:ascii="Arial" w:hAnsi="Arial" w:cs="Arial"/>
              </w:rPr>
              <w:t xml:space="preserve"> del plan maestro.</w:t>
            </w:r>
          </w:p>
        </w:tc>
      </w:tr>
      <w:tr w:rsidR="00A168C4" w:rsidRPr="00A168C4" w14:paraId="3FF808A3" w14:textId="77777777" w:rsidTr="00A168C4">
        <w:trPr>
          <w:trHeight w:val="677"/>
        </w:trPr>
        <w:tc>
          <w:tcPr>
            <w:tcW w:w="9822" w:type="dxa"/>
            <w:gridSpan w:val="2"/>
            <w:shd w:val="clear" w:color="auto" w:fill="D0D6DE"/>
            <w:vAlign w:val="center"/>
          </w:tcPr>
          <w:p w14:paraId="271A889F" w14:textId="77777777" w:rsidR="00A168C4" w:rsidRPr="00A168C4" w:rsidRDefault="00A168C4" w:rsidP="00A168C4">
            <w:pPr>
              <w:pStyle w:val="Ttulo1"/>
              <w:numPr>
                <w:ilvl w:val="0"/>
                <w:numId w:val="2"/>
              </w:numPr>
              <w:spacing w:before="0"/>
              <w:outlineLvl w:val="0"/>
              <w:rPr>
                <w:rFonts w:ascii="Arial" w:hAnsi="Arial" w:cs="Arial"/>
                <w:sz w:val="22"/>
                <w:szCs w:val="22"/>
                <w:lang w:val="es-ES"/>
              </w:rPr>
            </w:pPr>
            <w:r w:rsidRPr="00A168C4">
              <w:rPr>
                <w:rFonts w:ascii="Arial" w:hAnsi="Arial" w:cs="Arial"/>
                <w:color w:val="000000"/>
                <w:sz w:val="22"/>
                <w:szCs w:val="22"/>
                <w:lang w:val="es-ES"/>
              </w:rPr>
              <w:t xml:space="preserve"> </w:t>
            </w:r>
            <w:bookmarkStart w:id="8" w:name="_Toc46132571"/>
            <w:r w:rsidRPr="00A168C4">
              <w:rPr>
                <w:rFonts w:ascii="Arial" w:hAnsi="Arial" w:cs="Arial"/>
                <w:color w:val="000000"/>
                <w:sz w:val="22"/>
                <w:szCs w:val="22"/>
                <w:lang w:val="es-ES"/>
              </w:rPr>
              <w:t>ÁREA DE CONTROL</w:t>
            </w:r>
            <w:bookmarkEnd w:id="8"/>
          </w:p>
        </w:tc>
      </w:tr>
      <w:tr w:rsidR="00A168C4" w:rsidRPr="00A168C4" w14:paraId="201D5C97" w14:textId="77777777" w:rsidTr="00A168C4">
        <w:trPr>
          <w:trHeight w:val="756"/>
        </w:trPr>
        <w:tc>
          <w:tcPr>
            <w:tcW w:w="2263" w:type="dxa"/>
            <w:vAlign w:val="center"/>
          </w:tcPr>
          <w:p w14:paraId="29703CFE" w14:textId="77777777" w:rsidR="00A168C4" w:rsidRPr="00A168C4" w:rsidRDefault="00A168C4" w:rsidP="00914D12">
            <w:pPr>
              <w:rPr>
                <w:rFonts w:ascii="Arial" w:hAnsi="Arial" w:cs="Arial"/>
              </w:rPr>
            </w:pPr>
            <w:r w:rsidRPr="00A168C4">
              <w:rPr>
                <w:rStyle w:val="Textoennegrita"/>
                <w:rFonts w:ascii="Arial" w:hAnsi="Arial" w:cs="Arial"/>
              </w:rPr>
              <w:t>6.1. Identificador de la descripción</w:t>
            </w:r>
          </w:p>
        </w:tc>
        <w:tc>
          <w:tcPr>
            <w:tcW w:w="7559" w:type="dxa"/>
            <w:vAlign w:val="center"/>
          </w:tcPr>
          <w:p w14:paraId="51E0A5B4"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SV.MINEC</w:t>
            </w:r>
          </w:p>
          <w:p w14:paraId="3241C488"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El Salvador/Ministerio de Economía</w:t>
            </w:r>
          </w:p>
        </w:tc>
      </w:tr>
      <w:tr w:rsidR="00A168C4" w:rsidRPr="00A168C4" w14:paraId="66A922A0" w14:textId="77777777" w:rsidTr="00A168C4">
        <w:trPr>
          <w:trHeight w:val="756"/>
        </w:trPr>
        <w:tc>
          <w:tcPr>
            <w:tcW w:w="2263" w:type="dxa"/>
            <w:vAlign w:val="center"/>
          </w:tcPr>
          <w:p w14:paraId="2175D5C3" w14:textId="77777777" w:rsidR="00A168C4" w:rsidRPr="00A168C4" w:rsidRDefault="00A168C4" w:rsidP="00914D12">
            <w:pPr>
              <w:rPr>
                <w:rStyle w:val="Textoennegrita"/>
                <w:rFonts w:ascii="Arial" w:hAnsi="Arial" w:cs="Arial"/>
              </w:rPr>
            </w:pPr>
            <w:r w:rsidRPr="00A168C4">
              <w:rPr>
                <w:rStyle w:val="Textoennegrita"/>
                <w:rFonts w:ascii="Arial" w:hAnsi="Arial" w:cs="Arial"/>
              </w:rPr>
              <w:t>6.2. Identificador de la Institución</w:t>
            </w:r>
          </w:p>
        </w:tc>
        <w:tc>
          <w:tcPr>
            <w:tcW w:w="7559" w:type="dxa"/>
            <w:vAlign w:val="center"/>
          </w:tcPr>
          <w:p w14:paraId="40966990"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MINEC</w:t>
            </w:r>
          </w:p>
          <w:p w14:paraId="655C9D57" w14:textId="77777777" w:rsidR="00A168C4" w:rsidRPr="00A168C4" w:rsidRDefault="00A168C4" w:rsidP="00914D12">
            <w:pPr>
              <w:widowControl w:val="0"/>
              <w:spacing w:before="0" w:after="0"/>
              <w:ind w:right="102"/>
              <w:jc w:val="both"/>
              <w:rPr>
                <w:rFonts w:ascii="Arial" w:hAnsi="Arial" w:cs="Arial"/>
                <w:b/>
                <w:spacing w:val="1"/>
                <w:lang w:eastAsia="es-SV"/>
              </w:rPr>
            </w:pPr>
            <w:r w:rsidRPr="00A168C4">
              <w:rPr>
                <w:rFonts w:ascii="Arial" w:hAnsi="Arial" w:cs="Arial"/>
              </w:rPr>
              <w:t>Ministerio de Economía</w:t>
            </w:r>
            <w:r w:rsidRPr="00A168C4">
              <w:rPr>
                <w:rFonts w:ascii="Arial" w:hAnsi="Arial" w:cs="Arial"/>
                <w:b/>
                <w:spacing w:val="1"/>
                <w:lang w:eastAsia="es-SV"/>
              </w:rPr>
              <w:t xml:space="preserve"> </w:t>
            </w:r>
          </w:p>
          <w:p w14:paraId="2D0CFF41" w14:textId="77777777" w:rsidR="00A168C4" w:rsidRPr="00A168C4" w:rsidRDefault="00A168C4" w:rsidP="00914D12">
            <w:pPr>
              <w:widowControl w:val="0"/>
              <w:spacing w:before="0" w:after="0"/>
              <w:ind w:right="102"/>
              <w:jc w:val="both"/>
              <w:rPr>
                <w:rFonts w:ascii="Arial" w:hAnsi="Arial" w:cs="Arial"/>
              </w:rPr>
            </w:pPr>
            <w:r w:rsidRPr="00A168C4">
              <w:rPr>
                <w:rFonts w:ascii="Arial" w:hAnsi="Arial" w:cs="Arial"/>
              </w:rPr>
              <w:t xml:space="preserve">Unidad de Gestión Documental y Archivos </w:t>
            </w:r>
          </w:p>
        </w:tc>
      </w:tr>
      <w:tr w:rsidR="00A168C4" w:rsidRPr="00A168C4" w14:paraId="3186BCD3" w14:textId="77777777" w:rsidTr="00A168C4">
        <w:trPr>
          <w:trHeight w:val="756"/>
        </w:trPr>
        <w:tc>
          <w:tcPr>
            <w:tcW w:w="2263" w:type="dxa"/>
            <w:vAlign w:val="center"/>
          </w:tcPr>
          <w:p w14:paraId="01A22EF1" w14:textId="77777777" w:rsidR="00A168C4" w:rsidRPr="00A168C4" w:rsidRDefault="00A168C4" w:rsidP="00914D12">
            <w:pPr>
              <w:spacing w:before="0"/>
              <w:rPr>
                <w:rFonts w:ascii="Arial" w:hAnsi="Arial" w:cs="Arial"/>
              </w:rPr>
            </w:pPr>
            <w:r w:rsidRPr="00A168C4">
              <w:rPr>
                <w:rStyle w:val="Textoennegrita"/>
                <w:rFonts w:ascii="Arial" w:hAnsi="Arial" w:cs="Arial"/>
              </w:rPr>
              <w:t>6.3. Reglas y/o convenciones</w:t>
            </w:r>
          </w:p>
          <w:p w14:paraId="45EF8CB9" w14:textId="77777777" w:rsidR="00A168C4" w:rsidRPr="00A168C4" w:rsidRDefault="00A168C4" w:rsidP="00914D12">
            <w:pPr>
              <w:spacing w:before="0"/>
              <w:rPr>
                <w:rStyle w:val="Textoennegrita"/>
                <w:rFonts w:ascii="Arial" w:hAnsi="Arial" w:cs="Arial"/>
              </w:rPr>
            </w:pPr>
          </w:p>
        </w:tc>
        <w:tc>
          <w:tcPr>
            <w:tcW w:w="7559" w:type="dxa"/>
            <w:vAlign w:val="center"/>
          </w:tcPr>
          <w:p w14:paraId="11F65F64" w14:textId="77777777" w:rsidR="00A168C4" w:rsidRPr="00A168C4" w:rsidRDefault="00A168C4" w:rsidP="00914D12">
            <w:pPr>
              <w:widowControl w:val="0"/>
              <w:spacing w:line="239" w:lineRule="auto"/>
              <w:ind w:right="176"/>
              <w:jc w:val="both"/>
              <w:rPr>
                <w:rFonts w:ascii="Arial" w:hAnsi="Arial" w:cs="Arial"/>
                <w:lang w:eastAsia="es-SV"/>
              </w:rPr>
            </w:pPr>
            <w:r w:rsidRPr="00A168C4">
              <w:rPr>
                <w:rFonts w:ascii="Arial" w:hAnsi="Arial" w:cs="Arial"/>
                <w:lang w:eastAsia="es-SV"/>
              </w:rPr>
              <w:t xml:space="preserve">Norma ISDIAH (Norma internacional para la descripción de instituciones que custodian fondos de archivos) 2009. </w:t>
            </w:r>
          </w:p>
          <w:p w14:paraId="33B63787"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ISO 8601</w:t>
            </w:r>
          </w:p>
          <w:p w14:paraId="707CF25C"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ISO 639-2</w:t>
            </w:r>
          </w:p>
          <w:p w14:paraId="046A95BB" w14:textId="77777777"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ISO 690</w:t>
            </w:r>
          </w:p>
          <w:p w14:paraId="07FEE667" w14:textId="77777777" w:rsidR="00A168C4" w:rsidRPr="00A168C4" w:rsidRDefault="00A168C4" w:rsidP="00914D12">
            <w:pPr>
              <w:pStyle w:val="Default"/>
              <w:jc w:val="both"/>
              <w:rPr>
                <w:color w:val="auto"/>
                <w:sz w:val="22"/>
                <w:szCs w:val="22"/>
                <w:lang w:val="es-SV" w:eastAsia="es-SV"/>
              </w:rPr>
            </w:pPr>
            <w:r w:rsidRPr="00A168C4">
              <w:rPr>
                <w:color w:val="auto"/>
                <w:sz w:val="22"/>
                <w:szCs w:val="22"/>
                <w:lang w:val="es-SV" w:eastAsia="es-SV"/>
              </w:rPr>
              <w:t>Lineamiento 4 para la ordenación y descripción documental. Diario Oficial, N° 147, tomo N° 408, San Salvador: 17 de agosto de 2015.</w:t>
            </w:r>
          </w:p>
          <w:p w14:paraId="58D9AB1F" w14:textId="77777777" w:rsidR="00A168C4" w:rsidRPr="00A168C4" w:rsidRDefault="00A168C4" w:rsidP="00914D12">
            <w:pPr>
              <w:pStyle w:val="NormalWeb"/>
              <w:spacing w:before="0" w:beforeAutospacing="0" w:after="240" w:afterAutospacing="0"/>
              <w:ind w:right="284"/>
              <w:jc w:val="both"/>
              <w:rPr>
                <w:rFonts w:ascii="Arial" w:hAnsi="Arial" w:cs="Arial"/>
                <w:sz w:val="22"/>
                <w:szCs w:val="22"/>
              </w:rPr>
            </w:pPr>
            <w:r w:rsidRPr="00A168C4">
              <w:rPr>
                <w:rFonts w:ascii="Arial" w:hAnsi="Arial" w:cs="Arial"/>
                <w:sz w:val="22"/>
                <w:szCs w:val="22"/>
              </w:rPr>
              <w:t>Guía técnica para la elaboración de Guía de Archivo en base a la Norma Internacional ISDIAH. Instituto de Acceso a la Información Pública. San Salvador: Abril 2016.</w:t>
            </w:r>
          </w:p>
        </w:tc>
      </w:tr>
      <w:tr w:rsidR="00A168C4" w:rsidRPr="00A168C4" w14:paraId="48F9153E" w14:textId="77777777" w:rsidTr="00A168C4">
        <w:trPr>
          <w:trHeight w:val="756"/>
        </w:trPr>
        <w:tc>
          <w:tcPr>
            <w:tcW w:w="2263" w:type="dxa"/>
            <w:vAlign w:val="center"/>
          </w:tcPr>
          <w:p w14:paraId="1906A819" w14:textId="77777777" w:rsidR="00A168C4" w:rsidRPr="00A168C4" w:rsidRDefault="00A168C4" w:rsidP="00914D12">
            <w:pPr>
              <w:rPr>
                <w:rStyle w:val="Textoennegrita"/>
                <w:rFonts w:ascii="Arial" w:hAnsi="Arial" w:cs="Arial"/>
              </w:rPr>
            </w:pPr>
            <w:r w:rsidRPr="00A168C4">
              <w:rPr>
                <w:rStyle w:val="Textoennegrita"/>
                <w:rFonts w:ascii="Arial" w:hAnsi="Arial" w:cs="Arial"/>
              </w:rPr>
              <w:t>6.4. Estado de elaboración</w:t>
            </w:r>
          </w:p>
        </w:tc>
        <w:tc>
          <w:tcPr>
            <w:tcW w:w="7559" w:type="dxa"/>
            <w:vAlign w:val="center"/>
          </w:tcPr>
          <w:p w14:paraId="2F6B7876"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Descripción finalizada</w:t>
            </w:r>
          </w:p>
        </w:tc>
      </w:tr>
      <w:tr w:rsidR="00A168C4" w:rsidRPr="00A168C4" w14:paraId="4AEC2BE3" w14:textId="77777777" w:rsidTr="00A168C4">
        <w:trPr>
          <w:trHeight w:val="756"/>
        </w:trPr>
        <w:tc>
          <w:tcPr>
            <w:tcW w:w="2263" w:type="dxa"/>
            <w:vAlign w:val="center"/>
          </w:tcPr>
          <w:p w14:paraId="16B0C537" w14:textId="77777777" w:rsidR="00A168C4" w:rsidRPr="00A168C4" w:rsidRDefault="00A168C4" w:rsidP="00914D12">
            <w:pPr>
              <w:rPr>
                <w:rStyle w:val="Textoennegrita"/>
                <w:rFonts w:ascii="Arial" w:hAnsi="Arial" w:cs="Arial"/>
              </w:rPr>
            </w:pPr>
            <w:r w:rsidRPr="00A168C4">
              <w:rPr>
                <w:rStyle w:val="Textoennegrita"/>
                <w:rFonts w:ascii="Arial" w:hAnsi="Arial" w:cs="Arial"/>
              </w:rPr>
              <w:t>6.5. Nivel de detalle</w:t>
            </w:r>
          </w:p>
        </w:tc>
        <w:tc>
          <w:tcPr>
            <w:tcW w:w="7559" w:type="dxa"/>
            <w:vAlign w:val="center"/>
          </w:tcPr>
          <w:p w14:paraId="168A92B8"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p>
          <w:p w14:paraId="5D2B581C"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Nivel completo</w:t>
            </w:r>
          </w:p>
          <w:p w14:paraId="62E01E02"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p>
        </w:tc>
      </w:tr>
      <w:tr w:rsidR="00A168C4" w:rsidRPr="00A168C4" w14:paraId="71F529E1" w14:textId="77777777" w:rsidTr="00A168C4">
        <w:trPr>
          <w:trHeight w:val="756"/>
        </w:trPr>
        <w:tc>
          <w:tcPr>
            <w:tcW w:w="2263" w:type="dxa"/>
            <w:vAlign w:val="center"/>
          </w:tcPr>
          <w:p w14:paraId="615C724A"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rPr>
              <w:lastRenderedPageBreak/>
              <w:t>6.6. Fechas de creación, revisión o eliminación</w:t>
            </w:r>
          </w:p>
        </w:tc>
        <w:tc>
          <w:tcPr>
            <w:tcW w:w="7559" w:type="dxa"/>
            <w:vAlign w:val="center"/>
          </w:tcPr>
          <w:p w14:paraId="32995E05" w14:textId="77777777" w:rsidR="00A168C4" w:rsidRPr="00A168C4" w:rsidRDefault="00A168C4" w:rsidP="00914D12">
            <w:pPr>
              <w:pStyle w:val="NormalWeb"/>
              <w:spacing w:before="0" w:beforeAutospacing="0" w:after="0" w:afterAutospacing="0"/>
              <w:ind w:right="284"/>
              <w:rPr>
                <w:rFonts w:ascii="Arial" w:hAnsi="Arial" w:cs="Arial"/>
                <w:sz w:val="22"/>
                <w:szCs w:val="22"/>
              </w:rPr>
            </w:pPr>
          </w:p>
          <w:p w14:paraId="40B8B730"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 xml:space="preserve">2012-04-20 (ISO 8601) Creación </w:t>
            </w:r>
          </w:p>
          <w:p w14:paraId="09589052" w14:textId="77777777" w:rsidR="00A168C4" w:rsidRPr="00A168C4" w:rsidRDefault="00A168C4" w:rsidP="00914D12">
            <w:pPr>
              <w:pStyle w:val="NormalWeb"/>
              <w:spacing w:before="0" w:beforeAutospacing="0" w:after="0" w:afterAutospacing="0"/>
              <w:ind w:right="284"/>
              <w:rPr>
                <w:rFonts w:ascii="Arial" w:hAnsi="Arial" w:cs="Arial"/>
                <w:sz w:val="22"/>
                <w:szCs w:val="22"/>
              </w:rPr>
            </w:pPr>
          </w:p>
          <w:p w14:paraId="25A55223"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2014-06-25 (ISO 8601) Revisión</w:t>
            </w:r>
          </w:p>
          <w:p w14:paraId="524CD2F8" w14:textId="77777777" w:rsidR="00A168C4" w:rsidRPr="00A168C4" w:rsidRDefault="00A168C4" w:rsidP="00914D12">
            <w:pPr>
              <w:pStyle w:val="NormalWeb"/>
              <w:spacing w:before="0" w:beforeAutospacing="0" w:after="0" w:afterAutospacing="0"/>
              <w:ind w:right="284"/>
              <w:rPr>
                <w:rFonts w:ascii="Arial" w:hAnsi="Arial" w:cs="Arial"/>
                <w:sz w:val="22"/>
                <w:szCs w:val="22"/>
              </w:rPr>
            </w:pPr>
          </w:p>
          <w:p w14:paraId="68464E28"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2015-10-30 (ISO8601) Revisión</w:t>
            </w:r>
          </w:p>
          <w:p w14:paraId="6C313B1B" w14:textId="77777777" w:rsidR="00A168C4" w:rsidRPr="00A168C4" w:rsidRDefault="00A168C4" w:rsidP="00914D12">
            <w:pPr>
              <w:pStyle w:val="NormalWeb"/>
              <w:spacing w:before="0" w:beforeAutospacing="0" w:after="0" w:afterAutospacing="0"/>
              <w:ind w:right="284"/>
              <w:rPr>
                <w:rFonts w:ascii="Arial" w:hAnsi="Arial" w:cs="Arial"/>
                <w:sz w:val="22"/>
                <w:szCs w:val="22"/>
              </w:rPr>
            </w:pPr>
          </w:p>
          <w:p w14:paraId="37B56E33"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2016-08-20 (ISO8601) Revisión</w:t>
            </w:r>
          </w:p>
          <w:p w14:paraId="465169E0" w14:textId="77777777" w:rsidR="00A168C4" w:rsidRPr="00A168C4" w:rsidRDefault="00A168C4" w:rsidP="00914D12">
            <w:pPr>
              <w:pStyle w:val="NormalWeb"/>
              <w:spacing w:before="0" w:beforeAutospacing="0" w:after="0" w:afterAutospacing="0"/>
              <w:ind w:right="284"/>
              <w:rPr>
                <w:rFonts w:ascii="Arial" w:hAnsi="Arial" w:cs="Arial"/>
                <w:sz w:val="22"/>
                <w:szCs w:val="22"/>
              </w:rPr>
            </w:pPr>
          </w:p>
          <w:p w14:paraId="3C579DED"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2018-05-18 (ISO8601) Revisión</w:t>
            </w:r>
          </w:p>
          <w:p w14:paraId="085267FD" w14:textId="77777777" w:rsidR="00A168C4" w:rsidRPr="00A168C4" w:rsidRDefault="00A168C4" w:rsidP="00914D12">
            <w:pPr>
              <w:pStyle w:val="NormalWeb"/>
              <w:spacing w:before="0" w:beforeAutospacing="0" w:after="0" w:afterAutospacing="0"/>
              <w:ind w:right="284"/>
              <w:rPr>
                <w:rFonts w:ascii="Arial" w:hAnsi="Arial" w:cs="Arial"/>
                <w:sz w:val="22"/>
                <w:szCs w:val="22"/>
              </w:rPr>
            </w:pPr>
          </w:p>
          <w:p w14:paraId="5C6C150C" w14:textId="77777777" w:rsid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 xml:space="preserve">2019-04-25 (ISO8601) Revisión </w:t>
            </w:r>
          </w:p>
          <w:p w14:paraId="397059C8" w14:textId="77777777" w:rsidR="00112D06" w:rsidRDefault="00112D06" w:rsidP="00914D12">
            <w:pPr>
              <w:pStyle w:val="NormalWeb"/>
              <w:spacing w:before="0" w:beforeAutospacing="0" w:after="0" w:afterAutospacing="0"/>
              <w:ind w:right="284"/>
              <w:rPr>
                <w:rFonts w:ascii="Arial" w:hAnsi="Arial" w:cs="Arial"/>
                <w:sz w:val="22"/>
                <w:szCs w:val="22"/>
              </w:rPr>
            </w:pPr>
          </w:p>
          <w:p w14:paraId="26312121" w14:textId="77777777" w:rsidR="00112D06" w:rsidRPr="00A168C4" w:rsidRDefault="00112D06" w:rsidP="00914D12">
            <w:pPr>
              <w:pStyle w:val="NormalWeb"/>
              <w:spacing w:before="0" w:beforeAutospacing="0" w:after="0" w:afterAutospacing="0"/>
              <w:ind w:right="284"/>
              <w:rPr>
                <w:rFonts w:ascii="Arial" w:hAnsi="Arial" w:cs="Arial"/>
                <w:sz w:val="22"/>
                <w:szCs w:val="22"/>
              </w:rPr>
            </w:pPr>
            <w:r>
              <w:rPr>
                <w:rFonts w:ascii="Arial" w:hAnsi="Arial" w:cs="Arial"/>
                <w:sz w:val="22"/>
                <w:szCs w:val="22"/>
              </w:rPr>
              <w:t xml:space="preserve">2020-07-20 </w:t>
            </w:r>
            <w:r w:rsidRPr="00112D06">
              <w:rPr>
                <w:rFonts w:ascii="Arial" w:hAnsi="Arial" w:cs="Arial"/>
                <w:sz w:val="22"/>
                <w:szCs w:val="22"/>
              </w:rPr>
              <w:t>(ISO8601) Revisión</w:t>
            </w:r>
          </w:p>
          <w:p w14:paraId="45D0AFCD" w14:textId="77777777" w:rsidR="00A168C4" w:rsidRPr="00A168C4" w:rsidRDefault="00A168C4" w:rsidP="00914D12">
            <w:pPr>
              <w:pStyle w:val="NormalWeb"/>
              <w:spacing w:before="0" w:beforeAutospacing="0" w:after="0" w:afterAutospacing="0"/>
              <w:ind w:right="284"/>
              <w:rPr>
                <w:rFonts w:ascii="Arial" w:hAnsi="Arial" w:cs="Arial"/>
                <w:sz w:val="22"/>
                <w:szCs w:val="22"/>
              </w:rPr>
            </w:pPr>
          </w:p>
        </w:tc>
      </w:tr>
      <w:tr w:rsidR="00A168C4" w:rsidRPr="00A168C4" w14:paraId="5F3F7267" w14:textId="77777777" w:rsidTr="00A168C4">
        <w:trPr>
          <w:trHeight w:val="756"/>
        </w:trPr>
        <w:tc>
          <w:tcPr>
            <w:tcW w:w="2263" w:type="dxa"/>
            <w:vAlign w:val="center"/>
          </w:tcPr>
          <w:p w14:paraId="655497D8" w14:textId="77777777" w:rsidR="00A168C4" w:rsidRPr="00A168C4" w:rsidRDefault="00A168C4" w:rsidP="00914D12">
            <w:pPr>
              <w:rPr>
                <w:rStyle w:val="Textoennegrita"/>
                <w:rFonts w:ascii="Arial" w:hAnsi="Arial" w:cs="Arial"/>
              </w:rPr>
            </w:pPr>
            <w:r w:rsidRPr="00A168C4">
              <w:rPr>
                <w:rStyle w:val="Textoennegrita"/>
                <w:rFonts w:ascii="Arial" w:hAnsi="Arial" w:cs="Arial"/>
              </w:rPr>
              <w:t>6.7. Lengua (s) y escritura(s)</w:t>
            </w:r>
          </w:p>
        </w:tc>
        <w:tc>
          <w:tcPr>
            <w:tcW w:w="7559" w:type="dxa"/>
            <w:vAlign w:val="center"/>
          </w:tcPr>
          <w:p w14:paraId="79522417"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Spa (ISO 639-2)</w:t>
            </w:r>
          </w:p>
        </w:tc>
      </w:tr>
      <w:tr w:rsidR="00A168C4" w:rsidRPr="00A168C4" w14:paraId="073546C2" w14:textId="77777777" w:rsidTr="00A168C4">
        <w:trPr>
          <w:trHeight w:val="756"/>
        </w:trPr>
        <w:tc>
          <w:tcPr>
            <w:tcW w:w="2263" w:type="dxa"/>
            <w:vAlign w:val="center"/>
          </w:tcPr>
          <w:p w14:paraId="2014B090"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rPr>
              <w:t>6.8. Fuentes</w:t>
            </w:r>
          </w:p>
        </w:tc>
        <w:tc>
          <w:tcPr>
            <w:tcW w:w="7559" w:type="dxa"/>
            <w:vAlign w:val="center"/>
          </w:tcPr>
          <w:p w14:paraId="54C6414E" w14:textId="77777777" w:rsidR="00A168C4" w:rsidRPr="00A168C4" w:rsidRDefault="00A168C4" w:rsidP="00914D12">
            <w:pPr>
              <w:widowControl w:val="0"/>
              <w:spacing w:before="0" w:after="0" w:line="276" w:lineRule="auto"/>
              <w:ind w:right="169"/>
              <w:jc w:val="both"/>
              <w:rPr>
                <w:rFonts w:ascii="Arial" w:hAnsi="Arial" w:cs="Arial"/>
                <w:lang w:eastAsia="es-SV"/>
              </w:rPr>
            </w:pPr>
          </w:p>
          <w:p w14:paraId="54C421A1" w14:textId="77777777"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Ley de Acceso a la Información Pública</w:t>
            </w:r>
          </w:p>
          <w:p w14:paraId="034B0498" w14:textId="77777777"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Reglamento interno del MINEC</w:t>
            </w:r>
          </w:p>
          <w:p w14:paraId="6FFBEC4B" w14:textId="77777777"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Reseña Histórica Institucional del MINEC</w:t>
            </w:r>
          </w:p>
          <w:p w14:paraId="2EA4F87A" w14:textId="77777777"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Guía técnica para la elaboración de guía de archivo en base a la norma internacional SDIAH</w:t>
            </w:r>
          </w:p>
          <w:p w14:paraId="09DD3B36" w14:textId="77777777" w:rsidR="00A168C4" w:rsidRPr="00A168C4" w:rsidRDefault="00A168C4" w:rsidP="00914D12">
            <w:pPr>
              <w:widowControl w:val="0"/>
              <w:spacing w:before="0" w:after="0"/>
              <w:ind w:right="169"/>
              <w:jc w:val="both"/>
              <w:rPr>
                <w:rFonts w:ascii="Arial" w:hAnsi="Arial" w:cs="Arial"/>
              </w:rPr>
            </w:pPr>
          </w:p>
        </w:tc>
      </w:tr>
      <w:tr w:rsidR="00A168C4" w:rsidRPr="00A168C4" w14:paraId="5C5691A7" w14:textId="77777777" w:rsidTr="00A168C4">
        <w:trPr>
          <w:trHeight w:val="756"/>
        </w:trPr>
        <w:tc>
          <w:tcPr>
            <w:tcW w:w="2263" w:type="dxa"/>
            <w:vAlign w:val="center"/>
          </w:tcPr>
          <w:p w14:paraId="21E84689" w14:textId="77777777" w:rsidR="00A168C4" w:rsidRPr="00A168C4" w:rsidRDefault="00A168C4" w:rsidP="00914D12">
            <w:pPr>
              <w:rPr>
                <w:rStyle w:val="Textoennegrita"/>
                <w:rFonts w:ascii="Arial" w:hAnsi="Arial" w:cs="Arial"/>
              </w:rPr>
            </w:pPr>
            <w:r w:rsidRPr="00A168C4">
              <w:rPr>
                <w:rStyle w:val="Textoennegrita"/>
                <w:rFonts w:ascii="Arial" w:hAnsi="Arial" w:cs="Arial"/>
              </w:rPr>
              <w:t>6.9. Notas de mantenimiento</w:t>
            </w:r>
          </w:p>
        </w:tc>
        <w:tc>
          <w:tcPr>
            <w:tcW w:w="7559" w:type="dxa"/>
            <w:vAlign w:val="center"/>
          </w:tcPr>
          <w:p w14:paraId="66E6C93D"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Alexander Carranza Corleto</w:t>
            </w:r>
          </w:p>
          <w:p w14:paraId="3EC31056" w14:textId="77777777"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 xml:space="preserve">Oficial de Gestión Documental y Archivos Ad Honorem </w:t>
            </w:r>
          </w:p>
        </w:tc>
      </w:tr>
    </w:tbl>
    <w:p w14:paraId="001E886B" w14:textId="77777777" w:rsidR="00A168C4" w:rsidRPr="00A168C4" w:rsidRDefault="00A168C4" w:rsidP="00A168C4">
      <w:pPr>
        <w:spacing w:after="0"/>
        <w:rPr>
          <w:rFonts w:ascii="Arial" w:hAnsi="Arial" w:cs="Arial"/>
          <w:lang w:val="es-ES"/>
        </w:rPr>
      </w:pPr>
      <w:r w:rsidRPr="00A168C4">
        <w:rPr>
          <w:rFonts w:ascii="Arial" w:hAnsi="Arial" w:cs="Arial"/>
          <w:lang w:val="es-ES"/>
        </w:rPr>
        <w:br w:type="page"/>
      </w:r>
    </w:p>
    <w:tbl>
      <w:tblPr>
        <w:tblStyle w:val="Tablaconcuadrcula"/>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47"/>
        <w:gridCol w:w="1580"/>
        <w:gridCol w:w="5320"/>
      </w:tblGrid>
      <w:tr w:rsidR="00A168C4" w:rsidRPr="00A168C4" w14:paraId="4F948161" w14:textId="77777777" w:rsidTr="00A168C4">
        <w:trPr>
          <w:trHeight w:val="835"/>
        </w:trPr>
        <w:tc>
          <w:tcPr>
            <w:tcW w:w="9747" w:type="dxa"/>
            <w:gridSpan w:val="3"/>
            <w:shd w:val="clear" w:color="auto" w:fill="D0D6DE"/>
            <w:vAlign w:val="center"/>
          </w:tcPr>
          <w:p w14:paraId="2E640EB2" w14:textId="77777777" w:rsidR="00A168C4" w:rsidRPr="00A168C4" w:rsidRDefault="00A168C4" w:rsidP="00A168C4">
            <w:pPr>
              <w:pStyle w:val="Ttulo1"/>
              <w:numPr>
                <w:ilvl w:val="0"/>
                <w:numId w:val="2"/>
              </w:numPr>
              <w:spacing w:before="0"/>
              <w:jc w:val="both"/>
              <w:outlineLvl w:val="0"/>
              <w:rPr>
                <w:rFonts w:ascii="Arial" w:hAnsi="Arial" w:cs="Arial"/>
                <w:sz w:val="22"/>
                <w:szCs w:val="22"/>
                <w:lang w:val="es-ES"/>
              </w:rPr>
            </w:pPr>
            <w:bookmarkStart w:id="9" w:name="_Toc46132572"/>
            <w:r w:rsidRPr="00A168C4">
              <w:rPr>
                <w:rFonts w:ascii="Arial" w:hAnsi="Arial" w:cs="Arial"/>
                <w:color w:val="000000"/>
                <w:sz w:val="22"/>
                <w:szCs w:val="22"/>
                <w:lang w:val="es-ES"/>
              </w:rPr>
              <w:lastRenderedPageBreak/>
              <w:t>VINCULACIÓN DE LA DESCRIPCIÓN DE LA INSTITUCIÓN QUE CUSTODIA LOS FONDOS DE ARCHIVO CON LOS RECURSOS ARCHIVISTICOS Y SUS PRODUCTORES.</w:t>
            </w:r>
            <w:bookmarkEnd w:id="9"/>
          </w:p>
        </w:tc>
      </w:tr>
      <w:tr w:rsidR="00A168C4" w:rsidRPr="00A168C4" w14:paraId="64E3D5E8" w14:textId="77777777" w:rsidTr="00A168C4">
        <w:trPr>
          <w:trHeight w:val="470"/>
        </w:trPr>
        <w:tc>
          <w:tcPr>
            <w:tcW w:w="9747" w:type="dxa"/>
            <w:gridSpan w:val="3"/>
            <w:shd w:val="clear" w:color="auto" w:fill="242B34"/>
            <w:vAlign w:val="center"/>
          </w:tcPr>
          <w:p w14:paraId="0F344FBE" w14:textId="77777777" w:rsidR="00A168C4" w:rsidRPr="00A168C4" w:rsidRDefault="00A168C4" w:rsidP="00914D12">
            <w:pPr>
              <w:overflowPunct/>
              <w:autoSpaceDE/>
              <w:autoSpaceDN/>
              <w:adjustRightInd/>
              <w:spacing w:before="0" w:after="0"/>
              <w:jc w:val="center"/>
              <w:textAlignment w:val="auto"/>
              <w:rPr>
                <w:rFonts w:ascii="Arial" w:hAnsi="Arial" w:cs="Arial"/>
                <w:b/>
                <w:lang w:val="es-ES"/>
              </w:rPr>
            </w:pPr>
            <w:r w:rsidRPr="00A168C4">
              <w:rPr>
                <w:rFonts w:ascii="Arial" w:hAnsi="Arial" w:cs="Arial"/>
                <w:b/>
                <w:lang w:val="es-ES"/>
              </w:rPr>
              <w:t>Primera relación</w:t>
            </w:r>
          </w:p>
        </w:tc>
      </w:tr>
      <w:tr w:rsidR="00A168C4" w:rsidRPr="00A168C4" w14:paraId="2AC38CC0" w14:textId="77777777" w:rsidTr="00A168C4">
        <w:trPr>
          <w:trHeight w:val="284"/>
        </w:trPr>
        <w:tc>
          <w:tcPr>
            <w:tcW w:w="2847" w:type="dxa"/>
            <w:vMerge w:val="restart"/>
            <w:vAlign w:val="center"/>
          </w:tcPr>
          <w:p w14:paraId="139213BB"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rPr>
              <w:t>7.1 Título e identificador de los recursos archivísticos relacionados</w:t>
            </w:r>
          </w:p>
        </w:tc>
        <w:tc>
          <w:tcPr>
            <w:tcW w:w="1580" w:type="dxa"/>
            <w:vAlign w:val="center"/>
          </w:tcPr>
          <w:p w14:paraId="660B965E" w14:textId="77777777"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Título</w:t>
            </w:r>
          </w:p>
        </w:tc>
        <w:tc>
          <w:tcPr>
            <w:tcW w:w="5320" w:type="dxa"/>
            <w:vAlign w:val="center"/>
          </w:tcPr>
          <w:p w14:paraId="65947F25"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p w14:paraId="0CDE96F8"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DYGESTYC</w:t>
            </w:r>
          </w:p>
          <w:p w14:paraId="52526A7B"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Dirección General de Estadísticas y Censos</w:t>
            </w:r>
          </w:p>
          <w:p w14:paraId="3ECBC7FA"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p>
        </w:tc>
      </w:tr>
      <w:tr w:rsidR="00A168C4" w:rsidRPr="00A168C4" w14:paraId="4555AD92" w14:textId="77777777" w:rsidTr="00A168C4">
        <w:trPr>
          <w:trHeight w:val="302"/>
        </w:trPr>
        <w:tc>
          <w:tcPr>
            <w:tcW w:w="2847" w:type="dxa"/>
            <w:vMerge/>
            <w:vAlign w:val="center"/>
          </w:tcPr>
          <w:p w14:paraId="2AFB6DCE" w14:textId="77777777" w:rsidR="00A168C4" w:rsidRPr="00A168C4" w:rsidRDefault="00A168C4" w:rsidP="00914D12">
            <w:pPr>
              <w:spacing w:before="0"/>
              <w:rPr>
                <w:rStyle w:val="Textoennegrita"/>
                <w:rFonts w:ascii="Arial" w:hAnsi="Arial" w:cs="Arial"/>
              </w:rPr>
            </w:pPr>
          </w:p>
        </w:tc>
        <w:tc>
          <w:tcPr>
            <w:tcW w:w="1580" w:type="dxa"/>
            <w:vAlign w:val="center"/>
          </w:tcPr>
          <w:p w14:paraId="0AB03954" w14:textId="77777777"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Identificador</w:t>
            </w:r>
          </w:p>
        </w:tc>
        <w:tc>
          <w:tcPr>
            <w:tcW w:w="5320" w:type="dxa"/>
            <w:vAlign w:val="center"/>
          </w:tcPr>
          <w:p w14:paraId="2593F58D"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p w14:paraId="383FF83E"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SV. DYGESTYC</w:t>
            </w:r>
          </w:p>
          <w:p w14:paraId="09232A15"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El Salvador/Ministerio de Economía/Viceministra de Comercio e Industria/Dirección General de Estadísticas y Censos</w:t>
            </w:r>
          </w:p>
          <w:p w14:paraId="25122D04"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p>
        </w:tc>
      </w:tr>
      <w:tr w:rsidR="00A168C4" w:rsidRPr="00A168C4" w14:paraId="59D96EA4" w14:textId="77777777" w:rsidTr="00A168C4">
        <w:trPr>
          <w:trHeight w:val="302"/>
        </w:trPr>
        <w:tc>
          <w:tcPr>
            <w:tcW w:w="2847" w:type="dxa"/>
            <w:vAlign w:val="center"/>
          </w:tcPr>
          <w:p w14:paraId="02F09FF2"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rPr>
              <w:t>7.2 Descripción de la Relación</w:t>
            </w:r>
          </w:p>
        </w:tc>
        <w:tc>
          <w:tcPr>
            <w:tcW w:w="1580" w:type="dxa"/>
            <w:vAlign w:val="center"/>
          </w:tcPr>
          <w:p w14:paraId="6434BB96" w14:textId="77777777"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14:paraId="560D5DEF" w14:textId="77777777"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r w:rsidRPr="00A168C4">
              <w:rPr>
                <w:rFonts w:ascii="Arial" w:hAnsi="Arial" w:cs="Arial"/>
                <w:sz w:val="22"/>
                <w:szCs w:val="22"/>
              </w:rPr>
              <w:t>Coordinación y producción de la información estadística que se utiliza como eje central para el desarrollo económico y social del país</w:t>
            </w:r>
          </w:p>
        </w:tc>
      </w:tr>
      <w:tr w:rsidR="00A168C4" w:rsidRPr="00A168C4" w14:paraId="768CC4C3" w14:textId="77777777" w:rsidTr="00A168C4">
        <w:trPr>
          <w:trHeight w:val="284"/>
        </w:trPr>
        <w:tc>
          <w:tcPr>
            <w:tcW w:w="2847" w:type="dxa"/>
            <w:vAlign w:val="center"/>
          </w:tcPr>
          <w:p w14:paraId="05767B19" w14:textId="77777777" w:rsidR="00A168C4" w:rsidRPr="00A168C4" w:rsidRDefault="00A168C4" w:rsidP="00914D12">
            <w:pPr>
              <w:rPr>
                <w:rStyle w:val="Textoennegrita"/>
                <w:rFonts w:ascii="Arial" w:hAnsi="Arial" w:cs="Arial"/>
              </w:rPr>
            </w:pPr>
            <w:r w:rsidRPr="00A168C4">
              <w:rPr>
                <w:rStyle w:val="Textoennegrita"/>
                <w:rFonts w:ascii="Arial" w:hAnsi="Arial" w:cs="Arial"/>
              </w:rPr>
              <w:t>7.3 Fechas de la Relación</w:t>
            </w:r>
          </w:p>
        </w:tc>
        <w:tc>
          <w:tcPr>
            <w:tcW w:w="1580" w:type="dxa"/>
            <w:vAlign w:val="center"/>
          </w:tcPr>
          <w:p w14:paraId="2D5D28AD" w14:textId="77777777"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14:paraId="69EE5055"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1997-2019</w:t>
            </w:r>
          </w:p>
        </w:tc>
      </w:tr>
      <w:tr w:rsidR="00A168C4" w:rsidRPr="00A168C4" w14:paraId="79C925DF" w14:textId="77777777" w:rsidTr="00A168C4">
        <w:trPr>
          <w:trHeight w:val="302"/>
        </w:trPr>
        <w:tc>
          <w:tcPr>
            <w:tcW w:w="2847" w:type="dxa"/>
            <w:vAlign w:val="center"/>
          </w:tcPr>
          <w:p w14:paraId="11655EA9"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lang w:val="es-ES"/>
              </w:rPr>
              <w:t>7</w:t>
            </w:r>
            <w:r w:rsidRPr="00A168C4">
              <w:rPr>
                <w:rStyle w:val="Textoennegrita"/>
                <w:rFonts w:ascii="Arial" w:hAnsi="Arial" w:cs="Arial"/>
              </w:rPr>
              <w:t xml:space="preserve">.4 Forma (s) autorizada (s) del nombre e identificador del registro de autoridad relacionado </w:t>
            </w:r>
          </w:p>
        </w:tc>
        <w:tc>
          <w:tcPr>
            <w:tcW w:w="1580" w:type="dxa"/>
            <w:vAlign w:val="center"/>
          </w:tcPr>
          <w:p w14:paraId="78ED2992" w14:textId="77777777"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14:paraId="3D60BE60"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p w14:paraId="437437ED"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DYGESTYC</w:t>
            </w:r>
          </w:p>
          <w:p w14:paraId="5C924AC6"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Dirección General de Estadísticas y Censos</w:t>
            </w:r>
          </w:p>
          <w:p w14:paraId="734B794D"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Oficina Central de Estadística 1881</w:t>
            </w:r>
          </w:p>
          <w:p w14:paraId="317963FA"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SV. DYGESTYC</w:t>
            </w:r>
          </w:p>
          <w:p w14:paraId="18FD41F8"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El Salvador/Ministerio de Economía-/Viceministro de Comercio e Industria /Dirección General de Estadísticas y Censos</w:t>
            </w:r>
          </w:p>
          <w:p w14:paraId="46D879E5"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tc>
      </w:tr>
      <w:tr w:rsidR="00A168C4" w:rsidRPr="00A168C4" w14:paraId="18D0DEA1" w14:textId="77777777" w:rsidTr="00A168C4">
        <w:trPr>
          <w:trHeight w:val="397"/>
        </w:trPr>
        <w:tc>
          <w:tcPr>
            <w:tcW w:w="9747" w:type="dxa"/>
            <w:gridSpan w:val="3"/>
            <w:shd w:val="clear" w:color="auto" w:fill="242B34"/>
            <w:vAlign w:val="center"/>
          </w:tcPr>
          <w:p w14:paraId="34BEDA7E" w14:textId="77777777" w:rsidR="00A168C4" w:rsidRPr="00A168C4" w:rsidRDefault="00A168C4" w:rsidP="00914D12">
            <w:pPr>
              <w:overflowPunct/>
              <w:autoSpaceDE/>
              <w:autoSpaceDN/>
              <w:adjustRightInd/>
              <w:spacing w:before="0" w:after="0"/>
              <w:jc w:val="center"/>
              <w:textAlignment w:val="auto"/>
              <w:rPr>
                <w:rFonts w:ascii="Arial" w:hAnsi="Arial" w:cs="Arial"/>
                <w:lang w:val="es-ES"/>
              </w:rPr>
            </w:pPr>
            <w:r w:rsidRPr="00A168C4">
              <w:rPr>
                <w:rFonts w:ascii="Arial" w:hAnsi="Arial" w:cs="Arial"/>
                <w:b/>
              </w:rPr>
              <w:t>Segunda Relación</w:t>
            </w:r>
          </w:p>
        </w:tc>
      </w:tr>
      <w:tr w:rsidR="00A168C4" w:rsidRPr="00A168C4" w14:paraId="2BADC568" w14:textId="77777777" w:rsidTr="00A168C4">
        <w:trPr>
          <w:trHeight w:val="284"/>
        </w:trPr>
        <w:tc>
          <w:tcPr>
            <w:tcW w:w="2847" w:type="dxa"/>
            <w:vMerge w:val="restart"/>
            <w:vAlign w:val="center"/>
          </w:tcPr>
          <w:p w14:paraId="1FF98B93"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rPr>
              <w:t>7.1 Título e identificador de los recursos archivísticos relacionados</w:t>
            </w:r>
          </w:p>
        </w:tc>
        <w:tc>
          <w:tcPr>
            <w:tcW w:w="1580" w:type="dxa"/>
            <w:vAlign w:val="center"/>
          </w:tcPr>
          <w:p w14:paraId="436C4C03" w14:textId="77777777"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Título</w:t>
            </w:r>
          </w:p>
        </w:tc>
        <w:tc>
          <w:tcPr>
            <w:tcW w:w="5320" w:type="dxa"/>
            <w:vAlign w:val="center"/>
          </w:tcPr>
          <w:p w14:paraId="2CACDF1D"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p w14:paraId="7EF83512"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CENADE</w:t>
            </w:r>
          </w:p>
          <w:p w14:paraId="1318F611"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 xml:space="preserve">Centro Nacional de Atención y Administración de Subsidios. </w:t>
            </w:r>
          </w:p>
          <w:p w14:paraId="3FA4ADD6"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p>
        </w:tc>
      </w:tr>
      <w:tr w:rsidR="00A168C4" w:rsidRPr="00A168C4" w14:paraId="46D18C7F" w14:textId="77777777" w:rsidTr="00A168C4">
        <w:trPr>
          <w:trHeight w:val="284"/>
        </w:trPr>
        <w:tc>
          <w:tcPr>
            <w:tcW w:w="2847" w:type="dxa"/>
            <w:vMerge/>
            <w:vAlign w:val="center"/>
          </w:tcPr>
          <w:p w14:paraId="447AF861" w14:textId="77777777" w:rsidR="00A168C4" w:rsidRPr="00A168C4" w:rsidRDefault="00A168C4" w:rsidP="00914D12">
            <w:pPr>
              <w:spacing w:before="0"/>
              <w:rPr>
                <w:rStyle w:val="Textoennegrita"/>
                <w:rFonts w:ascii="Arial" w:hAnsi="Arial" w:cs="Arial"/>
              </w:rPr>
            </w:pPr>
          </w:p>
        </w:tc>
        <w:tc>
          <w:tcPr>
            <w:tcW w:w="1580" w:type="dxa"/>
            <w:vAlign w:val="center"/>
          </w:tcPr>
          <w:p w14:paraId="3C9773A9" w14:textId="77777777"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Identificador</w:t>
            </w:r>
          </w:p>
        </w:tc>
        <w:tc>
          <w:tcPr>
            <w:tcW w:w="5320" w:type="dxa"/>
            <w:vAlign w:val="center"/>
          </w:tcPr>
          <w:p w14:paraId="193CECBE"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p w14:paraId="51530067"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SV.CENADE</w:t>
            </w:r>
          </w:p>
          <w:p w14:paraId="78433EEA" w14:textId="77777777" w:rsidR="00A168C4" w:rsidRPr="00A168C4" w:rsidRDefault="00A168C4" w:rsidP="00914D12">
            <w:pPr>
              <w:pStyle w:val="NormalWeb"/>
              <w:spacing w:before="0" w:beforeAutospacing="0" w:after="240" w:afterAutospacing="0"/>
              <w:ind w:left="284" w:right="284"/>
              <w:rPr>
                <w:rFonts w:ascii="Arial" w:hAnsi="Arial" w:cs="Arial"/>
                <w:sz w:val="22"/>
                <w:szCs w:val="22"/>
              </w:rPr>
            </w:pPr>
            <w:r w:rsidRPr="00A168C4">
              <w:rPr>
                <w:rFonts w:ascii="Arial" w:hAnsi="Arial" w:cs="Arial"/>
                <w:sz w:val="22"/>
                <w:szCs w:val="22"/>
              </w:rPr>
              <w:t xml:space="preserve">El Salvador/MinisteriodeEconomía/Despacho Ministro de Economía/ Centro Nacional de </w:t>
            </w:r>
            <w:r w:rsidRPr="00A168C4">
              <w:rPr>
                <w:rFonts w:ascii="Arial" w:hAnsi="Arial" w:cs="Arial"/>
                <w:sz w:val="22"/>
                <w:szCs w:val="22"/>
              </w:rPr>
              <w:lastRenderedPageBreak/>
              <w:t xml:space="preserve">Atención y Administración de Subsidios. </w:t>
            </w:r>
          </w:p>
        </w:tc>
      </w:tr>
      <w:tr w:rsidR="00A168C4" w:rsidRPr="00A168C4" w14:paraId="2334EDD6" w14:textId="77777777" w:rsidTr="00A168C4">
        <w:trPr>
          <w:trHeight w:val="284"/>
        </w:trPr>
        <w:tc>
          <w:tcPr>
            <w:tcW w:w="2847" w:type="dxa"/>
            <w:vAlign w:val="center"/>
          </w:tcPr>
          <w:p w14:paraId="7007B6C8"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rPr>
              <w:lastRenderedPageBreak/>
              <w:t>7.2 Descripción de la Relación</w:t>
            </w:r>
          </w:p>
        </w:tc>
        <w:tc>
          <w:tcPr>
            <w:tcW w:w="1580" w:type="dxa"/>
            <w:vAlign w:val="center"/>
          </w:tcPr>
          <w:p w14:paraId="72FBFDE8" w14:textId="77777777"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14:paraId="484892CF" w14:textId="77777777" w:rsidR="00A168C4" w:rsidRPr="00A168C4" w:rsidRDefault="00A168C4" w:rsidP="00914D12">
            <w:pPr>
              <w:pStyle w:val="NormalWeb"/>
              <w:spacing w:before="240" w:beforeAutospacing="0" w:after="240" w:afterAutospacing="0"/>
              <w:ind w:left="284" w:right="284"/>
              <w:jc w:val="both"/>
              <w:rPr>
                <w:rFonts w:ascii="Arial" w:hAnsi="Arial" w:cs="Arial"/>
                <w:sz w:val="22"/>
                <w:szCs w:val="22"/>
              </w:rPr>
            </w:pPr>
            <w:r w:rsidRPr="00A168C4">
              <w:rPr>
                <w:rFonts w:ascii="Arial" w:hAnsi="Arial" w:cs="Arial"/>
                <w:sz w:val="22"/>
                <w:szCs w:val="22"/>
              </w:rPr>
              <w:t>Coordinación y que t</w:t>
            </w:r>
            <w:r w:rsidRPr="00A168C4">
              <w:rPr>
                <w:rFonts w:ascii="Arial" w:hAnsi="Arial" w:cs="Arial"/>
                <w:sz w:val="22"/>
                <w:szCs w:val="22"/>
                <w:shd w:val="clear" w:color="auto" w:fill="FFFFFF"/>
              </w:rPr>
              <w:t>ienen como objetivo incluir  a todos los hogares  que necesitan el subsidio del gas propano, mediante una verificación de la condición económica  y evaluar si pueden ser beneficiarios de la nueva entrega del subsidio.</w:t>
            </w:r>
          </w:p>
        </w:tc>
      </w:tr>
      <w:tr w:rsidR="00A168C4" w:rsidRPr="00A168C4" w14:paraId="66BF6D7A" w14:textId="77777777" w:rsidTr="00A168C4">
        <w:trPr>
          <w:trHeight w:val="284"/>
        </w:trPr>
        <w:tc>
          <w:tcPr>
            <w:tcW w:w="2847" w:type="dxa"/>
            <w:vAlign w:val="center"/>
          </w:tcPr>
          <w:p w14:paraId="4094EE07" w14:textId="77777777" w:rsidR="00A168C4" w:rsidRPr="00A168C4" w:rsidRDefault="00A168C4" w:rsidP="00914D12">
            <w:pPr>
              <w:rPr>
                <w:rStyle w:val="Textoennegrita"/>
                <w:rFonts w:ascii="Arial" w:hAnsi="Arial" w:cs="Arial"/>
              </w:rPr>
            </w:pPr>
            <w:r w:rsidRPr="00A168C4">
              <w:rPr>
                <w:rStyle w:val="Textoennegrita"/>
                <w:rFonts w:ascii="Arial" w:hAnsi="Arial" w:cs="Arial"/>
              </w:rPr>
              <w:t>7.3 Fechas de la Relación</w:t>
            </w:r>
          </w:p>
        </w:tc>
        <w:tc>
          <w:tcPr>
            <w:tcW w:w="1580" w:type="dxa"/>
            <w:vAlign w:val="center"/>
          </w:tcPr>
          <w:p w14:paraId="2C7C60BB"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p>
        </w:tc>
        <w:tc>
          <w:tcPr>
            <w:tcW w:w="5320" w:type="dxa"/>
            <w:vAlign w:val="center"/>
          </w:tcPr>
          <w:p w14:paraId="3A97A5C6"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2010-2019</w:t>
            </w:r>
          </w:p>
        </w:tc>
      </w:tr>
      <w:tr w:rsidR="00A168C4" w:rsidRPr="00A168C4" w14:paraId="3B811749" w14:textId="77777777" w:rsidTr="00A168C4">
        <w:trPr>
          <w:trHeight w:val="284"/>
        </w:trPr>
        <w:tc>
          <w:tcPr>
            <w:tcW w:w="2847" w:type="dxa"/>
            <w:vAlign w:val="center"/>
          </w:tcPr>
          <w:p w14:paraId="58D7C546" w14:textId="77777777" w:rsidR="00A168C4" w:rsidRPr="00A168C4" w:rsidRDefault="00A168C4" w:rsidP="00914D12">
            <w:pPr>
              <w:spacing w:before="0"/>
              <w:rPr>
                <w:rStyle w:val="Textoennegrita"/>
                <w:rFonts w:ascii="Arial" w:hAnsi="Arial" w:cs="Arial"/>
              </w:rPr>
            </w:pPr>
            <w:r w:rsidRPr="00A168C4">
              <w:rPr>
                <w:rStyle w:val="Textoennegrita"/>
                <w:rFonts w:ascii="Arial" w:hAnsi="Arial" w:cs="Arial"/>
                <w:lang w:val="es-ES"/>
              </w:rPr>
              <w:t>7</w:t>
            </w:r>
            <w:r w:rsidRPr="00A168C4">
              <w:rPr>
                <w:rStyle w:val="Textoennegrita"/>
                <w:rFonts w:ascii="Arial" w:hAnsi="Arial" w:cs="Arial"/>
              </w:rPr>
              <w:t xml:space="preserve">.4 Forma (s) autorizada (s) del nombre e identificador del registro de autoridad relacionado </w:t>
            </w:r>
          </w:p>
        </w:tc>
        <w:tc>
          <w:tcPr>
            <w:tcW w:w="1580" w:type="dxa"/>
            <w:vAlign w:val="center"/>
          </w:tcPr>
          <w:p w14:paraId="68B7F41B"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p>
        </w:tc>
        <w:tc>
          <w:tcPr>
            <w:tcW w:w="5320" w:type="dxa"/>
            <w:vAlign w:val="center"/>
          </w:tcPr>
          <w:p w14:paraId="741C9C4D"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p w14:paraId="08A536C7"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CENADE</w:t>
            </w:r>
          </w:p>
          <w:p w14:paraId="45332D0F"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 xml:space="preserve">Centro Nacional de Atención y Administración de Subsidios. </w:t>
            </w:r>
          </w:p>
          <w:p w14:paraId="57547E33"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SV.CENADE</w:t>
            </w:r>
          </w:p>
          <w:p w14:paraId="5F7A5DFE" w14:textId="77777777"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 xml:space="preserve">El Salvador/Ministerio de Economía/Despacho Ministro de Economía/ Centro Nacional de Atención y Administración de Subsidios. </w:t>
            </w:r>
          </w:p>
          <w:p w14:paraId="7474AF97" w14:textId="77777777" w:rsidR="00A168C4" w:rsidRPr="00A168C4" w:rsidRDefault="00A168C4" w:rsidP="00914D12">
            <w:pPr>
              <w:pStyle w:val="NormalWeb"/>
              <w:spacing w:before="0" w:beforeAutospacing="0" w:after="0" w:afterAutospacing="0"/>
              <w:ind w:left="284" w:right="284"/>
              <w:rPr>
                <w:rFonts w:ascii="Arial" w:hAnsi="Arial" w:cs="Arial"/>
                <w:b/>
                <w:sz w:val="22"/>
                <w:szCs w:val="22"/>
              </w:rPr>
            </w:pPr>
          </w:p>
        </w:tc>
      </w:tr>
    </w:tbl>
    <w:p w14:paraId="626726DB" w14:textId="77777777" w:rsidR="00CC3F3B" w:rsidRPr="00A168C4" w:rsidRDefault="00CC3F3B">
      <w:pPr>
        <w:rPr>
          <w:rFonts w:ascii="Arial" w:hAnsi="Arial" w:cs="Arial"/>
        </w:rPr>
      </w:pPr>
    </w:p>
    <w:sectPr w:rsidR="00CC3F3B" w:rsidRPr="00A168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332AD" w14:textId="77777777" w:rsidR="00A071C4" w:rsidRDefault="00A071C4" w:rsidP="00A168C4">
      <w:pPr>
        <w:spacing w:after="0" w:line="240" w:lineRule="auto"/>
      </w:pPr>
      <w:r>
        <w:separator/>
      </w:r>
    </w:p>
  </w:endnote>
  <w:endnote w:type="continuationSeparator" w:id="0">
    <w:p w14:paraId="796BCD44" w14:textId="77777777" w:rsidR="00A071C4" w:rsidRDefault="00A071C4" w:rsidP="00A1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WP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27F1C" w14:textId="77777777" w:rsidR="00914D12" w:rsidRDefault="00914D12" w:rsidP="00914D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B2339F3" w14:textId="77777777" w:rsidR="00914D12" w:rsidRDefault="00914D12" w:rsidP="00914D1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1144" w14:textId="77777777" w:rsidR="00914D12" w:rsidRDefault="00914D12">
    <w:pPr>
      <w:pStyle w:val="Piedepgina"/>
      <w:jc w:val="center"/>
    </w:pPr>
    <w:r>
      <w:fldChar w:fldCharType="begin"/>
    </w:r>
    <w:r>
      <w:instrText xml:space="preserve"> PAGE   \* MERGEFORMAT </w:instrText>
    </w:r>
    <w:r>
      <w:fldChar w:fldCharType="separate"/>
    </w:r>
    <w:r w:rsidR="00AC29A7">
      <w:rPr>
        <w:noProof/>
      </w:rPr>
      <w:t>13</w:t>
    </w:r>
    <w:r>
      <w:rPr>
        <w:noProof/>
      </w:rPr>
      <w:fldChar w:fldCharType="end"/>
    </w:r>
  </w:p>
  <w:p w14:paraId="5F963C56" w14:textId="77777777" w:rsidR="00914D12" w:rsidRPr="00B9700D" w:rsidRDefault="00914D12" w:rsidP="00914D12">
    <w:pPr>
      <w:pStyle w:val="Piedepgina"/>
      <w:tabs>
        <w:tab w:val="clear" w:pos="4252"/>
        <w:tab w:val="clear" w:pos="8504"/>
        <w:tab w:val="left" w:pos="1455"/>
      </w:tabs>
      <w:ind w:right="360"/>
      <w:rP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6BCD" w14:textId="77777777" w:rsidR="00914D12" w:rsidRDefault="00914D12">
    <w:pPr>
      <w:pStyle w:val="Piedepgina"/>
      <w:jc w:val="center"/>
    </w:pPr>
  </w:p>
  <w:p w14:paraId="514245B4" w14:textId="77777777" w:rsidR="00914D12" w:rsidRDefault="00914D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10489" w14:textId="77777777" w:rsidR="00A071C4" w:rsidRDefault="00A071C4" w:rsidP="00A168C4">
      <w:pPr>
        <w:spacing w:after="0" w:line="240" w:lineRule="auto"/>
      </w:pPr>
      <w:r>
        <w:separator/>
      </w:r>
    </w:p>
  </w:footnote>
  <w:footnote w:type="continuationSeparator" w:id="0">
    <w:p w14:paraId="6F45CC5C" w14:textId="77777777" w:rsidR="00A071C4" w:rsidRDefault="00A071C4" w:rsidP="00A16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835"/>
      <w:gridCol w:w="2376"/>
      <w:gridCol w:w="4090"/>
    </w:tblGrid>
    <w:tr w:rsidR="00914D12" w:rsidRPr="00A4289E" w14:paraId="00F8F769" w14:textId="77777777" w:rsidTr="00914D12">
      <w:trPr>
        <w:trHeight w:val="326"/>
        <w:tblCellSpacing w:w="20" w:type="dxa"/>
      </w:trPr>
      <w:tc>
        <w:tcPr>
          <w:tcW w:w="2775" w:type="dxa"/>
          <w:vMerge w:val="restart"/>
          <w:shd w:val="clear" w:color="auto" w:fill="auto"/>
        </w:tcPr>
        <w:p w14:paraId="27841E74" w14:textId="77777777" w:rsidR="00914D12" w:rsidRPr="005B5B8D" w:rsidRDefault="00914D12" w:rsidP="00A168C4">
          <w:r w:rsidRPr="00DF7E8A">
            <w:rPr>
              <w:noProof/>
              <w:lang w:eastAsia="es-SV"/>
            </w:rPr>
            <w:drawing>
              <wp:inline distT="0" distB="0" distL="0" distR="0" wp14:anchorId="7C29685D" wp14:editId="5B95A986">
                <wp:extent cx="1567815" cy="743585"/>
                <wp:effectExtent l="0" t="0" r="0" b="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890" t="20755" r="68195" b="16982"/>
                        <a:stretch>
                          <a:fillRect/>
                        </a:stretch>
                      </pic:blipFill>
                      <pic:spPr bwMode="auto">
                        <a:xfrm>
                          <a:off x="0" y="0"/>
                          <a:ext cx="1567815" cy="743585"/>
                        </a:xfrm>
                        <a:prstGeom prst="rect">
                          <a:avLst/>
                        </a:prstGeom>
                        <a:noFill/>
                        <a:ln>
                          <a:noFill/>
                        </a:ln>
                      </pic:spPr>
                    </pic:pic>
                  </a:graphicData>
                </a:graphic>
              </wp:inline>
            </w:drawing>
          </w:r>
        </w:p>
      </w:tc>
      <w:tc>
        <w:tcPr>
          <w:tcW w:w="6406" w:type="dxa"/>
          <w:gridSpan w:val="2"/>
          <w:shd w:val="clear" w:color="auto" w:fill="auto"/>
          <w:vAlign w:val="center"/>
        </w:tcPr>
        <w:p w14:paraId="12910B0E" w14:textId="77777777" w:rsidR="00914D12" w:rsidRDefault="00914D12" w:rsidP="00A168C4">
          <w:pPr>
            <w:pStyle w:val="Encabezado"/>
            <w:spacing w:before="0" w:after="0"/>
            <w:ind w:left="141"/>
            <w:jc w:val="center"/>
            <w:rPr>
              <w:rFonts w:cs="Arial"/>
              <w:b/>
              <w:sz w:val="16"/>
              <w:szCs w:val="16"/>
            </w:rPr>
          </w:pPr>
          <w:r>
            <w:rPr>
              <w:rFonts w:cs="Arial"/>
              <w:b/>
              <w:sz w:val="16"/>
              <w:szCs w:val="16"/>
            </w:rPr>
            <w:t>GUÍA DE ARCHIVO</w:t>
          </w:r>
        </w:p>
        <w:p w14:paraId="6161D36D" w14:textId="77777777" w:rsidR="00914D12" w:rsidRPr="00A168C4" w:rsidRDefault="00914D12" w:rsidP="00A168C4">
          <w:pPr>
            <w:pStyle w:val="Encabezado"/>
            <w:spacing w:before="0" w:after="0"/>
            <w:ind w:left="141"/>
            <w:jc w:val="center"/>
            <w:rPr>
              <w:rFonts w:cs="Arial"/>
              <w:b/>
              <w:color w:val="000000"/>
              <w:sz w:val="16"/>
              <w:szCs w:val="16"/>
            </w:rPr>
          </w:pPr>
          <w:r w:rsidRPr="00A168C4">
            <w:rPr>
              <w:rFonts w:cs="Arial"/>
              <w:b/>
              <w:color w:val="000000"/>
              <w:sz w:val="16"/>
              <w:szCs w:val="16"/>
            </w:rPr>
            <w:t>UNIDAD DE GESTIÓN DOCUMENTAL Y ARCHIVOS</w:t>
          </w:r>
        </w:p>
      </w:tc>
    </w:tr>
    <w:tr w:rsidR="00914D12" w:rsidRPr="00A4289E" w14:paraId="75EC66B4" w14:textId="77777777" w:rsidTr="00914D12">
      <w:trPr>
        <w:trHeight w:val="484"/>
        <w:tblCellSpacing w:w="20" w:type="dxa"/>
      </w:trPr>
      <w:tc>
        <w:tcPr>
          <w:tcW w:w="2775" w:type="dxa"/>
          <w:vMerge/>
        </w:tcPr>
        <w:p w14:paraId="6A381F74" w14:textId="77777777" w:rsidR="00914D12" w:rsidRPr="00A4289E" w:rsidRDefault="00914D12" w:rsidP="00A168C4">
          <w:pPr>
            <w:pStyle w:val="Encabezado"/>
            <w:rPr>
              <w:rFonts w:cs="Arial"/>
              <w:sz w:val="18"/>
              <w:szCs w:val="18"/>
            </w:rPr>
          </w:pPr>
        </w:p>
      </w:tc>
      <w:tc>
        <w:tcPr>
          <w:tcW w:w="2336" w:type="dxa"/>
          <w:shd w:val="clear" w:color="auto" w:fill="auto"/>
          <w:vAlign w:val="center"/>
        </w:tcPr>
        <w:p w14:paraId="061B9AB5" w14:textId="77777777" w:rsidR="00914D12" w:rsidRPr="002B02BD" w:rsidRDefault="00914D12" w:rsidP="00A168C4">
          <w:pPr>
            <w:pStyle w:val="Encabezado"/>
            <w:spacing w:before="0" w:after="0"/>
            <w:rPr>
              <w:rFonts w:cs="Arial"/>
              <w:sz w:val="16"/>
              <w:szCs w:val="16"/>
            </w:rPr>
          </w:pPr>
          <w:r w:rsidRPr="002B02BD">
            <w:rPr>
              <w:rFonts w:cs="Arial"/>
              <w:sz w:val="16"/>
              <w:szCs w:val="16"/>
            </w:rPr>
            <w:t>CÓDIGO</w:t>
          </w:r>
          <w:r>
            <w:rPr>
              <w:rFonts w:cs="Arial"/>
              <w:sz w:val="16"/>
              <w:szCs w:val="16"/>
            </w:rPr>
            <w:t xml:space="preserve">: </w:t>
          </w:r>
        </w:p>
      </w:tc>
      <w:tc>
        <w:tcPr>
          <w:tcW w:w="4030" w:type="dxa"/>
          <w:shd w:val="clear" w:color="auto" w:fill="auto"/>
          <w:vAlign w:val="center"/>
        </w:tcPr>
        <w:p w14:paraId="6C0AD077" w14:textId="77777777" w:rsidR="00914D12" w:rsidRPr="002B02BD" w:rsidRDefault="00914D12" w:rsidP="00A168C4">
          <w:pPr>
            <w:pStyle w:val="Encabezado"/>
            <w:spacing w:before="0" w:after="0"/>
            <w:rPr>
              <w:rFonts w:cs="Arial"/>
              <w:sz w:val="16"/>
              <w:szCs w:val="16"/>
            </w:rPr>
          </w:pPr>
          <w:r>
            <w:rPr>
              <w:rFonts w:cs="Arial"/>
              <w:sz w:val="16"/>
              <w:szCs w:val="16"/>
            </w:rPr>
            <w:t>VIGENTE A PARTIR DE</w:t>
          </w:r>
          <w:r w:rsidRPr="002B02BD">
            <w:rPr>
              <w:rFonts w:cs="Arial"/>
              <w:sz w:val="16"/>
              <w:szCs w:val="16"/>
            </w:rPr>
            <w:t xml:space="preserve">: </w:t>
          </w:r>
          <w:r>
            <w:rPr>
              <w:rFonts w:cs="Arial"/>
              <w:sz w:val="16"/>
              <w:szCs w:val="16"/>
            </w:rPr>
            <w:t>JULIO 2020</w:t>
          </w:r>
        </w:p>
      </w:tc>
    </w:tr>
    <w:tr w:rsidR="00914D12" w:rsidRPr="00A4289E" w14:paraId="2F777E7C" w14:textId="77777777" w:rsidTr="00914D12">
      <w:trPr>
        <w:trHeight w:val="645"/>
        <w:tblCellSpacing w:w="20" w:type="dxa"/>
      </w:trPr>
      <w:tc>
        <w:tcPr>
          <w:tcW w:w="2775" w:type="dxa"/>
          <w:vMerge/>
        </w:tcPr>
        <w:p w14:paraId="092D02CD" w14:textId="77777777" w:rsidR="00914D12" w:rsidRPr="00A4289E" w:rsidRDefault="00914D12" w:rsidP="00A168C4">
          <w:pPr>
            <w:pStyle w:val="Encabezado"/>
            <w:rPr>
              <w:rFonts w:cs="Arial"/>
              <w:sz w:val="18"/>
              <w:szCs w:val="18"/>
            </w:rPr>
          </w:pPr>
        </w:p>
      </w:tc>
      <w:tc>
        <w:tcPr>
          <w:tcW w:w="2336" w:type="dxa"/>
          <w:shd w:val="clear" w:color="auto" w:fill="auto"/>
          <w:vAlign w:val="center"/>
        </w:tcPr>
        <w:p w14:paraId="1ED12C3F" w14:textId="77777777" w:rsidR="00914D12" w:rsidRPr="002B02BD" w:rsidRDefault="00914D12" w:rsidP="00A168C4">
          <w:pPr>
            <w:pStyle w:val="Encabezado"/>
            <w:spacing w:before="0" w:after="0"/>
            <w:rPr>
              <w:rFonts w:cs="Arial"/>
              <w:sz w:val="16"/>
              <w:szCs w:val="16"/>
            </w:rPr>
          </w:pPr>
          <w:r w:rsidRPr="002B02BD">
            <w:rPr>
              <w:rFonts w:cs="Arial"/>
              <w:sz w:val="16"/>
              <w:szCs w:val="16"/>
            </w:rPr>
            <w:t xml:space="preserve">VERSIÓN: </w:t>
          </w:r>
          <w:r>
            <w:rPr>
              <w:rFonts w:cs="Arial"/>
              <w:sz w:val="16"/>
              <w:szCs w:val="16"/>
            </w:rPr>
            <w:t>1.0</w:t>
          </w:r>
        </w:p>
      </w:tc>
      <w:tc>
        <w:tcPr>
          <w:tcW w:w="4030" w:type="dxa"/>
          <w:shd w:val="clear" w:color="auto" w:fill="auto"/>
          <w:vAlign w:val="center"/>
        </w:tcPr>
        <w:p w14:paraId="599B2216" w14:textId="77777777" w:rsidR="00914D12" w:rsidRPr="002B02BD" w:rsidRDefault="00914D12" w:rsidP="00A168C4">
          <w:pPr>
            <w:pStyle w:val="Encabezado"/>
            <w:spacing w:before="0" w:after="0"/>
            <w:rPr>
              <w:rFonts w:cs="Arial"/>
              <w:sz w:val="16"/>
              <w:szCs w:val="16"/>
            </w:rPr>
          </w:pPr>
          <w:r w:rsidRPr="002B02BD">
            <w:rPr>
              <w:rFonts w:cs="Arial"/>
              <w:sz w:val="16"/>
              <w:szCs w:val="16"/>
            </w:rPr>
            <w:t xml:space="preserve">PAGINA: </w:t>
          </w:r>
          <w:r w:rsidRPr="00F86E83">
            <w:rPr>
              <w:b/>
              <w:bCs/>
              <w:sz w:val="16"/>
              <w:szCs w:val="16"/>
            </w:rPr>
            <w:fldChar w:fldCharType="begin"/>
          </w:r>
          <w:r w:rsidRPr="00F86E83">
            <w:rPr>
              <w:b/>
              <w:bCs/>
              <w:sz w:val="16"/>
              <w:szCs w:val="16"/>
            </w:rPr>
            <w:instrText>PAGE</w:instrText>
          </w:r>
          <w:r w:rsidRPr="00F86E83">
            <w:rPr>
              <w:b/>
              <w:bCs/>
              <w:sz w:val="16"/>
              <w:szCs w:val="16"/>
            </w:rPr>
            <w:fldChar w:fldCharType="separate"/>
          </w:r>
          <w:r w:rsidR="00AC29A7">
            <w:rPr>
              <w:b/>
              <w:bCs/>
              <w:noProof/>
              <w:sz w:val="16"/>
              <w:szCs w:val="16"/>
            </w:rPr>
            <w:t>13</w:t>
          </w:r>
          <w:r w:rsidRPr="00F86E83">
            <w:rPr>
              <w:b/>
              <w:bCs/>
              <w:sz w:val="16"/>
              <w:szCs w:val="16"/>
            </w:rPr>
            <w:fldChar w:fldCharType="end"/>
          </w:r>
          <w:r>
            <w:rPr>
              <w:sz w:val="16"/>
              <w:szCs w:val="16"/>
              <w:lang w:val="es-ES"/>
            </w:rPr>
            <w:t xml:space="preserve"> </w:t>
          </w:r>
          <w:r w:rsidRPr="00F86E83">
            <w:rPr>
              <w:sz w:val="16"/>
              <w:szCs w:val="16"/>
              <w:lang w:val="es-ES"/>
            </w:rPr>
            <w:t xml:space="preserve">de </w:t>
          </w:r>
          <w:r w:rsidRPr="00F86E83">
            <w:rPr>
              <w:b/>
              <w:bCs/>
              <w:sz w:val="16"/>
              <w:szCs w:val="16"/>
            </w:rPr>
            <w:fldChar w:fldCharType="begin"/>
          </w:r>
          <w:r w:rsidRPr="00F86E83">
            <w:rPr>
              <w:b/>
              <w:bCs/>
              <w:sz w:val="16"/>
              <w:szCs w:val="16"/>
            </w:rPr>
            <w:instrText>NUMPAGES</w:instrText>
          </w:r>
          <w:r w:rsidRPr="00F86E83">
            <w:rPr>
              <w:b/>
              <w:bCs/>
              <w:sz w:val="16"/>
              <w:szCs w:val="16"/>
            </w:rPr>
            <w:fldChar w:fldCharType="separate"/>
          </w:r>
          <w:r w:rsidR="00AC29A7">
            <w:rPr>
              <w:b/>
              <w:bCs/>
              <w:noProof/>
              <w:sz w:val="16"/>
              <w:szCs w:val="16"/>
            </w:rPr>
            <w:t>15</w:t>
          </w:r>
          <w:r w:rsidRPr="00F86E83">
            <w:rPr>
              <w:b/>
              <w:bCs/>
              <w:sz w:val="16"/>
              <w:szCs w:val="16"/>
            </w:rPr>
            <w:fldChar w:fldCharType="end"/>
          </w:r>
        </w:p>
      </w:tc>
    </w:tr>
  </w:tbl>
  <w:p w14:paraId="163C2262" w14:textId="77777777" w:rsidR="00914D12" w:rsidRDefault="00914D12">
    <w:pPr>
      <w:pStyle w:val="Encabezado"/>
      <w:spacing w:before="0" w:after="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74104" w14:textId="77777777" w:rsidR="00914D12" w:rsidRDefault="00914D12" w:rsidP="00914D12">
    <w:pPr>
      <w:pStyle w:val="Encabezado"/>
      <w:jc w:val="center"/>
    </w:pPr>
    <w:r w:rsidRPr="00DF7E8A">
      <w:rPr>
        <w:noProof/>
        <w:lang w:eastAsia="es-SV"/>
      </w:rPr>
      <w:drawing>
        <wp:inline distT="0" distB="0" distL="0" distR="0" wp14:anchorId="17956FB2" wp14:editId="5AEAB65C">
          <wp:extent cx="1687830" cy="77343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890" t="20755" r="68195" b="16982"/>
                  <a:stretch>
                    <a:fillRect/>
                  </a:stretch>
                </pic:blipFill>
                <pic:spPr bwMode="auto">
                  <a:xfrm>
                    <a:off x="0" y="0"/>
                    <a:ext cx="1687830" cy="7734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1A3"/>
    <w:multiLevelType w:val="hybridMultilevel"/>
    <w:tmpl w:val="EEACD302"/>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56F00DE"/>
    <w:multiLevelType w:val="hybridMultilevel"/>
    <w:tmpl w:val="5650B712"/>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AE86A3F"/>
    <w:multiLevelType w:val="hybridMultilevel"/>
    <w:tmpl w:val="5B08DE2A"/>
    <w:lvl w:ilvl="0" w:tplc="7C460966">
      <w:start w:val="1"/>
      <w:numFmt w:val="decimal"/>
      <w:lvlText w:val="%1."/>
      <w:lvlJc w:val="left"/>
      <w:pPr>
        <w:ind w:left="720" w:hanging="360"/>
      </w:pPr>
      <w:rPr>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869781E"/>
    <w:multiLevelType w:val="hybridMultilevel"/>
    <w:tmpl w:val="E638803E"/>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58F1F35"/>
    <w:multiLevelType w:val="hybridMultilevel"/>
    <w:tmpl w:val="8BFE3518"/>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805092E"/>
    <w:multiLevelType w:val="hybridMultilevel"/>
    <w:tmpl w:val="C8A4DD0A"/>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CD52CC5"/>
    <w:multiLevelType w:val="hybridMultilevel"/>
    <w:tmpl w:val="82B83A2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70387193"/>
    <w:multiLevelType w:val="hybridMultilevel"/>
    <w:tmpl w:val="CD48B7CA"/>
    <w:lvl w:ilvl="0" w:tplc="646E59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BB46E47"/>
    <w:multiLevelType w:val="hybridMultilevel"/>
    <w:tmpl w:val="BC4E9A3C"/>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8"/>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C4"/>
    <w:rsid w:val="00112D06"/>
    <w:rsid w:val="001615A8"/>
    <w:rsid w:val="00224260"/>
    <w:rsid w:val="002C3A2E"/>
    <w:rsid w:val="002F1B21"/>
    <w:rsid w:val="002F43B6"/>
    <w:rsid w:val="004314AC"/>
    <w:rsid w:val="005E5D94"/>
    <w:rsid w:val="007D1875"/>
    <w:rsid w:val="007D3F9B"/>
    <w:rsid w:val="00897CB4"/>
    <w:rsid w:val="008B1EEB"/>
    <w:rsid w:val="00914D12"/>
    <w:rsid w:val="009329A8"/>
    <w:rsid w:val="009D5371"/>
    <w:rsid w:val="00A071C4"/>
    <w:rsid w:val="00A168C4"/>
    <w:rsid w:val="00A265DD"/>
    <w:rsid w:val="00A70BFD"/>
    <w:rsid w:val="00A73FCD"/>
    <w:rsid w:val="00AC29A7"/>
    <w:rsid w:val="00AC6EA7"/>
    <w:rsid w:val="00AF198B"/>
    <w:rsid w:val="00BE2EC8"/>
    <w:rsid w:val="00CC3F3B"/>
    <w:rsid w:val="00D1140A"/>
    <w:rsid w:val="00DC3788"/>
    <w:rsid w:val="00DD04D6"/>
    <w:rsid w:val="00DD0FAC"/>
    <w:rsid w:val="00E17618"/>
    <w:rsid w:val="00E50F72"/>
    <w:rsid w:val="00E51D4B"/>
    <w:rsid w:val="00E64F85"/>
    <w:rsid w:val="00E71D83"/>
    <w:rsid w:val="00F52F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rsid w:val="00A168C4"/>
    <w:pPr>
      <w:keepNext/>
      <w:keepLines/>
      <w:overflowPunct w:val="0"/>
      <w:autoSpaceDE w:val="0"/>
      <w:autoSpaceDN w:val="0"/>
      <w:adjustRightInd w:val="0"/>
      <w:spacing w:before="480" w:after="0" w:line="240" w:lineRule="auto"/>
      <w:textAlignment w:val="baseline"/>
      <w:outlineLvl w:val="0"/>
    </w:pPr>
    <w:rPr>
      <w:rFonts w:ascii="Cambria" w:eastAsia="Times New Roman" w:hAnsi="Cambria"/>
      <w:b/>
      <w:bCs/>
      <w:color w:val="365F91"/>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C4"/>
    <w:rPr>
      <w:rFonts w:ascii="Cambria" w:eastAsia="Times New Roman" w:hAnsi="Cambria"/>
      <w:b/>
      <w:bCs/>
      <w:color w:val="365F91"/>
      <w:sz w:val="28"/>
      <w:szCs w:val="28"/>
      <w:lang w:eastAsia="es-ES"/>
    </w:rPr>
  </w:style>
  <w:style w:type="paragraph" w:styleId="Encabezado">
    <w:name w:val="header"/>
    <w:basedOn w:val="Normal"/>
    <w:link w:val="Encabezado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EncabezadoCar">
    <w:name w:val="Encabezado Car"/>
    <w:basedOn w:val="Fuentedeprrafopredeter"/>
    <w:link w:val="Encabezado"/>
    <w:uiPriority w:val="99"/>
    <w:rsid w:val="00A168C4"/>
    <w:rPr>
      <w:rFonts w:ascii="Arial" w:eastAsia="Times New Roman" w:hAnsi="Arial"/>
      <w:sz w:val="24"/>
      <w:lang w:eastAsia="es-ES"/>
    </w:rPr>
  </w:style>
  <w:style w:type="paragraph" w:styleId="Piedepgina">
    <w:name w:val="footer"/>
    <w:basedOn w:val="Normal"/>
    <w:link w:val="Piedepgina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PiedepginaCar">
    <w:name w:val="Pie de página Car"/>
    <w:basedOn w:val="Fuentedeprrafopredeter"/>
    <w:link w:val="Piedepgina"/>
    <w:uiPriority w:val="99"/>
    <w:rsid w:val="00A168C4"/>
    <w:rPr>
      <w:rFonts w:ascii="Arial" w:eastAsia="Times New Roman" w:hAnsi="Arial"/>
      <w:sz w:val="24"/>
      <w:lang w:eastAsia="es-ES"/>
    </w:rPr>
  </w:style>
  <w:style w:type="character" w:styleId="Nmerodepgina">
    <w:name w:val="page number"/>
    <w:rsid w:val="00A168C4"/>
  </w:style>
  <w:style w:type="table" w:styleId="Tablaconcuadrcula">
    <w:name w:val="Table Grid"/>
    <w:basedOn w:val="Tablanormal"/>
    <w:uiPriority w:val="59"/>
    <w:rsid w:val="00A168C4"/>
    <w:pPr>
      <w:overflowPunct w:val="0"/>
      <w:autoSpaceDE w:val="0"/>
      <w:autoSpaceDN w:val="0"/>
      <w:adjustRightInd w:val="0"/>
      <w:spacing w:before="240" w:after="24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168C4"/>
    <w:pPr>
      <w:overflowPunct w:val="0"/>
      <w:autoSpaceDE w:val="0"/>
      <w:autoSpaceDN w:val="0"/>
      <w:adjustRightInd w:val="0"/>
      <w:spacing w:before="240" w:after="240" w:line="240" w:lineRule="auto"/>
      <w:ind w:left="708"/>
      <w:textAlignment w:val="baseline"/>
    </w:pPr>
    <w:rPr>
      <w:rFonts w:ascii="Arial" w:eastAsia="Times New Roman" w:hAnsi="Arial"/>
      <w:sz w:val="24"/>
      <w:szCs w:val="20"/>
      <w:lang w:eastAsia="es-ES"/>
    </w:rPr>
  </w:style>
  <w:style w:type="character" w:styleId="Hipervnculo">
    <w:name w:val="Hyperlink"/>
    <w:uiPriority w:val="99"/>
    <w:rsid w:val="00A168C4"/>
    <w:rPr>
      <w:color w:val="0000FF"/>
      <w:u w:val="single"/>
    </w:rPr>
  </w:style>
  <w:style w:type="paragraph" w:styleId="NormalWeb">
    <w:name w:val="Normal (Web)"/>
    <w:basedOn w:val="Normal"/>
    <w:unhideWhenUsed/>
    <w:rsid w:val="00A168C4"/>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qFormat/>
    <w:rsid w:val="00A168C4"/>
    <w:rPr>
      <w:b/>
      <w:bCs/>
    </w:rPr>
  </w:style>
  <w:style w:type="character" w:customStyle="1" w:styleId="PrrafodelistaCar">
    <w:name w:val="Párrafo de lista Car"/>
    <w:link w:val="Prrafodelista"/>
    <w:uiPriority w:val="34"/>
    <w:rsid w:val="00A168C4"/>
    <w:rPr>
      <w:rFonts w:ascii="Arial" w:eastAsia="Times New Roman" w:hAnsi="Arial"/>
      <w:sz w:val="24"/>
      <w:lang w:eastAsia="es-ES"/>
    </w:rPr>
  </w:style>
  <w:style w:type="paragraph" w:styleId="Textoindependiente">
    <w:name w:val="Body Text"/>
    <w:basedOn w:val="Normal"/>
    <w:link w:val="TextoindependienteCar"/>
    <w:semiHidden/>
    <w:unhideWhenUsed/>
    <w:rsid w:val="00A168C4"/>
    <w:pPr>
      <w:overflowPunct w:val="0"/>
      <w:autoSpaceDE w:val="0"/>
      <w:autoSpaceDN w:val="0"/>
      <w:adjustRightInd w:val="0"/>
      <w:spacing w:before="240" w:after="120" w:line="240" w:lineRule="auto"/>
      <w:textAlignment w:val="baseline"/>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semiHidden/>
    <w:rsid w:val="00A168C4"/>
    <w:rPr>
      <w:rFonts w:ascii="Arial" w:eastAsia="Times New Roman" w:hAnsi="Arial"/>
      <w:sz w:val="24"/>
      <w:lang w:eastAsia="es-ES"/>
    </w:rPr>
  </w:style>
  <w:style w:type="paragraph" w:customStyle="1" w:styleId="Default">
    <w:name w:val="Default"/>
    <w:rsid w:val="00A168C4"/>
    <w:pPr>
      <w:autoSpaceDE w:val="0"/>
      <w:autoSpaceDN w:val="0"/>
      <w:adjustRightInd w:val="0"/>
    </w:pPr>
    <w:rPr>
      <w:rFonts w:ascii="Arial" w:eastAsia="Times New Roman" w:hAnsi="Arial" w:cs="Arial"/>
      <w:color w:val="000000"/>
      <w:sz w:val="24"/>
      <w:szCs w:val="24"/>
      <w:lang w:val="es-ES" w:eastAsia="es-ES"/>
    </w:rPr>
  </w:style>
  <w:style w:type="paragraph" w:styleId="TtulodeTDC">
    <w:name w:val="TOC Heading"/>
    <w:basedOn w:val="Ttulo1"/>
    <w:next w:val="Normal"/>
    <w:uiPriority w:val="39"/>
    <w:unhideWhenUsed/>
    <w:qFormat/>
    <w:rsid w:val="00A168C4"/>
    <w:pPr>
      <w:overflowPunct/>
      <w:autoSpaceDE/>
      <w:autoSpaceDN/>
      <w:adjustRightInd/>
      <w:spacing w:line="276" w:lineRule="auto"/>
      <w:textAlignment w:val="auto"/>
      <w:outlineLvl w:val="9"/>
    </w:pPr>
    <w:rPr>
      <w:lang w:val="es-ES" w:eastAsia="en-US"/>
    </w:rPr>
  </w:style>
  <w:style w:type="paragraph" w:styleId="TDC1">
    <w:name w:val="toc 1"/>
    <w:basedOn w:val="Normal"/>
    <w:next w:val="Normal"/>
    <w:autoRedefine/>
    <w:uiPriority w:val="39"/>
    <w:unhideWhenUsed/>
    <w:rsid w:val="00A168C4"/>
    <w:pPr>
      <w:overflowPunct w:val="0"/>
      <w:autoSpaceDE w:val="0"/>
      <w:autoSpaceDN w:val="0"/>
      <w:adjustRightInd w:val="0"/>
      <w:spacing w:before="240" w:after="100" w:line="240" w:lineRule="auto"/>
      <w:textAlignment w:val="baseline"/>
    </w:pPr>
    <w:rPr>
      <w:rFonts w:ascii="Arial" w:eastAsia="Times New Roman" w:hAnsi="Arial"/>
      <w:sz w:val="24"/>
      <w:szCs w:val="20"/>
      <w:lang w:eastAsia="es-ES"/>
    </w:rPr>
  </w:style>
  <w:style w:type="paragraph" w:styleId="Textodeglobo">
    <w:name w:val="Balloon Text"/>
    <w:basedOn w:val="Normal"/>
    <w:link w:val="TextodegloboCar"/>
    <w:uiPriority w:val="99"/>
    <w:semiHidden/>
    <w:unhideWhenUsed/>
    <w:rsid w:val="00112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D0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rsid w:val="00A168C4"/>
    <w:pPr>
      <w:keepNext/>
      <w:keepLines/>
      <w:overflowPunct w:val="0"/>
      <w:autoSpaceDE w:val="0"/>
      <w:autoSpaceDN w:val="0"/>
      <w:adjustRightInd w:val="0"/>
      <w:spacing w:before="480" w:after="0" w:line="240" w:lineRule="auto"/>
      <w:textAlignment w:val="baseline"/>
      <w:outlineLvl w:val="0"/>
    </w:pPr>
    <w:rPr>
      <w:rFonts w:ascii="Cambria" w:eastAsia="Times New Roman" w:hAnsi="Cambria"/>
      <w:b/>
      <w:bCs/>
      <w:color w:val="365F91"/>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C4"/>
    <w:rPr>
      <w:rFonts w:ascii="Cambria" w:eastAsia="Times New Roman" w:hAnsi="Cambria"/>
      <w:b/>
      <w:bCs/>
      <w:color w:val="365F91"/>
      <w:sz w:val="28"/>
      <w:szCs w:val="28"/>
      <w:lang w:eastAsia="es-ES"/>
    </w:rPr>
  </w:style>
  <w:style w:type="paragraph" w:styleId="Encabezado">
    <w:name w:val="header"/>
    <w:basedOn w:val="Normal"/>
    <w:link w:val="Encabezado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EncabezadoCar">
    <w:name w:val="Encabezado Car"/>
    <w:basedOn w:val="Fuentedeprrafopredeter"/>
    <w:link w:val="Encabezado"/>
    <w:uiPriority w:val="99"/>
    <w:rsid w:val="00A168C4"/>
    <w:rPr>
      <w:rFonts w:ascii="Arial" w:eastAsia="Times New Roman" w:hAnsi="Arial"/>
      <w:sz w:val="24"/>
      <w:lang w:eastAsia="es-ES"/>
    </w:rPr>
  </w:style>
  <w:style w:type="paragraph" w:styleId="Piedepgina">
    <w:name w:val="footer"/>
    <w:basedOn w:val="Normal"/>
    <w:link w:val="Piedepgina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PiedepginaCar">
    <w:name w:val="Pie de página Car"/>
    <w:basedOn w:val="Fuentedeprrafopredeter"/>
    <w:link w:val="Piedepgina"/>
    <w:uiPriority w:val="99"/>
    <w:rsid w:val="00A168C4"/>
    <w:rPr>
      <w:rFonts w:ascii="Arial" w:eastAsia="Times New Roman" w:hAnsi="Arial"/>
      <w:sz w:val="24"/>
      <w:lang w:eastAsia="es-ES"/>
    </w:rPr>
  </w:style>
  <w:style w:type="character" w:styleId="Nmerodepgina">
    <w:name w:val="page number"/>
    <w:rsid w:val="00A168C4"/>
  </w:style>
  <w:style w:type="table" w:styleId="Tablaconcuadrcula">
    <w:name w:val="Table Grid"/>
    <w:basedOn w:val="Tablanormal"/>
    <w:uiPriority w:val="59"/>
    <w:rsid w:val="00A168C4"/>
    <w:pPr>
      <w:overflowPunct w:val="0"/>
      <w:autoSpaceDE w:val="0"/>
      <w:autoSpaceDN w:val="0"/>
      <w:adjustRightInd w:val="0"/>
      <w:spacing w:before="240" w:after="24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168C4"/>
    <w:pPr>
      <w:overflowPunct w:val="0"/>
      <w:autoSpaceDE w:val="0"/>
      <w:autoSpaceDN w:val="0"/>
      <w:adjustRightInd w:val="0"/>
      <w:spacing w:before="240" w:after="240" w:line="240" w:lineRule="auto"/>
      <w:ind w:left="708"/>
      <w:textAlignment w:val="baseline"/>
    </w:pPr>
    <w:rPr>
      <w:rFonts w:ascii="Arial" w:eastAsia="Times New Roman" w:hAnsi="Arial"/>
      <w:sz w:val="24"/>
      <w:szCs w:val="20"/>
      <w:lang w:eastAsia="es-ES"/>
    </w:rPr>
  </w:style>
  <w:style w:type="character" w:styleId="Hipervnculo">
    <w:name w:val="Hyperlink"/>
    <w:uiPriority w:val="99"/>
    <w:rsid w:val="00A168C4"/>
    <w:rPr>
      <w:color w:val="0000FF"/>
      <w:u w:val="single"/>
    </w:rPr>
  </w:style>
  <w:style w:type="paragraph" w:styleId="NormalWeb">
    <w:name w:val="Normal (Web)"/>
    <w:basedOn w:val="Normal"/>
    <w:unhideWhenUsed/>
    <w:rsid w:val="00A168C4"/>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qFormat/>
    <w:rsid w:val="00A168C4"/>
    <w:rPr>
      <w:b/>
      <w:bCs/>
    </w:rPr>
  </w:style>
  <w:style w:type="character" w:customStyle="1" w:styleId="PrrafodelistaCar">
    <w:name w:val="Párrafo de lista Car"/>
    <w:link w:val="Prrafodelista"/>
    <w:uiPriority w:val="34"/>
    <w:rsid w:val="00A168C4"/>
    <w:rPr>
      <w:rFonts w:ascii="Arial" w:eastAsia="Times New Roman" w:hAnsi="Arial"/>
      <w:sz w:val="24"/>
      <w:lang w:eastAsia="es-ES"/>
    </w:rPr>
  </w:style>
  <w:style w:type="paragraph" w:styleId="Textoindependiente">
    <w:name w:val="Body Text"/>
    <w:basedOn w:val="Normal"/>
    <w:link w:val="TextoindependienteCar"/>
    <w:semiHidden/>
    <w:unhideWhenUsed/>
    <w:rsid w:val="00A168C4"/>
    <w:pPr>
      <w:overflowPunct w:val="0"/>
      <w:autoSpaceDE w:val="0"/>
      <w:autoSpaceDN w:val="0"/>
      <w:adjustRightInd w:val="0"/>
      <w:spacing w:before="240" w:after="120" w:line="240" w:lineRule="auto"/>
      <w:textAlignment w:val="baseline"/>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semiHidden/>
    <w:rsid w:val="00A168C4"/>
    <w:rPr>
      <w:rFonts w:ascii="Arial" w:eastAsia="Times New Roman" w:hAnsi="Arial"/>
      <w:sz w:val="24"/>
      <w:lang w:eastAsia="es-ES"/>
    </w:rPr>
  </w:style>
  <w:style w:type="paragraph" w:customStyle="1" w:styleId="Default">
    <w:name w:val="Default"/>
    <w:rsid w:val="00A168C4"/>
    <w:pPr>
      <w:autoSpaceDE w:val="0"/>
      <w:autoSpaceDN w:val="0"/>
      <w:adjustRightInd w:val="0"/>
    </w:pPr>
    <w:rPr>
      <w:rFonts w:ascii="Arial" w:eastAsia="Times New Roman" w:hAnsi="Arial" w:cs="Arial"/>
      <w:color w:val="000000"/>
      <w:sz w:val="24"/>
      <w:szCs w:val="24"/>
      <w:lang w:val="es-ES" w:eastAsia="es-ES"/>
    </w:rPr>
  </w:style>
  <w:style w:type="paragraph" w:styleId="TtulodeTDC">
    <w:name w:val="TOC Heading"/>
    <w:basedOn w:val="Ttulo1"/>
    <w:next w:val="Normal"/>
    <w:uiPriority w:val="39"/>
    <w:unhideWhenUsed/>
    <w:qFormat/>
    <w:rsid w:val="00A168C4"/>
    <w:pPr>
      <w:overflowPunct/>
      <w:autoSpaceDE/>
      <w:autoSpaceDN/>
      <w:adjustRightInd/>
      <w:spacing w:line="276" w:lineRule="auto"/>
      <w:textAlignment w:val="auto"/>
      <w:outlineLvl w:val="9"/>
    </w:pPr>
    <w:rPr>
      <w:lang w:val="es-ES" w:eastAsia="en-US"/>
    </w:rPr>
  </w:style>
  <w:style w:type="paragraph" w:styleId="TDC1">
    <w:name w:val="toc 1"/>
    <w:basedOn w:val="Normal"/>
    <w:next w:val="Normal"/>
    <w:autoRedefine/>
    <w:uiPriority w:val="39"/>
    <w:unhideWhenUsed/>
    <w:rsid w:val="00A168C4"/>
    <w:pPr>
      <w:overflowPunct w:val="0"/>
      <w:autoSpaceDE w:val="0"/>
      <w:autoSpaceDN w:val="0"/>
      <w:adjustRightInd w:val="0"/>
      <w:spacing w:before="240" w:after="100" w:line="240" w:lineRule="auto"/>
      <w:textAlignment w:val="baseline"/>
    </w:pPr>
    <w:rPr>
      <w:rFonts w:ascii="Arial" w:eastAsia="Times New Roman" w:hAnsi="Arial"/>
      <w:sz w:val="24"/>
      <w:szCs w:val="20"/>
      <w:lang w:eastAsia="es-ES"/>
    </w:rPr>
  </w:style>
  <w:style w:type="paragraph" w:styleId="Textodeglobo">
    <w:name w:val="Balloon Text"/>
    <w:basedOn w:val="Normal"/>
    <w:link w:val="TextodegloboCar"/>
    <w:uiPriority w:val="99"/>
    <w:semiHidden/>
    <w:unhideWhenUsed/>
    <w:rsid w:val="00112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D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nec.gob.sv/" TargetMode="External"/><Relationship Id="rId18" Type="http://schemas.openxmlformats.org/officeDocument/2006/relationships/hyperlink" Target="mailto:acorleto@minec.gob.sv"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boris.barillas@minec.gob.sv" TargetMode="External"/><Relationship Id="rId2" Type="http://schemas.openxmlformats.org/officeDocument/2006/relationships/styles" Target="styles.xml"/><Relationship Id="rId16" Type="http://schemas.openxmlformats.org/officeDocument/2006/relationships/hyperlink" Target="mailto:acorleto@minec.gob.sv" TargetMode="External"/><Relationship Id="rId20" Type="http://schemas.openxmlformats.org/officeDocument/2006/relationships/hyperlink" Target="mailto:manuel.ramirez@digestyc.gob.s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c.gob.sv/"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boris.barillas@minec.gob.s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igestyc.gob.sv/" TargetMode="External"/><Relationship Id="rId22" Type="http://schemas.openxmlformats.org/officeDocument/2006/relationships/hyperlink" Target="https://www.transparencia.gob.sv/institutions/minec/documents/guia-de-organizacion-de-archiv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2930</Words>
  <Characters>16121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Amely Guerrido</dc:creator>
  <cp:lastModifiedBy>Alexander  Carranza Corleto</cp:lastModifiedBy>
  <cp:revision>2</cp:revision>
  <dcterms:created xsi:type="dcterms:W3CDTF">2020-07-21T15:27:00Z</dcterms:created>
  <dcterms:modified xsi:type="dcterms:W3CDTF">2020-07-21T15:27:00Z</dcterms:modified>
</cp:coreProperties>
</file>