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672F7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2F71" w:rsidRPr="00672F71" w:rsidRDefault="00672F71" w:rsidP="00672F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72F71">
        <w:rPr>
          <w:rFonts w:cstheme="minorHAnsi"/>
          <w:sz w:val="24"/>
          <w:szCs w:val="24"/>
        </w:rPr>
        <w:t>La</w:t>
      </w:r>
      <w:r w:rsidRPr="00672F71">
        <w:rPr>
          <w:rFonts w:cstheme="minorHAnsi"/>
          <w:sz w:val="24"/>
          <w:szCs w:val="24"/>
        </w:rPr>
        <w:t xml:space="preserve"> Dirección General de Estadísticas y C</w:t>
      </w:r>
      <w:r>
        <w:rPr>
          <w:rFonts w:cstheme="minorHAnsi"/>
          <w:sz w:val="24"/>
          <w:szCs w:val="24"/>
        </w:rPr>
        <w:t xml:space="preserve">ensos (DIGESTYC), en atención y respuesta al </w:t>
      </w:r>
      <w:r w:rsidRPr="00672F71">
        <w:rPr>
          <w:rFonts w:cstheme="minorHAnsi"/>
          <w:sz w:val="24"/>
          <w:szCs w:val="24"/>
        </w:rPr>
        <w:t>requerimiento de información, al respe</w:t>
      </w:r>
      <w:r>
        <w:rPr>
          <w:rFonts w:cstheme="minorHAnsi"/>
          <w:sz w:val="24"/>
          <w:szCs w:val="24"/>
        </w:rPr>
        <w:t xml:space="preserve">cto Informo que fue elaborada y </w:t>
      </w:r>
      <w:r w:rsidRPr="00672F71">
        <w:rPr>
          <w:rFonts w:cstheme="minorHAnsi"/>
          <w:sz w:val="24"/>
          <w:szCs w:val="24"/>
        </w:rPr>
        <w:t>entregada la información en formato EXCEL.</w:t>
      </w:r>
    </w:p>
    <w:p w:rsidR="00672F71" w:rsidRDefault="00672F71" w:rsidP="00672F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72F71" w:rsidRDefault="00672F71" w:rsidP="00672F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72F71" w:rsidRDefault="00672F71" w:rsidP="00672F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80930" w:rsidRDefault="00672F71" w:rsidP="00672F71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672F71">
        <w:rPr>
          <w:rFonts w:cstheme="minorHAnsi"/>
          <w:sz w:val="24"/>
          <w:szCs w:val="24"/>
        </w:rPr>
        <w:t>Fuente: Registro de Empresas año 2018.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14325" w:rsidRDefault="0051432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672F71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3339-2A0A-4E24-846C-C639D509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2019-12-03T16:20:00Z</dcterms:created>
  <dcterms:modified xsi:type="dcterms:W3CDTF">2019-12-03T16:20:00Z</dcterms:modified>
</cp:coreProperties>
</file>