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153E" w:rsidRPr="00F6153E" w:rsidRDefault="00F6153E" w:rsidP="00F615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6153E">
        <w:rPr>
          <w:rFonts w:cstheme="minorHAnsi"/>
          <w:color w:val="000000" w:themeColor="text1"/>
          <w:sz w:val="24"/>
          <w:szCs w:val="24"/>
        </w:rPr>
        <w:t>Que la Dirección de Hidrocarburos y Minas (DH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YM), en atención y respuesta al </w:t>
      </w:r>
      <w:r w:rsidRPr="00F6153E">
        <w:rPr>
          <w:rFonts w:cstheme="minorHAnsi"/>
          <w:color w:val="000000" w:themeColor="text1"/>
          <w:sz w:val="24"/>
          <w:szCs w:val="24"/>
        </w:rPr>
        <w:t>requerimiento solicitado, adjunto la información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 en un Cuadro en formato Excel. </w:t>
      </w:r>
      <w:r w:rsidRPr="00F6153E">
        <w:rPr>
          <w:rFonts w:cstheme="minorHAnsi"/>
          <w:color w:val="000000" w:themeColor="text1"/>
          <w:sz w:val="24"/>
          <w:szCs w:val="24"/>
        </w:rPr>
        <w:t>También hacen de su conocimiento lo siguiente: "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Cabe aclarar que la información solicitada del </w:t>
      </w:r>
      <w:r w:rsidRPr="00F6153E">
        <w:rPr>
          <w:rFonts w:cstheme="minorHAnsi"/>
          <w:color w:val="000000" w:themeColor="text1"/>
          <w:sz w:val="24"/>
          <w:szCs w:val="24"/>
        </w:rPr>
        <w:t>volumen de venta de las estaciones de s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ervicio, no se puede brindar al </w:t>
      </w:r>
      <w:r w:rsidRPr="00F6153E">
        <w:rPr>
          <w:rFonts w:cstheme="minorHAnsi"/>
          <w:color w:val="000000" w:themeColor="text1"/>
          <w:sz w:val="24"/>
          <w:szCs w:val="24"/>
        </w:rPr>
        <w:t>detalle por cada estación de servicio, debido a que es información confidencial de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 </w:t>
      </w:r>
      <w:r w:rsidRPr="00F6153E">
        <w:rPr>
          <w:rFonts w:cstheme="minorHAnsi"/>
          <w:color w:val="000000" w:themeColor="text1"/>
          <w:sz w:val="24"/>
          <w:szCs w:val="24"/>
        </w:rPr>
        <w:t>conformidad a lo establecido en el artículo 24 lite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ral d. de la Ley de Acceso a la </w:t>
      </w:r>
      <w:r w:rsidRPr="00F6153E">
        <w:rPr>
          <w:rFonts w:cstheme="minorHAnsi"/>
          <w:color w:val="000000" w:themeColor="text1"/>
          <w:sz w:val="24"/>
          <w:szCs w:val="24"/>
        </w:rPr>
        <w:t>Información Pública que cita lo siguiente: "Los sec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retos profesionales, comercial, </w:t>
      </w:r>
      <w:r w:rsidRPr="00F6153E">
        <w:rPr>
          <w:rFonts w:cstheme="minorHAnsi"/>
          <w:color w:val="000000" w:themeColor="text1"/>
          <w:sz w:val="24"/>
          <w:szCs w:val="24"/>
        </w:rPr>
        <w:t>industrial, [</w:t>
      </w:r>
      <w:proofErr w:type="spellStart"/>
      <w:r w:rsidRPr="00F6153E">
        <w:rPr>
          <w:rFonts w:cstheme="minorHAnsi"/>
          <w:color w:val="000000" w:themeColor="text1"/>
          <w:sz w:val="24"/>
          <w:szCs w:val="24"/>
        </w:rPr>
        <w:t>isca</w:t>
      </w:r>
      <w:proofErr w:type="spellEnd"/>
      <w:r w:rsidRPr="00F6153E">
        <w:rPr>
          <w:rFonts w:cstheme="minorHAnsi"/>
          <w:color w:val="000000" w:themeColor="text1"/>
          <w:sz w:val="24"/>
          <w:szCs w:val="24"/>
        </w:rPr>
        <w:t>/, bancario, fiduciario u otr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o considerando como tal por una </w:t>
      </w:r>
      <w:r w:rsidRPr="00F6153E">
        <w:rPr>
          <w:rFonts w:cstheme="minorHAnsi"/>
          <w:color w:val="000000" w:themeColor="text1"/>
          <w:sz w:val="24"/>
          <w:szCs w:val="24"/>
        </w:rPr>
        <w:t>disposición legal".</w:t>
      </w:r>
    </w:p>
    <w:p w:rsidR="00DD1CCB" w:rsidRPr="00F6153E" w:rsidRDefault="00F6153E" w:rsidP="00F615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6153E">
        <w:rPr>
          <w:rFonts w:cstheme="minorHAnsi"/>
          <w:color w:val="000000" w:themeColor="text1"/>
          <w:sz w:val="24"/>
          <w:szCs w:val="24"/>
        </w:rPr>
        <w:t>Por lo antes mencionado, se adjunta en el cor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reo los volúmenes (galones) por </w:t>
      </w:r>
      <w:r w:rsidRPr="00F6153E">
        <w:rPr>
          <w:rFonts w:cstheme="minorHAnsi"/>
          <w:color w:val="000000" w:themeColor="text1"/>
          <w:sz w:val="24"/>
          <w:szCs w:val="24"/>
        </w:rPr>
        <w:t>bandera (marca) y cada uno de sus prod</w:t>
      </w:r>
      <w:bookmarkStart w:id="0" w:name="_GoBack"/>
      <w:bookmarkEnd w:id="0"/>
      <w:r w:rsidRPr="00F6153E">
        <w:rPr>
          <w:rFonts w:cstheme="minorHAnsi"/>
          <w:color w:val="000000" w:themeColor="text1"/>
          <w:sz w:val="24"/>
          <w:szCs w:val="24"/>
        </w:rPr>
        <w:t>uctos (gaso</w:t>
      </w:r>
      <w:r w:rsidRPr="00F6153E">
        <w:rPr>
          <w:rFonts w:cstheme="minorHAnsi"/>
          <w:color w:val="000000" w:themeColor="text1"/>
          <w:sz w:val="24"/>
          <w:szCs w:val="24"/>
        </w:rPr>
        <w:t xml:space="preserve">linas y diésel) para el período </w:t>
      </w:r>
      <w:r w:rsidRPr="00F6153E">
        <w:rPr>
          <w:rFonts w:cstheme="minorHAnsi"/>
          <w:color w:val="000000" w:themeColor="text1"/>
          <w:sz w:val="24"/>
          <w:szCs w:val="24"/>
        </w:rPr>
        <w:t>solicitado del mes de septiembre de 2019."</w:t>
      </w: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F759-9B2E-4C34-BC44-AB0EF4B3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2019-11-14T17:48:00Z</dcterms:created>
  <dcterms:modified xsi:type="dcterms:W3CDTF">2019-11-14T17:48:00Z</dcterms:modified>
</cp:coreProperties>
</file>