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78744F"/>
    <w:p w:rsidR="0078744F" w:rsidRDefault="0078744F" w:rsidP="0078744F"/>
    <w:p w:rsidR="00FB5FD3" w:rsidRDefault="00C03129" w:rsidP="00C03129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color w:val="171919"/>
          <w:sz w:val="24"/>
          <w:szCs w:val="24"/>
          <w:lang w:eastAsia="en-US"/>
        </w:rPr>
      </w:pPr>
      <w:r w:rsidRPr="00C03129">
        <w:rPr>
          <w:rFonts w:asciiTheme="minorHAnsi" w:eastAsiaTheme="minorHAnsi" w:hAnsiTheme="minorHAnsi" w:cstheme="minorHAnsi"/>
          <w:color w:val="171919"/>
          <w:sz w:val="24"/>
          <w:szCs w:val="24"/>
          <w:lang w:eastAsia="en-US"/>
        </w:rPr>
        <w:t xml:space="preserve">la </w:t>
      </w:r>
      <w:r w:rsidRPr="00C03129">
        <w:rPr>
          <w:rFonts w:asciiTheme="minorHAnsi" w:eastAsiaTheme="minorHAnsi" w:hAnsiTheme="minorHAnsi" w:cstheme="minorHAnsi"/>
          <w:b/>
          <w:bCs/>
          <w:color w:val="171919"/>
          <w:sz w:val="24"/>
          <w:szCs w:val="24"/>
          <w:lang w:eastAsia="en-US"/>
        </w:rPr>
        <w:t xml:space="preserve">Dirección General de Estadísticas y Censos (DIGESTYC), </w:t>
      </w:r>
      <w:r w:rsidRPr="00C03129">
        <w:rPr>
          <w:rFonts w:asciiTheme="minorHAnsi" w:eastAsiaTheme="minorHAnsi" w:hAnsiTheme="minorHAnsi" w:cstheme="minorHAnsi"/>
          <w:color w:val="171919"/>
          <w:sz w:val="24"/>
          <w:szCs w:val="24"/>
          <w:lang w:eastAsia="en-US"/>
        </w:rPr>
        <w:t>en atención a su requerimiento relacionado a la base de datos de la EHPM 2018, al respecto se le hace de su conocimiento que fue enviada la información en formato SPSS, a través de un link, ya que es muy pesada la información. "Bases de Datos EHPM año 2018, Diccionario y formulario</w:t>
      </w:r>
      <w:r>
        <w:rPr>
          <w:rFonts w:asciiTheme="minorHAnsi" w:eastAsiaTheme="minorHAnsi" w:hAnsiTheme="minorHAnsi" w:cstheme="minorHAnsi"/>
          <w:color w:val="171919"/>
          <w:sz w:val="24"/>
          <w:szCs w:val="24"/>
          <w:lang w:eastAsia="en-US"/>
        </w:rPr>
        <w:t>.</w:t>
      </w:r>
    </w:p>
    <w:p w:rsidR="00C03129" w:rsidRPr="00C03129" w:rsidRDefault="00C03129" w:rsidP="00C03129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color w:val="171919"/>
          <w:sz w:val="24"/>
          <w:szCs w:val="24"/>
          <w:lang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A1A" w:rsidRDefault="00264A1A" w:rsidP="00F425A5">
      <w:pPr>
        <w:spacing w:after="0" w:line="240" w:lineRule="auto"/>
      </w:pPr>
      <w:r>
        <w:separator/>
      </w:r>
    </w:p>
  </w:endnote>
  <w:endnote w:type="continuationSeparator" w:id="0">
    <w:p w:rsidR="00264A1A" w:rsidRDefault="00264A1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104B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A1A" w:rsidRDefault="00264A1A" w:rsidP="00F425A5">
      <w:pPr>
        <w:spacing w:after="0" w:line="240" w:lineRule="auto"/>
      </w:pPr>
      <w:r>
        <w:separator/>
      </w:r>
    </w:p>
  </w:footnote>
  <w:footnote w:type="continuationSeparator" w:id="0">
    <w:p w:rsidR="00264A1A" w:rsidRDefault="00264A1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04B9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4A1A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3129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1833A6-5E27-4C8F-8B20-BBCA625B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2019-07-18T15:55:00Z</dcterms:created>
  <dcterms:modified xsi:type="dcterms:W3CDTF">2019-07-18T15:55:00Z</dcterms:modified>
</cp:coreProperties>
</file>