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76" w:rsidRDefault="00F35876" w:rsidP="00F35876">
      <w:pPr>
        <w:spacing w:before="269" w:after="269"/>
        <w:contextualSpacing/>
        <w:jc w:val="both"/>
        <w:rPr>
          <w:rFonts w:eastAsia="Calibri"/>
          <w:lang w:val="es-ES"/>
        </w:rPr>
      </w:pPr>
    </w:p>
    <w:p w:rsidR="00F35876" w:rsidRDefault="00F35876" w:rsidP="00F35876">
      <w:pPr>
        <w:spacing w:before="269" w:after="269"/>
        <w:contextualSpacing/>
        <w:jc w:val="both"/>
        <w:rPr>
          <w:rFonts w:eastAsia="Calibri"/>
          <w:lang w:val="es-ES"/>
        </w:rPr>
      </w:pPr>
    </w:p>
    <w:p w:rsidR="00F35876" w:rsidRDefault="00F35876" w:rsidP="00F35876">
      <w:pPr>
        <w:spacing w:before="269" w:after="269"/>
        <w:contextualSpacing/>
        <w:jc w:val="both"/>
        <w:rPr>
          <w:rFonts w:eastAsia="Calibri"/>
          <w:lang w:val="es-ES"/>
        </w:rPr>
      </w:pPr>
    </w:p>
    <w:p w:rsidR="00F35876" w:rsidRDefault="00F35876" w:rsidP="00F35876">
      <w:pPr>
        <w:spacing w:before="269" w:after="269"/>
        <w:contextualSpacing/>
        <w:jc w:val="both"/>
        <w:rPr>
          <w:rFonts w:eastAsia="Calibri"/>
          <w:lang w:val="es-ES"/>
        </w:rPr>
      </w:pPr>
    </w:p>
    <w:p w:rsidR="00F35876" w:rsidRPr="00A534F5" w:rsidRDefault="00F35876" w:rsidP="00F35876">
      <w:pPr>
        <w:spacing w:before="269" w:after="269" w:line="360" w:lineRule="auto"/>
        <w:contextualSpacing/>
        <w:jc w:val="both"/>
        <w:rPr>
          <w:rFonts w:eastAsia="Calibri"/>
        </w:rPr>
      </w:pPr>
      <w:r>
        <w:rPr>
          <w:rFonts w:eastAsia="Calibri"/>
          <w:lang w:val="es-ES"/>
        </w:rPr>
        <w:t>L</w:t>
      </w:r>
      <w:r w:rsidRPr="00A534F5">
        <w:rPr>
          <w:rFonts w:eastAsia="Calibri"/>
          <w:lang w:val="es-ES"/>
        </w:rPr>
        <w:t xml:space="preserve">a </w:t>
      </w:r>
      <w:r w:rsidRPr="00A534F5">
        <w:rPr>
          <w:rFonts w:eastAsia="Calibri"/>
          <w:b/>
          <w:lang w:val="es-ES"/>
        </w:rPr>
        <w:t xml:space="preserve">Dirección General de Estadísticas y Censos (DIGESTYC), </w:t>
      </w:r>
      <w:r w:rsidRPr="00A534F5">
        <w:rPr>
          <w:rFonts w:eastAsia="Calibri"/>
          <w:lang w:val="es-ES"/>
        </w:rPr>
        <w:t xml:space="preserve">en atención a sus requerimientos, </w:t>
      </w:r>
      <w:r w:rsidRPr="00A534F5">
        <w:rPr>
          <w:rFonts w:eastAsia="Calibri"/>
        </w:rPr>
        <w:t xml:space="preserve">elaboró  y  fue entregado el Mapa de la zona urbana del Municipio de Agua Caliente. </w:t>
      </w:r>
      <w:r>
        <w:rPr>
          <w:rFonts w:eastAsia="Calibri"/>
        </w:rPr>
        <w:t>S</w:t>
      </w:r>
      <w:r w:rsidRPr="00A534F5">
        <w:rPr>
          <w:rFonts w:eastAsia="Calibri"/>
        </w:rPr>
        <w:t>e entregó en formato impreso, se canceló en el departamento de colecturía.</w:t>
      </w:r>
      <w:bookmarkStart w:id="0" w:name="_GoBack"/>
      <w:bookmarkEnd w:id="0"/>
    </w:p>
    <w:p w:rsidR="00FB5FD3" w:rsidRDefault="00FB5FD3" w:rsidP="00FB5FD3">
      <w:pPr>
        <w:spacing w:after="160" w:line="259" w:lineRule="auto"/>
        <w:rPr>
          <w:rFonts w:eastAsia="Calibri"/>
          <w:b/>
          <w:lang w:eastAsia="en-US"/>
        </w:rPr>
      </w:pPr>
    </w:p>
    <w:p w:rsidR="00F35876" w:rsidRDefault="00F35876" w:rsidP="00FB5FD3">
      <w:pPr>
        <w:spacing w:after="160" w:line="259" w:lineRule="auto"/>
        <w:rPr>
          <w:rFonts w:eastAsia="Calibri"/>
          <w:b/>
          <w:lang w:eastAsia="en-US"/>
        </w:rPr>
      </w:pPr>
    </w:p>
    <w:p w:rsidR="00F35876" w:rsidRPr="00F35876" w:rsidRDefault="00F35876" w:rsidP="00FB5FD3">
      <w:pPr>
        <w:spacing w:after="160" w:line="259" w:lineRule="auto"/>
        <w:rPr>
          <w:rFonts w:eastAsia="Calibri"/>
          <w:b/>
          <w:lang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DA" w:rsidRDefault="001D2EDA" w:rsidP="00F425A5">
      <w:pPr>
        <w:spacing w:after="0" w:line="240" w:lineRule="auto"/>
      </w:pPr>
      <w:r>
        <w:separator/>
      </w:r>
    </w:p>
  </w:endnote>
  <w:endnote w:type="continuationSeparator" w:id="0">
    <w:p w:rsidR="001D2EDA" w:rsidRDefault="001D2ED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B93F1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DA" w:rsidRDefault="001D2EDA" w:rsidP="00F425A5">
      <w:pPr>
        <w:spacing w:after="0" w:line="240" w:lineRule="auto"/>
      </w:pPr>
      <w:r>
        <w:separator/>
      </w:r>
    </w:p>
  </w:footnote>
  <w:footnote w:type="continuationSeparator" w:id="0">
    <w:p w:rsidR="001D2EDA" w:rsidRDefault="001D2ED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2EDA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3F19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35876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EB1A34-956C-42FE-93BD-5C08AD6C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2019-06-20T14:16:00Z</dcterms:created>
  <dcterms:modified xsi:type="dcterms:W3CDTF">2019-06-20T14:16:00Z</dcterms:modified>
</cp:coreProperties>
</file>