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B9" w:rsidRDefault="007663B9" w:rsidP="00B13B85">
      <w:pPr>
        <w:rPr>
          <w:rFonts w:ascii="Calibri" w:eastAsia="Calibri" w:hAnsi="Calibri" w:cs="Times New Roman"/>
          <w:b/>
          <w:lang w:val="es-ES" w:eastAsia="es-SV"/>
        </w:rPr>
      </w:pPr>
    </w:p>
    <w:p w:rsidR="007663B9" w:rsidRDefault="007663B9" w:rsidP="00B13B85">
      <w:pPr>
        <w:rPr>
          <w:rFonts w:ascii="Calibri" w:eastAsia="Calibri" w:hAnsi="Calibri" w:cs="Times New Roman"/>
          <w:b/>
          <w:lang w:val="es-ES" w:eastAsia="es-SV"/>
        </w:rPr>
      </w:pPr>
    </w:p>
    <w:p w:rsidR="007663B9" w:rsidRDefault="007663B9" w:rsidP="00B13B85">
      <w:pPr>
        <w:rPr>
          <w:rFonts w:ascii="Calibri" w:eastAsia="Calibri" w:hAnsi="Calibri" w:cs="Times New Roman"/>
          <w:b/>
          <w:lang w:val="es-ES" w:eastAsia="es-SV"/>
        </w:rPr>
      </w:pPr>
    </w:p>
    <w:p w:rsidR="00B13B85" w:rsidRPr="00B13B85" w:rsidRDefault="007663B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663B9" w:rsidRPr="00292810" w:rsidRDefault="007663B9" w:rsidP="007663B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663B9" w:rsidRDefault="007663B9" w:rsidP="007663B9"/>
              </w:txbxContent>
            </v:textbox>
          </v:rect>
        </w:pict>
      </w:r>
      <w:r w:rsidR="003976BF" w:rsidRPr="003976B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471829">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B5E04">
        <w:rPr>
          <w:rFonts w:ascii="Calibri" w:eastAsia="Calibri" w:hAnsi="Calibri" w:cs="Times New Roman"/>
          <w:u w:val="single"/>
          <w:lang w:val="es-ES" w:eastAsia="es-SV"/>
        </w:rPr>
        <w:t>siete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829" w:rsidRPr="00471829" w:rsidRDefault="00B13B85" w:rsidP="00471829">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2947FA" w:rsidRPr="002947FA">
        <w:rPr>
          <w:rFonts w:ascii="Calibri" w:eastAsia="Times New Roman" w:hAnsi="Calibri" w:cs="Times New Roman"/>
          <w:b/>
          <w:bCs/>
          <w:lang w:eastAsia="es-SV"/>
        </w:rPr>
        <w:t>MINEC-2019-018</w:t>
      </w:r>
      <w:r w:rsidR="00471829">
        <w:rPr>
          <w:rFonts w:ascii="Calibri" w:eastAsia="Times New Roman" w:hAnsi="Calibri" w:cs="Times New Roman"/>
          <w:b/>
          <w:bCs/>
          <w:lang w:eastAsia="es-SV"/>
        </w:rPr>
        <w:t>7</w:t>
      </w:r>
      <w:r w:rsidR="002947FA" w:rsidRPr="002947F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471829">
        <w:rPr>
          <w:rFonts w:ascii="Calibri" w:eastAsia="Calibri" w:hAnsi="Calibri" w:cs="Times New Roman"/>
          <w:lang w:val="es-ES" w:eastAsia="es-SV"/>
        </w:rPr>
        <w:t>veintiséis</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663B9">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663B9">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proofErr w:type="spellStart"/>
      <w:r w:rsidR="00471829" w:rsidRPr="00471829">
        <w:rPr>
          <w:rFonts w:ascii="Calibri" w:eastAsia="Calibri" w:hAnsi="Calibri" w:cs="Times New Roman"/>
          <w:lang w:eastAsia="es-SV"/>
        </w:rPr>
        <w:t>Nejapa</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71829" w:rsidRPr="00471829">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1C59">
        <w:rPr>
          <w:rFonts w:ascii="Calibri" w:eastAsia="Calibri" w:hAnsi="Calibri" w:cs="Times New Roman"/>
          <w:lang w:val="es-ES" w:eastAsia="es-SV"/>
        </w:rPr>
        <w:t>“</w:t>
      </w:r>
      <w:r w:rsidR="00471829" w:rsidRPr="00471829">
        <w:rPr>
          <w:rFonts w:ascii="Calibri" w:eastAsia="Calibri" w:hAnsi="Calibri"/>
          <w:b/>
          <w:u w:val="single"/>
          <w:lang w:eastAsia="es-SV"/>
        </w:rPr>
        <w:t xml:space="preserve">Encuesta de Hogares y </w:t>
      </w:r>
      <w:proofErr w:type="spellStart"/>
      <w:r w:rsidR="00471829" w:rsidRPr="00471829">
        <w:rPr>
          <w:rFonts w:ascii="Calibri" w:eastAsia="Calibri" w:hAnsi="Calibri"/>
          <w:b/>
          <w:u w:val="single"/>
          <w:lang w:eastAsia="es-SV"/>
        </w:rPr>
        <w:t>Propositos</w:t>
      </w:r>
      <w:proofErr w:type="spellEnd"/>
      <w:r w:rsidR="00471829" w:rsidRPr="00471829">
        <w:rPr>
          <w:rFonts w:ascii="Calibri" w:eastAsia="Calibri" w:hAnsi="Calibri"/>
          <w:b/>
          <w:u w:val="single"/>
          <w:lang w:eastAsia="es-SV"/>
        </w:rPr>
        <w:t xml:space="preserve"> </w:t>
      </w:r>
      <w:proofErr w:type="spellStart"/>
      <w:r w:rsidR="00471829" w:rsidRPr="00471829">
        <w:rPr>
          <w:rFonts w:ascii="Calibri" w:eastAsia="Calibri" w:hAnsi="Calibri"/>
          <w:b/>
          <w:u w:val="single"/>
          <w:lang w:eastAsia="es-SV"/>
        </w:rPr>
        <w:t>Multiples</w:t>
      </w:r>
      <w:proofErr w:type="spellEnd"/>
      <w:r w:rsidR="00471829" w:rsidRPr="00471829">
        <w:rPr>
          <w:rFonts w:ascii="Calibri" w:eastAsia="Calibri" w:hAnsi="Calibri"/>
          <w:b/>
          <w:u w:val="single"/>
          <w:lang w:eastAsia="es-SV"/>
        </w:rPr>
        <w:t xml:space="preserve"> de la DIGESTYC. </w:t>
      </w:r>
    </w:p>
    <w:p w:rsidR="00471829" w:rsidRPr="00471829" w:rsidRDefault="00471829" w:rsidP="00471829">
      <w:pPr>
        <w:jc w:val="both"/>
        <w:rPr>
          <w:rFonts w:ascii="Calibri" w:eastAsia="Calibri" w:hAnsi="Calibri"/>
          <w:b/>
          <w:u w:val="single"/>
          <w:lang w:eastAsia="es-SV"/>
        </w:rPr>
      </w:pPr>
      <w:r w:rsidRPr="00471829">
        <w:rPr>
          <w:rFonts w:ascii="Calibri" w:eastAsia="Calibri" w:hAnsi="Calibri"/>
          <w:b/>
          <w:u w:val="single"/>
          <w:lang w:eastAsia="es-SV"/>
        </w:rPr>
        <w:t>En cuanto está valorada la Canasta Básica en la actualidad. </w:t>
      </w:r>
    </w:p>
    <w:p w:rsidR="00471829" w:rsidRDefault="00471829" w:rsidP="00471829">
      <w:pPr>
        <w:jc w:val="both"/>
      </w:pPr>
      <w:r w:rsidRPr="00471829">
        <w:rPr>
          <w:rFonts w:ascii="Calibri" w:eastAsia="Calibri" w:hAnsi="Calibri"/>
          <w:b/>
          <w:u w:val="single"/>
          <w:lang w:eastAsia="es-SV"/>
        </w:rPr>
        <w:t>Ingreso salarial de</w:t>
      </w:r>
      <w:r>
        <w:rPr>
          <w:rFonts w:ascii="Calibri" w:eastAsia="Calibri" w:hAnsi="Calibri"/>
          <w:b/>
          <w:u w:val="single"/>
          <w:lang w:eastAsia="es-SV"/>
        </w:rPr>
        <w:t xml:space="preserve"> empleados Públicos y Privados</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663B9">
        <w:t xml:space="preserve"> 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23692D">
        <w:rPr>
          <w:rFonts w:ascii="Calibri" w:eastAsia="Calibri" w:hAnsi="Calibri" w:cs="Times New Roman"/>
          <w:lang w:val="es-ES" w:eastAsia="es-SV"/>
        </w:rPr>
        <w:lastRenderedPageBreak/>
        <w:t xml:space="preserve">tener en su poder la información solicitada </w:t>
      </w:r>
      <w:r w:rsidR="0062499E" w:rsidRPr="0023692D">
        <w:rPr>
          <w:rFonts w:ascii="Calibri" w:eastAsia="Calibri" w:hAnsi="Calibri" w:cs="Times New Roman"/>
          <w:lang w:val="es-ES" w:eastAsia="es-SV"/>
        </w:rPr>
        <w:t>por</w:t>
      </w:r>
      <w:r w:rsidR="007663B9">
        <w:rPr>
          <w:rFonts w:ascii="Calibri" w:eastAsia="Calibri" w:hAnsi="Calibri" w:cs="Times New Roman"/>
          <w:b/>
          <w:lang w:eastAsia="es-SV"/>
        </w:rPr>
        <w:t>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Pr="002947FA" w:rsidRDefault="004D7B35" w:rsidP="002947FA">
      <w:pPr>
        <w:numPr>
          <w:ilvl w:val="0"/>
          <w:numId w:val="1"/>
        </w:numPr>
        <w:ind w:left="709" w:hanging="709"/>
        <w:contextualSpacing/>
        <w:jc w:val="both"/>
        <w:rPr>
          <w:rFonts w:ascii="Calibri" w:eastAsia="Calibri" w:hAnsi="Calibri"/>
          <w:lang w:eastAsia="es-SV"/>
        </w:rPr>
      </w:pPr>
      <w:r w:rsidRPr="00084D9E">
        <w:rPr>
          <w:rFonts w:ascii="Calibri" w:eastAsia="Calibri" w:hAnsi="Calibri" w:cs="Times New Roman"/>
          <w:lang w:val="es-ES" w:eastAsia="es-SV"/>
        </w:rPr>
        <w:t xml:space="preserve">Que la </w:t>
      </w:r>
      <w:r w:rsidR="003B5E04" w:rsidRPr="00084D9E">
        <w:rPr>
          <w:rFonts w:ascii="Calibri" w:eastAsia="Calibri" w:hAnsi="Calibri" w:cs="Times New Roman"/>
          <w:b/>
          <w:lang w:val="es-ES" w:eastAsia="es-SV"/>
        </w:rPr>
        <w:t xml:space="preserve">Dirección General de Estadísticas y Censos </w:t>
      </w:r>
      <w:r w:rsidRPr="00084D9E">
        <w:rPr>
          <w:rFonts w:ascii="Calibri" w:eastAsia="Calibri" w:hAnsi="Calibri" w:cs="Times New Roman"/>
          <w:b/>
          <w:lang w:val="es-ES" w:eastAsia="es-SV"/>
        </w:rPr>
        <w:t>(</w:t>
      </w:r>
      <w:r w:rsidR="003B5E04" w:rsidRPr="00084D9E">
        <w:rPr>
          <w:rFonts w:ascii="Calibri" w:eastAsia="Calibri" w:hAnsi="Calibri" w:cs="Times New Roman"/>
          <w:b/>
          <w:lang w:val="es-ES" w:eastAsia="es-SV"/>
        </w:rPr>
        <w:t>DIGESTYC</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 requerimiento</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2947FA" w:rsidRPr="002947FA">
        <w:rPr>
          <w:rFonts w:ascii="Calibri" w:eastAsia="Calibri" w:hAnsi="Calibri"/>
          <w:lang w:eastAsia="es-SV"/>
        </w:rPr>
        <w:t>adjunto</w:t>
      </w:r>
      <w:r w:rsidR="00471829">
        <w:rPr>
          <w:rFonts w:ascii="Calibri" w:eastAsia="Calibri" w:hAnsi="Calibri"/>
          <w:lang w:eastAsia="es-SV"/>
        </w:rPr>
        <w:t xml:space="preserve"> en cuadro Excel, </w:t>
      </w:r>
      <w:bookmarkStart w:id="0" w:name="_GoBack"/>
      <w:bookmarkEnd w:id="0"/>
      <w:r w:rsidR="002947FA" w:rsidRPr="002947FA">
        <w:rPr>
          <w:rFonts w:ascii="Calibri" w:eastAsia="Calibri" w:hAnsi="Calibri"/>
          <w:lang w:eastAsia="es-SV"/>
        </w:rPr>
        <w:t xml:space="preserve"> </w:t>
      </w:r>
      <w:r w:rsidR="00471829" w:rsidRPr="00471829">
        <w:rPr>
          <w:rFonts w:ascii="Calibri" w:eastAsia="Calibri" w:hAnsi="Calibri"/>
          <w:lang w:eastAsia="es-SV"/>
        </w:rPr>
        <w:t>respuesta de</w:t>
      </w:r>
      <w:r w:rsidR="00471829">
        <w:rPr>
          <w:rFonts w:ascii="Calibri" w:eastAsia="Calibri" w:hAnsi="Calibri"/>
          <w:lang w:eastAsia="es-SV"/>
        </w:rPr>
        <w:t xml:space="preserve"> </w:t>
      </w:r>
      <w:r w:rsidR="00471829" w:rsidRPr="00471829">
        <w:rPr>
          <w:rFonts w:ascii="Calibri" w:eastAsia="Calibri" w:hAnsi="Calibri"/>
          <w:lang w:eastAsia="es-SV"/>
        </w:rPr>
        <w:t>la Gerencia de Estadísticas Sociales</w:t>
      </w:r>
      <w:proofErr w:type="gramStart"/>
      <w:r w:rsidR="00471829" w:rsidRPr="00471829">
        <w:rPr>
          <w:rFonts w:ascii="Calibri" w:eastAsia="Calibri" w:hAnsi="Calibri"/>
          <w:lang w:eastAsia="es-SV"/>
        </w:rPr>
        <w:t>:</w:t>
      </w:r>
      <w:r w:rsidR="00471829">
        <w:rPr>
          <w:rFonts w:ascii="Calibri" w:eastAsia="Calibri" w:hAnsi="Calibri"/>
          <w:lang w:eastAsia="es-SV"/>
        </w:rPr>
        <w:t xml:space="preserve"> </w:t>
      </w:r>
      <w:r w:rsidR="00471829" w:rsidRPr="00471829">
        <w:rPr>
          <w:rFonts w:ascii="Calibri" w:eastAsia="Calibri" w:hAnsi="Calibri"/>
          <w:lang w:eastAsia="es-SV"/>
        </w:rPr>
        <w:t>”</w:t>
      </w:r>
      <w:proofErr w:type="gramEnd"/>
      <w:r w:rsidR="00471829" w:rsidRPr="00471829">
        <w:rPr>
          <w:rFonts w:ascii="Calibri" w:eastAsia="Calibri" w:hAnsi="Calibri"/>
          <w:lang w:eastAsia="es-SV"/>
        </w:rPr>
        <w:t>Para el ingreso salarial está el cuadro C12 de la publicación de 2017. La canasta básica alimentaria per cápita utilizada en 2017 es de $53.08 para el área urbana y $32.73 para el área rural y esos datos están en la publicación. Pero si el usuario quiere datos de la canasta de 2018 hay que pedírselos a la GEE”.</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Variables a entregar:</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1.     Ubicación</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2.     Actividad Económica</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3.     Generación de Empleo</w:t>
      </w:r>
    </w:p>
    <w:p w:rsidR="002947FA" w:rsidRPr="002947FA" w:rsidRDefault="002947FA" w:rsidP="002947FA">
      <w:pPr>
        <w:ind w:left="709"/>
        <w:contextualSpacing/>
        <w:jc w:val="both"/>
        <w:rPr>
          <w:rFonts w:ascii="Calibri" w:eastAsia="Calibri" w:hAnsi="Calibri"/>
          <w:lang w:eastAsia="es-SV"/>
        </w:rPr>
      </w:pPr>
      <w:r w:rsidRPr="002947FA">
        <w:rPr>
          <w:rFonts w:ascii="Calibri" w:eastAsia="Calibri" w:hAnsi="Calibri"/>
          <w:lang w:eastAsia="es-SV"/>
        </w:rPr>
        <w:t>4.     Número de Hombres y Mujeres</w:t>
      </w:r>
    </w:p>
    <w:p w:rsidR="002947FA" w:rsidRDefault="002947FA" w:rsidP="001C1C59">
      <w:pPr>
        <w:pStyle w:val="Prrafodelista"/>
        <w:jc w:val="both"/>
        <w:rPr>
          <w:rFonts w:ascii="Calibri" w:eastAsia="Calibri" w:hAnsi="Calibri" w:cs="Times New Roman"/>
          <w:lang w:eastAsia="es-SV"/>
        </w:rPr>
      </w:pPr>
    </w:p>
    <w:p w:rsidR="001C1C59" w:rsidRPr="009015B5" w:rsidRDefault="002947FA" w:rsidP="001C1C59">
      <w:pPr>
        <w:pStyle w:val="Prrafodelista"/>
        <w:jc w:val="both"/>
        <w:rPr>
          <w:rFonts w:ascii="Calibri" w:eastAsia="Calibri" w:hAnsi="Calibri" w:cs="Times New Roman"/>
          <w:lang w:eastAsia="es-SV"/>
        </w:rPr>
      </w:pPr>
      <w:r>
        <w:rPr>
          <w:rFonts w:ascii="Calibri" w:eastAsia="Calibri" w:hAnsi="Calibri" w:cs="Times New Roman"/>
          <w:lang w:eastAsia="es-SV"/>
        </w:rPr>
        <w:t xml:space="preserve"> </w:t>
      </w: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7663B9">
        <w:rPr>
          <w:rFonts w:ascii="Calibri" w:eastAsia="Calibri" w:hAnsi="Calibri" w:cs="Times New Roman"/>
          <w:lang w:eastAsia="es-SV"/>
        </w:rPr>
        <w:t>_______ 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4BB" w:rsidRDefault="00EF14BB">
      <w:pPr>
        <w:spacing w:after="0" w:line="240" w:lineRule="auto"/>
      </w:pPr>
      <w:r>
        <w:separator/>
      </w:r>
    </w:p>
  </w:endnote>
  <w:endnote w:type="continuationSeparator" w:id="0">
    <w:p w:rsidR="00EF14BB" w:rsidRDefault="00EF1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976BF">
    <w:pPr>
      <w:pStyle w:val="Piedepgina"/>
      <w:jc w:val="right"/>
      <w:rPr>
        <w:noProof/>
        <w:lang w:val="es-ES"/>
      </w:rPr>
    </w:pPr>
    <w:r w:rsidRPr="003976BF">
      <w:fldChar w:fldCharType="begin"/>
    </w:r>
    <w:r w:rsidR="00F6461C">
      <w:instrText>PAGE   \* MERGEFORMAT</w:instrText>
    </w:r>
    <w:r w:rsidRPr="003976BF">
      <w:fldChar w:fldCharType="separate"/>
    </w:r>
    <w:r w:rsidR="007663B9" w:rsidRPr="007663B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4BB" w:rsidRDefault="00EF14BB">
      <w:pPr>
        <w:spacing w:after="0" w:line="240" w:lineRule="auto"/>
      </w:pPr>
      <w:r>
        <w:separator/>
      </w:r>
    </w:p>
  </w:footnote>
  <w:footnote w:type="continuationSeparator" w:id="0">
    <w:p w:rsidR="00EF14BB" w:rsidRDefault="00EF1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976BF"/>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3B9"/>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14BB"/>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ADEBF0-F531-42DE-968D-CA6CF784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2019-05-07T17:31:00Z</cp:lastPrinted>
  <dcterms:created xsi:type="dcterms:W3CDTF">2019-05-14T17:42:00Z</dcterms:created>
  <dcterms:modified xsi:type="dcterms:W3CDTF">2019-05-14T17:42:00Z</dcterms:modified>
</cp:coreProperties>
</file>