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1E" w:rsidRDefault="00823B1E" w:rsidP="00B13B85">
      <w:pPr>
        <w:rPr>
          <w:rFonts w:ascii="Calibri" w:eastAsia="Calibri" w:hAnsi="Calibri" w:cs="Times New Roman"/>
          <w:b/>
          <w:lang w:val="es-ES" w:eastAsia="es-SV"/>
        </w:rPr>
      </w:pPr>
    </w:p>
    <w:p w:rsidR="00823B1E" w:rsidRDefault="00823B1E" w:rsidP="00B13B85">
      <w:pPr>
        <w:rPr>
          <w:rFonts w:ascii="Calibri" w:eastAsia="Calibri" w:hAnsi="Calibri" w:cs="Times New Roman"/>
          <w:b/>
          <w:lang w:val="es-ES" w:eastAsia="es-SV"/>
        </w:rPr>
      </w:pPr>
    </w:p>
    <w:p w:rsidR="00823B1E" w:rsidRDefault="00823B1E" w:rsidP="00B13B85">
      <w:pPr>
        <w:rPr>
          <w:rFonts w:ascii="Calibri" w:eastAsia="Calibri" w:hAnsi="Calibri" w:cs="Times New Roman"/>
          <w:b/>
          <w:lang w:val="es-ES" w:eastAsia="es-SV"/>
        </w:rPr>
      </w:pPr>
    </w:p>
    <w:p w:rsidR="00B13B85" w:rsidRPr="00B13B85" w:rsidRDefault="00823B1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823B1E" w:rsidRPr="00292810" w:rsidRDefault="00823B1E" w:rsidP="00823B1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s  1 y 4</w:t>
                  </w:r>
                  <w:r w:rsidRPr="00292810">
                    <w:rPr>
                      <w:color w:val="548DD4" w:themeColor="text2" w:themeTint="99"/>
                      <w:sz w:val="20"/>
                      <w:szCs w:val="20"/>
                    </w:rPr>
                    <w:t xml:space="preserve"> de la presente solicitud.</w:t>
                  </w:r>
                </w:p>
                <w:p w:rsidR="00823B1E" w:rsidRDefault="00823B1E" w:rsidP="00823B1E"/>
              </w:txbxContent>
            </v:textbox>
          </v:rect>
        </w:pict>
      </w:r>
      <w:r w:rsidR="004E4532" w:rsidRPr="004E453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4847C3">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once</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377E9D">
        <w:rPr>
          <w:rFonts w:ascii="Calibri" w:eastAsia="Calibri" w:hAnsi="Calibri" w:cs="Times New Roman"/>
          <w:u w:val="single"/>
          <w:lang w:val="es-ES" w:eastAsia="es-SV"/>
        </w:rPr>
        <w:t>cuarenta</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847C3" w:rsidRPr="004847C3" w:rsidRDefault="00B13B85" w:rsidP="004847C3">
      <w:pPr>
        <w:spacing w:after="0"/>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4847C3" w:rsidRPr="004847C3">
        <w:rPr>
          <w:rFonts w:ascii="Calibri" w:eastAsia="Times New Roman" w:hAnsi="Calibri" w:cs="Times New Roman"/>
          <w:b/>
          <w:lang w:eastAsia="es-SV"/>
        </w:rPr>
        <w:t>MINEC-2019-0024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77E9D">
        <w:rPr>
          <w:rFonts w:ascii="Calibri" w:eastAsia="Calibri" w:hAnsi="Calibri" w:cs="Times New Roman"/>
          <w:lang w:val="es-ES" w:eastAsia="es-SV"/>
        </w:rPr>
        <w:t xml:space="preserve">veintidós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23B1E">
        <w:rPr>
          <w:rFonts w:ascii="Calibri" w:eastAsia="Calibri" w:hAnsi="Calibri" w:cs="Times New Roman"/>
          <w:b/>
          <w:u w:val="single"/>
          <w:lang w:val="es-ES" w:eastAsia="es-SV"/>
        </w:rPr>
        <w:t>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23B1E">
        <w:t>_________</w:t>
      </w:r>
      <w:r w:rsidR="00FE57C2">
        <w:t>, del d</w:t>
      </w:r>
      <w:r w:rsidRPr="00B13B85">
        <w:rPr>
          <w:rFonts w:ascii="Calibri" w:eastAsia="Calibri" w:hAnsi="Calibri" w:cs="Times New Roman"/>
          <w:lang w:eastAsia="es-SV"/>
        </w:rPr>
        <w:t xml:space="preserve">omicilio </w:t>
      </w:r>
      <w:r w:rsidR="004847C3" w:rsidRPr="004847C3">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4847C3" w:rsidRPr="004847C3">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847C3" w:rsidRPr="004847C3">
        <w:rPr>
          <w:rFonts w:ascii="Calibri" w:eastAsia="Calibri" w:hAnsi="Calibri"/>
          <w:b/>
          <w:bCs/>
          <w:u w:val="single"/>
          <w:lang w:eastAsia="es-SV"/>
        </w:rPr>
        <w:t>Que la Dirección General de Estadística y Censo, del siguiente listado de actividades económicas: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1811 Actividades de impresión </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1811001 Imprentas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1812 Actividades de servicios relacionados a la impresión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4761 Venta al por menor de libros, periódicos y artículos de papelería en comercios especializados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4761003 Venta al por menor de revistas, etc.</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4761004 Venta al por menor de periódicos (agencias)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5811 Edición de libros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5813 Edición de periódicos, revistas y otras publicaciones periódicas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5813001 Edición de periódicos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5813002 Edición de revista y otras publicaciones periódicas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5911 Actividades de producción de películas cinematográficas, videos y programas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5911001 Producción de películas cinematográficas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5911002 Producción de anuncios comerciales para televisión, cine</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5912 Actividades de post producción de películas cinematográficas, video y programas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5912001 Laboratorio de revelado de películas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5912002 Edición de anuncios comerciales para cines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5913 Actividades de distribución de películas cinematográficas, video y programas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5913001 Distribución de películas, videos y programas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lastRenderedPageBreak/>
        <w:t>5913002 Agencia de contratación de películas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5914 Actividades de exhibición de películas cinematográficas y cintas de video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5914001 Exhibición de películas (salas de cine)</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6020 Programación y transmisiones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60201 Actividades de programación y difusión de televisión abierta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6020101 Estaciones de televisión por canal abierto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6020102 Producción de programas de televisión</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6201 Actividades de programación informática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7110 Actividades de arquitectura e ingeniería y actividades conexas de consultoría técnica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7110101 Diseño arquitectónico, planificación urbana, arquitectura paisajista y otros servicios de arquitectura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7210 Investigaciones y desarrollo experimental en el campo de las ciencias naturales y la ingeniería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7220 Investigaciones y desarrollo experimental en el campo de las ciencias sociales y las humanidades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7310 Publicidad</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7310001 Agencias de publicidad</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7310002 Agencias de representación de editoriales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7320 Estudios de mercadeo y de encuestas de opinión pública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7320002 Investigación </w:t>
      </w:r>
      <w:proofErr w:type="gramStart"/>
      <w:r w:rsidRPr="004847C3">
        <w:rPr>
          <w:rFonts w:ascii="Calibri" w:eastAsia="Calibri" w:hAnsi="Calibri"/>
          <w:b/>
          <w:bCs/>
          <w:u w:val="single"/>
          <w:lang w:eastAsia="es-SV"/>
        </w:rPr>
        <w:t>sociopolíticas</w:t>
      </w:r>
      <w:proofErr w:type="gramEnd"/>
      <w:r w:rsidRPr="004847C3">
        <w:rPr>
          <w:rFonts w:ascii="Calibri" w:eastAsia="Calibri" w:hAnsi="Calibri"/>
          <w:b/>
          <w:bCs/>
          <w:u w:val="single"/>
          <w:lang w:eastAsia="es-SV"/>
        </w:rPr>
        <w:t xml:space="preserve"> y encuestas de opinión pública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7410 Actividades especializadas de diseño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7410001 Actividades de diseño industrial </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7410002 Estudio o agencia de diseño gráfico (arte comercial)</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7420 actividades de fotografía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7420001 Estudios fotográficos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7420002 Fotografía comercial</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7490 otras actividades profesionales, científicas y técnicas </w:t>
      </w:r>
      <w:proofErr w:type="spellStart"/>
      <w:r w:rsidRPr="004847C3">
        <w:rPr>
          <w:rFonts w:ascii="Calibri" w:eastAsia="Calibri" w:hAnsi="Calibri"/>
          <w:b/>
          <w:bCs/>
          <w:u w:val="single"/>
          <w:lang w:eastAsia="es-SV"/>
        </w:rPr>
        <w:t>n.c.p.</w:t>
      </w:r>
      <w:proofErr w:type="spellEnd"/>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7490004 Agencias de contratación de espectáculos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7722 alquiler de cintas de videos y discos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7722001 Alquiler de videocintas o películas (renta videos, </w:t>
      </w:r>
      <w:proofErr w:type="spellStart"/>
      <w:r w:rsidRPr="004847C3">
        <w:rPr>
          <w:rFonts w:ascii="Calibri" w:eastAsia="Calibri" w:hAnsi="Calibri"/>
          <w:b/>
          <w:bCs/>
          <w:u w:val="single"/>
          <w:lang w:eastAsia="es-SV"/>
        </w:rPr>
        <w:t>etc</w:t>
      </w:r>
      <w:proofErr w:type="spellEnd"/>
      <w:r w:rsidRPr="004847C3">
        <w:rPr>
          <w:rFonts w:ascii="Calibri" w:eastAsia="Calibri" w:hAnsi="Calibri"/>
          <w:b/>
          <w:bCs/>
          <w:u w:val="single"/>
          <w:lang w:eastAsia="es-SV"/>
        </w:rPr>
        <w:t>)</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7740 arrendamiento de propiedad intelectual y productos similares excepto obras protegidas por derecho de autor</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8530 enseñanza superior</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8530101 Enseñanza superior universitaria (pública)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8530102 Enseñanza superior universitaria (privada)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8542 enseñanza cultural</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8542001 Enseñanza de instrumentos musicales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lastRenderedPageBreak/>
        <w:t>8542002 Academia de enseñanza de dibujo, pintura y otras actividades artísticas similares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8542003 Escuela de danza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8542004 Enseñanza profesional en arte</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 actividades creativas artísticas y de esparcimiento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9000001 </w:t>
      </w:r>
      <w:proofErr w:type="gramStart"/>
      <w:r w:rsidRPr="004847C3">
        <w:rPr>
          <w:rFonts w:ascii="Calibri" w:eastAsia="Calibri" w:hAnsi="Calibri"/>
          <w:b/>
          <w:bCs/>
          <w:u w:val="single"/>
          <w:lang w:eastAsia="es-SV"/>
        </w:rPr>
        <w:t>producción</w:t>
      </w:r>
      <w:proofErr w:type="gramEnd"/>
      <w:r w:rsidRPr="004847C3">
        <w:rPr>
          <w:rFonts w:ascii="Calibri" w:eastAsia="Calibri" w:hAnsi="Calibri"/>
          <w:b/>
          <w:bCs/>
          <w:u w:val="single"/>
          <w:lang w:eastAsia="es-SV"/>
        </w:rPr>
        <w:t xml:space="preserve"> de obras de teatro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9000002 </w:t>
      </w:r>
      <w:proofErr w:type="gramStart"/>
      <w:r w:rsidRPr="004847C3">
        <w:rPr>
          <w:rFonts w:ascii="Calibri" w:eastAsia="Calibri" w:hAnsi="Calibri"/>
          <w:b/>
          <w:bCs/>
          <w:u w:val="single"/>
          <w:lang w:eastAsia="es-SV"/>
        </w:rPr>
        <w:t>presentación</w:t>
      </w:r>
      <w:proofErr w:type="gramEnd"/>
      <w:r w:rsidRPr="004847C3">
        <w:rPr>
          <w:rFonts w:ascii="Calibri" w:eastAsia="Calibri" w:hAnsi="Calibri"/>
          <w:b/>
          <w:bCs/>
          <w:u w:val="single"/>
          <w:lang w:eastAsia="es-SV"/>
        </w:rPr>
        <w:t xml:space="preserve"> de obras de teatro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9000003 actividades de autores y compositores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9000004 pintores y escultores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9000005 orquestas para bailes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9000006 orquesta sinfónica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9000007 mariachis y tríos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9000008 maestros de ceremonia, locutores y otras actividades similares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9000010 actividades profesionales de bailarines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9101 actividades bibliotecas y archivos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 actividades de museos y gestión de lugares y edificios históricos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9102001 Museos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9102002 Galerías de arte</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9102003 Parques arqueológicos de exhibición pública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9102004 Preservación de lugares y edificios históricos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9102005 Gestión de museos de todo tipo</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9103 actividades de jardines botánicos, zoológicos y de reservas naturales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9103001 jardines botánicos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9103002 zoológicos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9103003 reservas naturales incluyendo la conservación de la flora y la fauna (parques nacionales)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9321 actividades de parques de atracciones y parques temáticos</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 xml:space="preserve">93299 Actividades de esparcimiento </w:t>
      </w:r>
      <w:proofErr w:type="spellStart"/>
      <w:r w:rsidRPr="004847C3">
        <w:rPr>
          <w:rFonts w:ascii="Calibri" w:eastAsia="Calibri" w:hAnsi="Calibri"/>
          <w:b/>
          <w:bCs/>
          <w:u w:val="single"/>
          <w:lang w:eastAsia="es-SV"/>
        </w:rPr>
        <w:t>ncp</w:t>
      </w:r>
      <w:proofErr w:type="spellEnd"/>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9499005 asociaciones o clubes culturales de arte, música y poesía, etc.</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Favor proporcionar la siguiente información por cada actividad económica arriba señalada para 2018:</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1. Cantidad de empresas por categorías de empresa según personal e ingresos brutos (clasificación empresarial) y región geográfica</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2. Cantidad de unidades económicas y personal ocupado por departamento </w:t>
      </w:r>
    </w:p>
    <w:p w:rsidR="004847C3" w:rsidRPr="004847C3" w:rsidRDefault="004847C3" w:rsidP="004847C3">
      <w:pPr>
        <w:spacing w:after="0"/>
        <w:jc w:val="both"/>
        <w:rPr>
          <w:rFonts w:ascii="Calibri" w:eastAsia="Calibri" w:hAnsi="Calibri"/>
          <w:b/>
          <w:bCs/>
          <w:u w:val="single"/>
          <w:lang w:eastAsia="es-SV"/>
        </w:rPr>
      </w:pPr>
      <w:r w:rsidRPr="004847C3">
        <w:rPr>
          <w:rFonts w:ascii="Calibri" w:eastAsia="Calibri" w:hAnsi="Calibri"/>
          <w:b/>
          <w:bCs/>
          <w:u w:val="single"/>
          <w:lang w:eastAsia="es-SV"/>
        </w:rPr>
        <w:t>3. Personal ocupado por sexo según clasificación empresarial, por departamento</w:t>
      </w:r>
    </w:p>
    <w:p w:rsidR="007641B5" w:rsidRDefault="004847C3" w:rsidP="004847C3">
      <w:pPr>
        <w:spacing w:after="0"/>
        <w:jc w:val="both"/>
      </w:pPr>
      <w:r w:rsidRPr="004847C3">
        <w:rPr>
          <w:rFonts w:ascii="Calibri" w:eastAsia="Calibri" w:hAnsi="Calibri"/>
          <w:b/>
          <w:bCs/>
          <w:u w:val="single"/>
          <w:lang w:eastAsia="es-SV"/>
        </w:rPr>
        <w:t xml:space="preserve">En caso de no poseer la información solicitada para el año 2018 o más actualizada ya para el 2019, favor generar el reporte de la última fecha disponible, indicando en el mismo a qué fecha </w:t>
      </w:r>
      <w:r w:rsidRPr="004847C3">
        <w:rPr>
          <w:rFonts w:ascii="Calibri" w:eastAsia="Calibri" w:hAnsi="Calibri"/>
          <w:b/>
          <w:bCs/>
          <w:u w:val="single"/>
          <w:lang w:eastAsia="es-SV"/>
        </w:rPr>
        <w:lastRenderedPageBreak/>
        <w:t>corresponde la extracción de los datos.</w:t>
      </w:r>
      <w:r>
        <w:rPr>
          <w:rFonts w:ascii="Calibri" w:eastAsia="Calibri" w:hAnsi="Calibri"/>
          <w:b/>
          <w:bCs/>
          <w:u w:val="single"/>
          <w:lang w:eastAsia="es-SV"/>
        </w:rPr>
        <w:t xml:space="preserve"> </w:t>
      </w:r>
      <w:r w:rsidR="00B60CA0" w:rsidRPr="00B60CA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823B1E">
        <w:t xml:space="preserve"> ________________________</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93797">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823B1E">
        <w:rPr>
          <w:rFonts w:ascii="Calibri" w:eastAsia="Calibri" w:hAnsi="Calibri" w:cs="Times New Roman"/>
          <w:b/>
          <w:lang w:eastAsia="es-SV"/>
        </w:rPr>
        <w:t>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093797">
      <w:pPr>
        <w:numPr>
          <w:ilvl w:val="0"/>
          <w:numId w:val="2"/>
        </w:numPr>
        <w:spacing w:before="269" w:after="269"/>
        <w:ind w:left="851" w:hanging="851"/>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93797">
        <w:rPr>
          <w:rFonts w:ascii="Calibri" w:eastAsia="Calibri" w:hAnsi="Calibri" w:cs="Times New Roman"/>
          <w:lang w:val="es-ES" w:eastAsia="es-SV"/>
        </w:rPr>
        <w:t xml:space="preserve">, </w:t>
      </w:r>
      <w:r w:rsidR="00702350">
        <w:rPr>
          <w:rFonts w:ascii="Calibri" w:eastAsia="Calibri" w:hAnsi="Calibri" w:cs="Times New Roman"/>
          <w:lang w:val="es-ES" w:eastAsia="es-SV"/>
        </w:rPr>
        <w:t>envió en formato Excel la información, adjunto</w:t>
      </w:r>
      <w:bookmarkStart w:id="0" w:name="_GoBack"/>
      <w:bookmarkEnd w:id="0"/>
      <w:r w:rsidR="00093797" w:rsidRPr="00093797">
        <w:rPr>
          <w:rFonts w:ascii="Calibri" w:eastAsia="Calibri" w:hAnsi="Calibri" w:cs="Times New Roman"/>
          <w:lang w:val="es-ES" w:eastAsia="es-SV"/>
        </w:rPr>
        <w:t>.</w:t>
      </w:r>
    </w:p>
    <w:p w:rsidR="007D15BB" w:rsidRPr="00D7790F" w:rsidRDefault="007D15BB" w:rsidP="007641B5">
      <w:pPr>
        <w:spacing w:before="269" w:after="269"/>
        <w:ind w:left="709"/>
        <w:contextualSpacing/>
        <w:jc w:val="both"/>
        <w:rPr>
          <w:rFonts w:ascii="Calibri" w:eastAsia="Calibri" w:hAnsi="Calibri"/>
          <w:u w:val="single"/>
          <w:lang w:eastAsia="es-SV"/>
        </w:rPr>
      </w:pPr>
    </w:p>
    <w:p w:rsidR="00112575"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23B1E">
        <w:rPr>
          <w:rFonts w:ascii="Calibri" w:eastAsia="Calibri" w:hAnsi="Calibri" w:cs="Times New Roman"/>
          <w:lang w:val="es-ES" w:eastAsia="es-SV"/>
        </w:rPr>
        <w:t>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823B1E">
      <w:pPr>
        <w:spacing w:after="0" w:line="240" w:lineRule="auto"/>
        <w:rPr>
          <w:rFonts w:ascii="Calibri" w:eastAsia="Calibri" w:hAnsi="Calibri" w:cs="Times New Roman"/>
          <w:lang w:val="es-ES" w:eastAsia="es-SV"/>
        </w:rPr>
      </w:pPr>
    </w:p>
    <w:p w:rsidR="00823B1E" w:rsidRDefault="00823B1E" w:rsidP="00823B1E">
      <w:pPr>
        <w:spacing w:after="0" w:line="240" w:lineRule="auto"/>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7C9" w:rsidRDefault="00FB77C9">
      <w:pPr>
        <w:spacing w:after="0" w:line="240" w:lineRule="auto"/>
      </w:pPr>
      <w:r>
        <w:separator/>
      </w:r>
    </w:p>
  </w:endnote>
  <w:endnote w:type="continuationSeparator" w:id="0">
    <w:p w:rsidR="00FB77C9" w:rsidRDefault="00FB77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4E4532">
    <w:pPr>
      <w:pStyle w:val="Piedepgina"/>
      <w:jc w:val="right"/>
      <w:rPr>
        <w:noProof/>
        <w:lang w:val="es-ES"/>
      </w:rPr>
    </w:pPr>
    <w:r w:rsidRPr="004E4532">
      <w:fldChar w:fldCharType="begin"/>
    </w:r>
    <w:r w:rsidR="00F6461C">
      <w:instrText>PAGE   \* MERGEFORMAT</w:instrText>
    </w:r>
    <w:r w:rsidRPr="004E4532">
      <w:fldChar w:fldCharType="separate"/>
    </w:r>
    <w:r w:rsidR="00823B1E" w:rsidRPr="00823B1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7C9" w:rsidRDefault="00FB77C9">
      <w:pPr>
        <w:spacing w:after="0" w:line="240" w:lineRule="auto"/>
      </w:pPr>
      <w:r>
        <w:separator/>
      </w:r>
    </w:p>
  </w:footnote>
  <w:footnote w:type="continuationSeparator" w:id="0">
    <w:p w:rsidR="00FB77C9" w:rsidRDefault="00FB77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4420D"/>
    <w:rsid w:val="0047195F"/>
    <w:rsid w:val="00481ABA"/>
    <w:rsid w:val="00481C1D"/>
    <w:rsid w:val="00482C6E"/>
    <w:rsid w:val="004840E3"/>
    <w:rsid w:val="004847C3"/>
    <w:rsid w:val="004A2D11"/>
    <w:rsid w:val="004C1BCE"/>
    <w:rsid w:val="004C6F38"/>
    <w:rsid w:val="004D34AD"/>
    <w:rsid w:val="004D3BF9"/>
    <w:rsid w:val="004D56C7"/>
    <w:rsid w:val="004D7F55"/>
    <w:rsid w:val="004E4532"/>
    <w:rsid w:val="004E4E05"/>
    <w:rsid w:val="004E5D55"/>
    <w:rsid w:val="00502619"/>
    <w:rsid w:val="005046A6"/>
    <w:rsid w:val="00510DE7"/>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23B1E"/>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AA0"/>
    <w:rsid w:val="00B60CA0"/>
    <w:rsid w:val="00B64B5C"/>
    <w:rsid w:val="00B7180B"/>
    <w:rsid w:val="00B73EC1"/>
    <w:rsid w:val="00B7479A"/>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B77C9"/>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EC5FB1-931D-423D-8814-D13BE9A6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6348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2019-01-30T17:55:00Z</cp:lastPrinted>
  <dcterms:created xsi:type="dcterms:W3CDTF">2019-05-14T15:06:00Z</dcterms:created>
  <dcterms:modified xsi:type="dcterms:W3CDTF">2019-05-14T15:06:00Z</dcterms:modified>
</cp:coreProperties>
</file>