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094" w:rsidRDefault="00B8709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87A10D9" wp14:editId="1DE5174C">
                <wp:simplePos x="0" y="0"/>
                <wp:positionH relativeFrom="column">
                  <wp:posOffset>403225</wp:posOffset>
                </wp:positionH>
                <wp:positionV relativeFrom="paragraph">
                  <wp:posOffset>76200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87094" w:rsidRPr="00292810" w:rsidRDefault="00B87094" w:rsidP="00B8709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B87094" w:rsidRDefault="00B87094" w:rsidP="00B870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31.75pt;margin-top: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" fillcolor="white [3201]" strokecolor="white [3212]" strokeweight="1pt">
                <v:stroke dashstyle="dash"/>
                <v:shadow color="#868686"/>
                <v:textbox>
                  <w:txbxContent>
                    <w:p w:rsidR="00B87094" w:rsidRPr="00292810" w:rsidRDefault="00B87094" w:rsidP="00B8709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w:t>
                      </w:r>
                      <w:r>
                        <w:rPr>
                          <w:color w:val="548DD4" w:themeColor="text2" w:themeTint="99"/>
                          <w:sz w:val="20"/>
                          <w:szCs w:val="20"/>
                        </w:rPr>
                        <w:t>, 2 y 3</w:t>
                      </w:r>
                      <w:r w:rsidRPr="00292810">
                        <w:rPr>
                          <w:color w:val="548DD4" w:themeColor="text2" w:themeTint="99"/>
                          <w:sz w:val="20"/>
                          <w:szCs w:val="20"/>
                        </w:rPr>
                        <w:t xml:space="preserve"> de la presente solicitud.</w:t>
                      </w:r>
                    </w:p>
                    <w:p w:rsidR="00B87094" w:rsidRDefault="00B87094" w:rsidP="00B87094"/>
                  </w:txbxContent>
                </v:textbox>
              </v:rect>
            </w:pict>
          </mc:Fallback>
        </mc:AlternateContent>
      </w:r>
    </w:p>
    <w:p w:rsidR="00B87094" w:rsidRDefault="00B87094" w:rsidP="00B13B85">
      <w:pPr>
        <w:rPr>
          <w:rFonts w:ascii="Calibri" w:eastAsia="Calibri" w:hAnsi="Calibri" w:cs="Times New Roman"/>
          <w:b/>
          <w:lang w:val="es-ES" w:eastAsia="es-SV"/>
        </w:rPr>
      </w:pPr>
    </w:p>
    <w:p w:rsidR="00B87094" w:rsidRDefault="00B8709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4B93CA12" wp14:editId="7FBBEFE0">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2E7CBC">
                              <w:rPr>
                                <w:sz w:val="24"/>
                                <w:szCs w:val="24"/>
                              </w:rPr>
                              <w:t>8</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w:t>
                      </w:r>
                      <w:r w:rsidR="002E7CBC">
                        <w:rPr>
                          <w:sz w:val="24"/>
                          <w:szCs w:val="24"/>
                        </w:rPr>
                        <w:t>8</w:t>
                      </w:r>
                      <w:r>
                        <w:rPr>
                          <w:sz w:val="24"/>
                          <w:szCs w:val="24"/>
                        </w:rPr>
                        <w:t>/</w:t>
                      </w:r>
                      <w:r w:rsidRPr="001D2B60">
                        <w:rPr>
                          <w:sz w:val="24"/>
                          <w:szCs w:val="24"/>
                        </w:rPr>
                        <w:t>2018</w:t>
                      </w:r>
                    </w:p>
                  </w:txbxContent>
                </v:textbox>
              </v:shape>
            </w:pict>
          </mc:Fallback>
        </mc:AlternateContent>
      </w:r>
    </w:p>
    <w:p w:rsidR="00E51DF1" w:rsidRDefault="00B13B85" w:rsidP="00B87094">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bookmarkStart w:id="0" w:name="_GoBack"/>
      <w:bookmarkEnd w:id="0"/>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E7CBC">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2E7CBC">
        <w:rPr>
          <w:rFonts w:ascii="Calibri" w:eastAsia="Calibri" w:hAnsi="Calibri" w:cs="Times New Roman"/>
          <w:u w:val="single"/>
          <w:lang w:val="es-ES" w:eastAsia="es-SV"/>
        </w:rPr>
        <w:t>diez</w:t>
      </w:r>
      <w:r w:rsidR="006576BA">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6576BA">
        <w:rPr>
          <w:rFonts w:ascii="Calibri" w:eastAsia="Calibri" w:hAnsi="Calibri" w:cs="Times New Roman"/>
          <w:u w:val="single"/>
          <w:lang w:val="es-ES" w:eastAsia="es-SV"/>
        </w:rPr>
        <w:t>dici</w:t>
      </w:r>
      <w:r w:rsidR="003B285B">
        <w:rPr>
          <w:rFonts w:ascii="Calibri" w:eastAsia="Calibri" w:hAnsi="Calibri" w:cs="Times New Roman"/>
          <w:u w:val="single"/>
          <w:lang w:val="es-ES" w:eastAsia="es-SV"/>
        </w:rPr>
        <w:t>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2E7CBC" w:rsidRPr="002E7CBC" w:rsidRDefault="00B13B85" w:rsidP="002E7CBC">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2E7CBC" w:rsidRPr="002E7CBC">
        <w:rPr>
          <w:rFonts w:ascii="Calibri" w:eastAsia="Times New Roman" w:hAnsi="Calibri" w:cs="Times New Roman"/>
          <w:b/>
          <w:lang w:eastAsia="es-SV"/>
        </w:rPr>
        <w:t>MINEC-2018-0712</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2E7CBC">
        <w:rPr>
          <w:rFonts w:ascii="Calibri" w:eastAsia="Calibri" w:hAnsi="Calibri" w:cs="Times New Roman"/>
          <w:lang w:val="es-ES" w:eastAsia="es-SV"/>
        </w:rPr>
        <w:t xml:space="preserve">veintiséis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B87094">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B87094">
        <w:t>________</w:t>
      </w:r>
      <w:r w:rsidR="00FE57C2">
        <w:t>, del d</w:t>
      </w:r>
      <w:r w:rsidRPr="00B13B85">
        <w:rPr>
          <w:rFonts w:ascii="Calibri" w:eastAsia="Calibri" w:hAnsi="Calibri" w:cs="Times New Roman"/>
          <w:lang w:eastAsia="es-SV"/>
        </w:rPr>
        <w:t xml:space="preserve">omicilio de </w:t>
      </w:r>
      <w:r w:rsidR="002E7CBC" w:rsidRPr="002E7CBC">
        <w:rPr>
          <w:rFonts w:ascii="Calibri" w:eastAsia="Calibri" w:hAnsi="Calibri" w:cs="Times New Roman"/>
          <w:lang w:eastAsia="es-SV"/>
        </w:rPr>
        <w:t>San Alejo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2E7CBC" w:rsidRPr="002E7CBC">
        <w:rPr>
          <w:rFonts w:ascii="Calibri" w:eastAsia="Calibri" w:hAnsi="Calibri" w:cs="Times New Roman"/>
          <w:lang w:eastAsia="es-SV"/>
        </w:rPr>
        <w:t>La Unión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2E7CBC" w:rsidRPr="002E7CBC">
        <w:rPr>
          <w:rFonts w:ascii="Calibri" w:eastAsia="Calibri" w:hAnsi="Calibri"/>
          <w:u w:val="single"/>
          <w:lang w:eastAsia="es-SV"/>
        </w:rPr>
        <w:t>-Que es arbitraje de Equidad.</w:t>
      </w:r>
    </w:p>
    <w:p w:rsidR="002E7CBC" w:rsidRPr="002E7CBC" w:rsidRDefault="002E7CBC" w:rsidP="002E7CBC">
      <w:pPr>
        <w:spacing w:after="0"/>
        <w:jc w:val="both"/>
        <w:rPr>
          <w:rFonts w:ascii="Calibri" w:eastAsia="Calibri" w:hAnsi="Calibri"/>
          <w:u w:val="single"/>
          <w:lang w:eastAsia="es-SV"/>
        </w:rPr>
      </w:pPr>
      <w:r w:rsidRPr="002E7CBC">
        <w:rPr>
          <w:rFonts w:ascii="Calibri" w:eastAsia="Calibri" w:hAnsi="Calibri"/>
          <w:u w:val="single"/>
          <w:lang w:eastAsia="es-SV"/>
        </w:rPr>
        <w:t>- Como se lleva acabo el arbitraje de equidad en El Salvador.</w:t>
      </w:r>
    </w:p>
    <w:p w:rsidR="002E7CBC" w:rsidRPr="002E7CBC" w:rsidRDefault="002E7CBC" w:rsidP="002E7CBC">
      <w:pPr>
        <w:spacing w:after="0"/>
        <w:jc w:val="both"/>
        <w:rPr>
          <w:rFonts w:ascii="Calibri" w:eastAsia="Calibri" w:hAnsi="Calibri"/>
          <w:u w:val="single"/>
          <w:lang w:eastAsia="es-SV"/>
        </w:rPr>
      </w:pPr>
      <w:r w:rsidRPr="002E7CBC">
        <w:rPr>
          <w:rFonts w:ascii="Calibri" w:eastAsia="Calibri" w:hAnsi="Calibri"/>
          <w:u w:val="single"/>
          <w:lang w:eastAsia="es-SV"/>
        </w:rPr>
        <w:t xml:space="preserve">_Guía del desarrollo del </w:t>
      </w:r>
      <w:proofErr w:type="spellStart"/>
      <w:proofErr w:type="gramStart"/>
      <w:r w:rsidRPr="002E7CBC">
        <w:rPr>
          <w:rFonts w:ascii="Calibri" w:eastAsia="Calibri" w:hAnsi="Calibri"/>
          <w:u w:val="single"/>
          <w:lang w:eastAsia="es-SV"/>
        </w:rPr>
        <w:t>arbitro</w:t>
      </w:r>
      <w:proofErr w:type="spellEnd"/>
      <w:proofErr w:type="gramEnd"/>
      <w:r w:rsidRPr="002E7CBC">
        <w:rPr>
          <w:rFonts w:ascii="Calibri" w:eastAsia="Calibri" w:hAnsi="Calibri"/>
          <w:u w:val="single"/>
          <w:lang w:eastAsia="es-SV"/>
        </w:rPr>
        <w:t xml:space="preserve"> en una audiencia de equidad.</w:t>
      </w:r>
    </w:p>
    <w:p w:rsidR="00B13B85" w:rsidRPr="00B13B85" w:rsidRDefault="002E7CBC" w:rsidP="002E7CBC">
      <w:pPr>
        <w:spacing w:after="0"/>
        <w:jc w:val="both"/>
      </w:pPr>
      <w:r w:rsidRPr="002E7CBC">
        <w:rPr>
          <w:rFonts w:ascii="Calibri" w:eastAsia="Calibri" w:hAnsi="Calibri"/>
          <w:u w:val="single"/>
          <w:lang w:eastAsia="es-SV"/>
        </w:rPr>
        <w:t>- Video de un arbitraje mercantil de equidad en El Salvador</w:t>
      </w:r>
      <w:proofErr w:type="gramStart"/>
      <w:r w:rsidRPr="002E7CBC">
        <w:rPr>
          <w:rFonts w:ascii="Calibri" w:eastAsia="Calibri" w:hAnsi="Calibri"/>
          <w:u w:val="single"/>
          <w:lang w:eastAsia="es-SV"/>
        </w:rPr>
        <w:t>.</w:t>
      </w:r>
      <w:r w:rsidR="00261EBD" w:rsidRPr="00261EBD">
        <w:rPr>
          <w:rFonts w:ascii="Calibri" w:eastAsia="Calibri" w:hAnsi="Calibri"/>
          <w:u w:val="single"/>
          <w:lang w:eastAsia="es-SV"/>
        </w:rPr>
        <w:t>.</w:t>
      </w:r>
      <w:r w:rsidR="006B7B38">
        <w:rPr>
          <w:rFonts w:ascii="Calibri" w:eastAsia="Calibri" w:hAnsi="Calibri"/>
          <w:u w:val="single"/>
          <w:lang w:eastAsia="es-SV"/>
        </w:rPr>
        <w:t>”</w:t>
      </w:r>
      <w:proofErr w:type="gramEnd"/>
      <w:r w:rsidR="006B7B38" w:rsidRPr="006B7B38">
        <w:rPr>
          <w:rFonts w:ascii="Calibri" w:eastAsia="Calibri" w:hAnsi="Calibri"/>
          <w:u w:val="single"/>
          <w:lang w:eastAsia="es-SV"/>
        </w:rPr>
        <w:t xml:space="preserve">  </w:t>
      </w:r>
      <w:r w:rsidR="00B13B85" w:rsidRPr="00B13B85">
        <w:rPr>
          <w:rFonts w:ascii="Calibri" w:eastAsia="Calibri" w:hAnsi="Calibri" w:cs="Times New Roman"/>
          <w:lang w:val="es-ES" w:eastAsia="es-SV"/>
        </w:rPr>
        <w:t>(Sic), teniendo como lugar para notificar la dirección de correo ele</w:t>
      </w:r>
      <w:r w:rsidR="00B13B85" w:rsidRPr="00B87094">
        <w:rPr>
          <w:rFonts w:ascii="Calibri" w:eastAsia="Calibri" w:hAnsi="Calibri" w:cs="Times New Roman"/>
          <w:lang w:val="es-ES" w:eastAsia="es-SV"/>
        </w:rPr>
        <w:t>ctrónico</w:t>
      </w:r>
      <w:hyperlink r:id="rId8" w:history="1">
        <w:r w:rsidR="00B87094" w:rsidRPr="00B87094">
          <w:rPr>
            <w:rStyle w:val="Hipervnculo"/>
            <w:color w:val="auto"/>
          </w:rPr>
          <w:t xml:space="preserve"> ______________________________</w:t>
        </w:r>
        <w:r w:rsidR="00E551FE" w:rsidRPr="00B87094">
          <w:rPr>
            <w:rStyle w:val="Hipervnculo"/>
            <w:color w:val="auto"/>
          </w:rPr>
          <w:t xml:space="preserve">                            </w:t>
        </w:r>
      </w:hyperlink>
      <w:r w:rsidR="00B13B85" w:rsidRPr="00B13B85">
        <w:t xml:space="preserve">  </w:t>
      </w:r>
    </w:p>
    <w:p w:rsidR="00B13B85" w:rsidRPr="00B13B85" w:rsidRDefault="00B13B85" w:rsidP="00B13B85">
      <w:pPr>
        <w:spacing w:after="0"/>
        <w:jc w:val="both"/>
      </w:pPr>
    </w:p>
    <w:p w:rsidR="00E51DF1" w:rsidRDefault="00E51DF1" w:rsidP="00B13B85">
      <w:pPr>
        <w:jc w:val="both"/>
        <w:rPr>
          <w:rFonts w:ascii="Calibri" w:eastAsia="Calibri" w:hAnsi="Calibri" w:cs="Times New Roman"/>
          <w:lang w:val="es-ES"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E551FE">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E551FE">
        <w:rPr>
          <w:rFonts w:ascii="Calibri" w:eastAsia="Calibri" w:hAnsi="Calibri" w:cs="Times New Roman"/>
          <w:lang w:val="es-ES" w:eastAsia="es-SV"/>
        </w:rPr>
        <w:t xml:space="preserve">por </w:t>
      </w:r>
      <w:r w:rsidR="00B87094">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D15BB" w:rsidRDefault="008E1354" w:rsidP="00144893">
      <w:pPr>
        <w:numPr>
          <w:ilvl w:val="0"/>
          <w:numId w:val="2"/>
        </w:numPr>
        <w:spacing w:before="269" w:after="269"/>
        <w:ind w:left="709" w:hanging="709"/>
        <w:contextualSpacing/>
        <w:jc w:val="both"/>
        <w:rPr>
          <w:rFonts w:ascii="Calibri" w:eastAsia="Calibri" w:hAnsi="Calibri" w:cs="Times New Roman"/>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 xml:space="preserve">la </w:t>
      </w:r>
      <w:r w:rsidR="00543166" w:rsidRPr="00144893">
        <w:rPr>
          <w:rFonts w:ascii="Calibri" w:eastAsia="Calibri" w:hAnsi="Calibri" w:cs="Times New Roman"/>
          <w:lang w:val="es-ES" w:eastAsia="es-SV"/>
        </w:rPr>
        <w:t xml:space="preserve"> </w:t>
      </w:r>
      <w:r w:rsidR="00C95147" w:rsidRPr="00144893">
        <w:rPr>
          <w:rFonts w:ascii="Calibri" w:eastAsia="Calibri" w:hAnsi="Calibri" w:cs="Times New Roman"/>
          <w:b/>
          <w:lang w:val="es-ES" w:eastAsia="es-SV"/>
        </w:rPr>
        <w:t xml:space="preserve">Dirección </w:t>
      </w:r>
      <w:r w:rsidR="002E7CBC">
        <w:rPr>
          <w:rFonts w:ascii="Calibri" w:eastAsia="Calibri" w:hAnsi="Calibri" w:cs="Times New Roman"/>
          <w:b/>
          <w:lang w:val="es-ES" w:eastAsia="es-SV"/>
        </w:rPr>
        <w:t xml:space="preserve">de Administración de Tratados Comerciales </w:t>
      </w:r>
      <w:r w:rsidR="00E728BB" w:rsidRPr="00144893">
        <w:rPr>
          <w:rFonts w:ascii="Calibri" w:eastAsia="Calibri" w:hAnsi="Calibri" w:cs="Times New Roman"/>
          <w:b/>
          <w:lang w:val="es-ES" w:eastAsia="es-SV"/>
        </w:rPr>
        <w:t xml:space="preserve"> (</w:t>
      </w:r>
      <w:r w:rsidR="002E7CBC">
        <w:rPr>
          <w:rFonts w:ascii="Calibri" w:eastAsia="Calibri" w:hAnsi="Calibri" w:cs="Times New Roman"/>
          <w:b/>
          <w:lang w:eastAsia="es-SV"/>
        </w:rPr>
        <w:t>DATCO</w:t>
      </w:r>
      <w:r w:rsidR="00E728BB" w:rsidRPr="00144893">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E037EA" w:rsidRPr="00144893">
        <w:rPr>
          <w:rFonts w:ascii="Calibri" w:eastAsia="Calibri" w:hAnsi="Calibri" w:cs="Times New Roman"/>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D3D37" w:rsidRPr="00144893">
        <w:rPr>
          <w:rFonts w:ascii="Calibri" w:eastAsia="Calibri" w:hAnsi="Calibri" w:cs="Times New Roman"/>
          <w:lang w:val="es-ES" w:eastAsia="es-SV"/>
        </w:rPr>
        <w:t>,</w:t>
      </w:r>
      <w:r w:rsidR="00EC1B38" w:rsidRPr="00144893">
        <w:rPr>
          <w:rFonts w:ascii="Calibri" w:eastAsia="Calibri" w:hAnsi="Calibri" w:cs="Times New Roman"/>
          <w:lang w:val="es-ES" w:eastAsia="es-SV"/>
        </w:rPr>
        <w:t xml:space="preserve"> </w:t>
      </w:r>
      <w:r w:rsidR="002E7CBC">
        <w:rPr>
          <w:rFonts w:ascii="Calibri" w:eastAsia="Calibri" w:hAnsi="Calibri" w:cs="Times New Roman"/>
          <w:lang w:eastAsia="es-SV"/>
        </w:rPr>
        <w:t xml:space="preserve">envió </w:t>
      </w:r>
      <w:r w:rsidR="007D15BB">
        <w:rPr>
          <w:rFonts w:ascii="Calibri" w:eastAsia="Calibri" w:hAnsi="Calibri" w:cs="Times New Roman"/>
          <w:lang w:eastAsia="es-SV"/>
        </w:rPr>
        <w:t>el comentario siguiente:</w:t>
      </w:r>
    </w:p>
    <w:p w:rsidR="007D15BB" w:rsidRDefault="007D15BB" w:rsidP="007D15BB">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 xml:space="preserve"> “</w:t>
      </w:r>
      <w:r w:rsidRPr="007D15BB">
        <w:rPr>
          <w:rFonts w:ascii="Calibri" w:eastAsia="Calibri" w:hAnsi="Calibri" w:cs="Times New Roman"/>
          <w:lang w:eastAsia="es-SV"/>
        </w:rPr>
        <w:t>Que es arbitraje de Equidad. - Como se lleva acabo el arbitraje de equidad en El Salvador. - Guía del desarrollo del árbitro en una audiencia de equidad. - Video de un arbitraje mercantil de equidad en El Salvador.  </w:t>
      </w:r>
    </w:p>
    <w:p w:rsidR="007D15BB" w:rsidRDefault="007D15BB" w:rsidP="007D15BB">
      <w:pPr>
        <w:spacing w:before="269" w:after="269"/>
        <w:ind w:left="709"/>
        <w:contextualSpacing/>
        <w:jc w:val="both"/>
        <w:rPr>
          <w:rFonts w:ascii="Calibri" w:eastAsia="Calibri" w:hAnsi="Calibri" w:cs="Times New Roman"/>
          <w:lang w:eastAsia="es-SV"/>
        </w:rPr>
      </w:pPr>
    </w:p>
    <w:p w:rsid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xml:space="preserve"> Al respecto, muy respetuosamente le comento que esta Dirección, </w:t>
      </w:r>
      <w:r w:rsidRPr="007D15BB">
        <w:rPr>
          <w:rFonts w:ascii="Calibri" w:eastAsia="Calibri" w:hAnsi="Calibri" w:cs="Times New Roman"/>
          <w:b/>
          <w:lang w:eastAsia="es-SV"/>
        </w:rPr>
        <w:t>no tiene dentro del marco de sus atribuciones el seguimiento o estudio de arbitrajes</w:t>
      </w:r>
      <w:r w:rsidRPr="007D15BB">
        <w:rPr>
          <w:rFonts w:ascii="Calibri" w:eastAsia="Calibri" w:hAnsi="Calibri" w:cs="Times New Roman"/>
          <w:lang w:eastAsia="es-SV"/>
        </w:rPr>
        <w:t xml:space="preserve"> comerciales entre privados, ámbito en el cual se desarrolla la figura del arbitraje en equidad. Nuestras labores abarcan casos de arbitraje pero de otra naturaleza, como por ejemplo arbitrajes Estado-Estado y en una etapa inicial los arbitrajes Inversionista-Estado.</w:t>
      </w:r>
    </w:p>
    <w:p w:rsidR="007D15BB" w:rsidRDefault="007D15BB" w:rsidP="007D15BB">
      <w:pPr>
        <w:spacing w:before="269" w:after="269"/>
        <w:ind w:left="709"/>
        <w:contextualSpacing/>
        <w:jc w:val="both"/>
        <w:rPr>
          <w:rFonts w:ascii="Calibri" w:eastAsia="Calibri" w:hAnsi="Calibri" w:cs="Times New Roman"/>
          <w:lang w:eastAsia="es-SV"/>
        </w:rPr>
      </w:pPr>
    </w:p>
    <w:p w:rsid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xml:space="preserve">En ese sentido, correspondería a la </w:t>
      </w:r>
      <w:r w:rsidRPr="007D15BB">
        <w:rPr>
          <w:rFonts w:ascii="Calibri" w:eastAsia="Calibri" w:hAnsi="Calibri" w:cs="Times New Roman"/>
          <w:b/>
          <w:lang w:eastAsia="es-SV"/>
        </w:rPr>
        <w:t>Cámara de Comercio</w:t>
      </w:r>
      <w:r w:rsidRPr="007D15BB">
        <w:rPr>
          <w:rFonts w:ascii="Calibri" w:eastAsia="Calibri" w:hAnsi="Calibri" w:cs="Times New Roman"/>
          <w:lang w:eastAsia="es-SV"/>
        </w:rPr>
        <w:t>, quien es el ente encargado de dar seguimiento a los arbitrajes comerciales entre privados, atender este tipo de interrogantes.</w:t>
      </w:r>
      <w:r>
        <w:rPr>
          <w:rFonts w:ascii="Calibri" w:eastAsia="Calibri" w:hAnsi="Calibri" w:cs="Times New Roman"/>
          <w:lang w:eastAsia="es-SV"/>
        </w:rPr>
        <w:t xml:space="preserve"> </w:t>
      </w:r>
    </w:p>
    <w:p w:rsidR="007D15BB" w:rsidRDefault="007D15BB" w:rsidP="007D15BB">
      <w:pPr>
        <w:spacing w:before="269" w:after="269"/>
        <w:ind w:left="709"/>
        <w:contextualSpacing/>
        <w:jc w:val="both"/>
        <w:rPr>
          <w:rFonts w:ascii="Calibri" w:eastAsia="Calibri" w:hAnsi="Calibri" w:cs="Times New Roman"/>
          <w:lang w:eastAsia="es-SV"/>
        </w:rPr>
      </w:pPr>
    </w:p>
    <w:p w:rsidR="007D15BB" w:rsidRPr="007D15BB" w:rsidRDefault="007D15BB" w:rsidP="007D15BB">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La instruimos a consultar a la Cámara de Comercio e Industria de El Salvadoreña, su s</w:t>
      </w:r>
      <w:r w:rsidRPr="007D15BB">
        <w:rPr>
          <w:rFonts w:ascii="Calibri" w:eastAsia="Calibri" w:hAnsi="Calibri" w:cs="Times New Roman"/>
          <w:lang w:eastAsia="es-SV"/>
        </w:rPr>
        <w:t>ede central</w:t>
      </w:r>
      <w:r>
        <w:rPr>
          <w:rFonts w:ascii="Calibri" w:eastAsia="Calibri" w:hAnsi="Calibri" w:cs="Times New Roman"/>
          <w:lang w:eastAsia="es-SV"/>
        </w:rPr>
        <w:t xml:space="preserve">, </w:t>
      </w:r>
      <w:r w:rsidRPr="007D15BB">
        <w:rPr>
          <w:rFonts w:ascii="Calibri" w:eastAsia="Calibri" w:hAnsi="Calibri" w:cs="Times New Roman"/>
          <w:lang w:eastAsia="es-SV"/>
        </w:rPr>
        <w:t>9a Av. Norte y 5a Calle Poniente</w:t>
      </w:r>
      <w:r>
        <w:rPr>
          <w:rFonts w:ascii="Calibri" w:eastAsia="Calibri" w:hAnsi="Calibri" w:cs="Times New Roman"/>
          <w:lang w:eastAsia="es-SV"/>
        </w:rPr>
        <w:t xml:space="preserve"> </w:t>
      </w:r>
      <w:r w:rsidRPr="007D15BB">
        <w:rPr>
          <w:rFonts w:ascii="Calibri" w:eastAsia="Calibri" w:hAnsi="Calibri" w:cs="Times New Roman"/>
          <w:lang w:eastAsia="es-SV"/>
        </w:rPr>
        <w:t>#333, San Salvador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1"/>
        <w:gridCol w:w="2403"/>
      </w:tblGrid>
      <w:tr w:rsidR="007D15BB" w:rsidRPr="007D15BB" w:rsidTr="007D15BB">
        <w:trPr>
          <w:tblCellSpacing w:w="15" w:type="dxa"/>
        </w:trPr>
        <w:tc>
          <w:tcPr>
            <w:tcW w:w="0" w:type="auto"/>
            <w:vAlign w:val="center"/>
            <w:hideMark/>
          </w:tcPr>
          <w:p w:rsidR="00415AB0"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xml:space="preserve">Teléfonos: </w:t>
            </w:r>
          </w:p>
        </w:tc>
        <w:tc>
          <w:tcPr>
            <w:tcW w:w="0" w:type="auto"/>
            <w:vAlign w:val="center"/>
            <w:hideMark/>
          </w:tcPr>
          <w:p w:rsidR="00415AB0"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(503) 2231 – 3000</w:t>
            </w:r>
          </w:p>
        </w:tc>
      </w:tr>
      <w:tr w:rsidR="007D15BB" w:rsidRPr="007D15BB" w:rsidTr="007D15BB">
        <w:trPr>
          <w:tblCellSpacing w:w="15" w:type="dxa"/>
        </w:trPr>
        <w:tc>
          <w:tcPr>
            <w:tcW w:w="0" w:type="auto"/>
            <w:vAlign w:val="center"/>
            <w:hideMark/>
          </w:tcPr>
          <w:p w:rsidR="007D15BB"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 </w:t>
            </w:r>
          </w:p>
        </w:tc>
        <w:tc>
          <w:tcPr>
            <w:tcW w:w="0" w:type="auto"/>
            <w:vAlign w:val="center"/>
            <w:hideMark/>
          </w:tcPr>
          <w:p w:rsidR="00415AB0" w:rsidRPr="007D15BB" w:rsidRDefault="007D15BB" w:rsidP="007D15BB">
            <w:pPr>
              <w:spacing w:before="269" w:after="269"/>
              <w:ind w:left="709"/>
              <w:contextualSpacing/>
              <w:jc w:val="both"/>
              <w:rPr>
                <w:rFonts w:ascii="Calibri" w:eastAsia="Calibri" w:hAnsi="Calibri" w:cs="Times New Roman"/>
                <w:lang w:eastAsia="es-SV"/>
              </w:rPr>
            </w:pPr>
            <w:r w:rsidRPr="007D15BB">
              <w:rPr>
                <w:rFonts w:ascii="Calibri" w:eastAsia="Calibri" w:hAnsi="Calibri" w:cs="Times New Roman"/>
                <w:lang w:eastAsia="es-SV"/>
              </w:rPr>
              <w:t>(503) 2271 – 4461</w:t>
            </w:r>
          </w:p>
        </w:tc>
      </w:tr>
    </w:tbl>
    <w:p w:rsidR="002C45AF" w:rsidRDefault="002C45AF" w:rsidP="00144893">
      <w:pPr>
        <w:spacing w:before="269" w:after="269"/>
        <w:ind w:left="709"/>
        <w:contextualSpacing/>
        <w:jc w:val="both"/>
        <w:rPr>
          <w:rFonts w:ascii="Calibri" w:eastAsia="Calibri" w:hAnsi="Calibri"/>
          <w:u w:val="single"/>
          <w:lang w:eastAsia="es-SV"/>
        </w:rPr>
      </w:pPr>
    </w:p>
    <w:p w:rsidR="007D15BB" w:rsidRPr="00E551FE" w:rsidRDefault="007D15BB" w:rsidP="00144893">
      <w:pPr>
        <w:spacing w:before="269" w:after="269"/>
        <w:ind w:left="709"/>
        <w:contextualSpacing/>
        <w:jc w:val="both"/>
        <w:rPr>
          <w:rFonts w:ascii="Calibri" w:eastAsia="Calibri" w:hAnsi="Calibri"/>
          <w:u w:val="single"/>
          <w:lang w:eastAsia="es-SV"/>
        </w:rPr>
      </w:pPr>
      <w:r w:rsidRPr="007D15BB">
        <w:rPr>
          <w:rFonts w:ascii="Calibri" w:eastAsia="Calibri" w:hAnsi="Calibri"/>
          <w:u w:val="single"/>
          <w:lang w:eastAsia="es-SV"/>
        </w:rPr>
        <w:t>https://www.camarasal.com/</w:t>
      </w:r>
    </w:p>
    <w:p w:rsidR="00E551FE" w:rsidRDefault="00E551FE" w:rsidP="00E551FE">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p>
    <w:p w:rsidR="007D15BB" w:rsidRDefault="007D15BB" w:rsidP="00E551FE">
      <w:pPr>
        <w:spacing w:before="269" w:after="269"/>
        <w:ind w:left="709"/>
        <w:contextualSpacing/>
        <w:jc w:val="both"/>
        <w:rPr>
          <w:rFonts w:ascii="Calibri" w:eastAsia="Calibri" w:hAnsi="Calibri"/>
          <w:u w:val="single"/>
          <w:lang w:eastAsia="es-SV"/>
        </w:rPr>
      </w:pPr>
      <w:r>
        <w:rPr>
          <w:rFonts w:ascii="Calibri" w:eastAsia="Calibri" w:hAnsi="Calibri"/>
          <w:u w:val="single"/>
          <w:lang w:eastAsia="es-SV"/>
        </w:rPr>
        <w:t>Con la finalidad de apoyarle con requerimientos nos hemos atrevido a compartirle un documento de publicación libre en la Web,  que pertenece a la Defensoría del Consumidor y que adjuntamos.</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B13B85">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7D15BB">
        <w:rPr>
          <w:rFonts w:ascii="Calibri" w:eastAsia="Calibri" w:hAnsi="Calibri" w:cs="Times New Roman"/>
          <w:b/>
          <w:lang w:val="es-ES" w:eastAsia="es-SV"/>
        </w:rPr>
        <w:t xml:space="preserve"> DE MANERA PARCIAL</w:t>
      </w:r>
      <w:r w:rsidRPr="00C95147">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B87094">
        <w:rPr>
          <w:rFonts w:ascii="Calibri" w:eastAsia="Calibri" w:hAnsi="Calibri" w:cs="Times New Roman"/>
          <w:lang w:val="es-ES" w:eastAsia="es-SV"/>
        </w:rPr>
        <w:t>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C5B" w:rsidRDefault="00223C5B">
      <w:pPr>
        <w:spacing w:after="0" w:line="240" w:lineRule="auto"/>
      </w:pPr>
      <w:r>
        <w:separator/>
      </w:r>
    </w:p>
  </w:endnote>
  <w:endnote w:type="continuationSeparator" w:id="0">
    <w:p w:rsidR="00223C5B" w:rsidRDefault="0022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B87094" w:rsidRPr="00B8709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C5B" w:rsidRDefault="00223C5B">
      <w:pPr>
        <w:spacing w:after="0" w:line="240" w:lineRule="auto"/>
      </w:pPr>
      <w:r>
        <w:separator/>
      </w:r>
    </w:p>
  </w:footnote>
  <w:footnote w:type="continuationSeparator" w:id="0">
    <w:p w:rsidR="00223C5B" w:rsidRDefault="00223C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2630F"/>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44893"/>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C5B"/>
    <w:rsid w:val="00223D5C"/>
    <w:rsid w:val="00231D0B"/>
    <w:rsid w:val="002512B9"/>
    <w:rsid w:val="00261EBD"/>
    <w:rsid w:val="002718AA"/>
    <w:rsid w:val="002732D9"/>
    <w:rsid w:val="0027399F"/>
    <w:rsid w:val="00281188"/>
    <w:rsid w:val="002904C9"/>
    <w:rsid w:val="00293146"/>
    <w:rsid w:val="002A348B"/>
    <w:rsid w:val="002B5652"/>
    <w:rsid w:val="002C192E"/>
    <w:rsid w:val="002C22F9"/>
    <w:rsid w:val="002C45AF"/>
    <w:rsid w:val="002D13F8"/>
    <w:rsid w:val="002E4746"/>
    <w:rsid w:val="002E587A"/>
    <w:rsid w:val="002E7CBC"/>
    <w:rsid w:val="00333DB3"/>
    <w:rsid w:val="00357635"/>
    <w:rsid w:val="0036710C"/>
    <w:rsid w:val="00367CD6"/>
    <w:rsid w:val="00386230"/>
    <w:rsid w:val="003B26DB"/>
    <w:rsid w:val="003B26EB"/>
    <w:rsid w:val="003B285B"/>
    <w:rsid w:val="003E4F88"/>
    <w:rsid w:val="003E75C6"/>
    <w:rsid w:val="003E7F70"/>
    <w:rsid w:val="003F254C"/>
    <w:rsid w:val="003F6D05"/>
    <w:rsid w:val="00411E92"/>
    <w:rsid w:val="0041515F"/>
    <w:rsid w:val="00415AB0"/>
    <w:rsid w:val="00436404"/>
    <w:rsid w:val="00443283"/>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576BA"/>
    <w:rsid w:val="006623C6"/>
    <w:rsid w:val="00687B2A"/>
    <w:rsid w:val="0069082D"/>
    <w:rsid w:val="00690AC4"/>
    <w:rsid w:val="00694176"/>
    <w:rsid w:val="006B7B38"/>
    <w:rsid w:val="006D50BD"/>
    <w:rsid w:val="006D7BE7"/>
    <w:rsid w:val="006E0072"/>
    <w:rsid w:val="006F7C0E"/>
    <w:rsid w:val="00703EF5"/>
    <w:rsid w:val="00703FC7"/>
    <w:rsid w:val="007049DD"/>
    <w:rsid w:val="00720D64"/>
    <w:rsid w:val="007216BC"/>
    <w:rsid w:val="00721BA9"/>
    <w:rsid w:val="00725682"/>
    <w:rsid w:val="00726144"/>
    <w:rsid w:val="0073274F"/>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15BB"/>
    <w:rsid w:val="007D4302"/>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9F18FC"/>
    <w:rsid w:val="00A04C33"/>
    <w:rsid w:val="00A11C1F"/>
    <w:rsid w:val="00A27748"/>
    <w:rsid w:val="00A32122"/>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7094"/>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B38"/>
    <w:rsid w:val="00EC6770"/>
    <w:rsid w:val="00ED4068"/>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jdavidcalderon92@hot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3666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2018-12-10T15:58:00Z</cp:lastPrinted>
  <dcterms:created xsi:type="dcterms:W3CDTF">2019-05-13T07:49:00Z</dcterms:created>
  <dcterms:modified xsi:type="dcterms:W3CDTF">2019-05-13T07:49:00Z</dcterms:modified>
</cp:coreProperties>
</file>