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D6" w:rsidRDefault="00DB56D6"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50AE635" wp14:editId="4E2E696D">
                <wp:simplePos x="0" y="0"/>
                <wp:positionH relativeFrom="column">
                  <wp:posOffset>95250</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B56D6" w:rsidRPr="00292810" w:rsidRDefault="00DB56D6" w:rsidP="00DB56D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4</w:t>
                            </w:r>
                            <w:r w:rsidRPr="00292810">
                              <w:rPr>
                                <w:color w:val="548DD4" w:themeColor="text2" w:themeTint="99"/>
                                <w:sz w:val="20"/>
                                <w:szCs w:val="20"/>
                              </w:rPr>
                              <w:t xml:space="preserve"> de la presente solicitud.</w:t>
                            </w:r>
                          </w:p>
                          <w:p w:rsidR="00DB56D6" w:rsidRDefault="00DB56D6" w:rsidP="00DB56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" fillcolor="white [3201]" strokecolor="white [3212]" strokeweight="1pt">
                <v:stroke dashstyle="dash"/>
                <v:shadow color="#868686"/>
                <v:textbox>
                  <w:txbxContent>
                    <w:p w:rsidR="00DB56D6" w:rsidRPr="00292810" w:rsidRDefault="00DB56D6" w:rsidP="00DB56D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4</w:t>
                      </w:r>
                      <w:r w:rsidRPr="00292810">
                        <w:rPr>
                          <w:color w:val="548DD4" w:themeColor="text2" w:themeTint="99"/>
                          <w:sz w:val="20"/>
                          <w:szCs w:val="20"/>
                        </w:rPr>
                        <w:t xml:space="preserve"> de la presente solicitud.</w:t>
                      </w:r>
                    </w:p>
                    <w:p w:rsidR="00DB56D6" w:rsidRDefault="00DB56D6" w:rsidP="00DB56D6"/>
                  </w:txbxContent>
                </v:textbox>
              </v:rect>
            </w:pict>
          </mc:Fallback>
        </mc:AlternateContent>
      </w:r>
    </w:p>
    <w:p w:rsidR="00DB56D6" w:rsidRDefault="00DB56D6" w:rsidP="00B13B85">
      <w:pPr>
        <w:rPr>
          <w:rFonts w:ascii="Calibri" w:eastAsia="Calibri" w:hAnsi="Calibri" w:cs="Times New Roman"/>
          <w:b/>
          <w:lang w:val="es-ES" w:eastAsia="es-SV"/>
        </w:rPr>
      </w:pPr>
    </w:p>
    <w:p w:rsidR="00DB56D6" w:rsidRDefault="00DB56D6"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7C27FF">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7C27FF">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w:t>
      </w:r>
      <w:bookmarkStart w:id="0" w:name="_GoBack"/>
      <w:bookmarkEnd w:id="0"/>
      <w:r w:rsidRPr="00B13B85">
        <w:rPr>
          <w:rFonts w:ascii="Calibri" w:eastAsia="Calibri" w:hAnsi="Calibri" w:cs="Times New Roman"/>
          <w:b/>
          <w:lang w:val="es-ES" w:eastAsia="es-SV"/>
        </w:rPr>
        <w:t>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tres</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C27FF" w:rsidRPr="007C27FF" w:rsidRDefault="00B13B85" w:rsidP="007C27FF">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7C27FF" w:rsidRPr="007C27FF">
        <w:rPr>
          <w:rFonts w:ascii="Calibri" w:eastAsia="Times New Roman" w:hAnsi="Calibri" w:cs="Times New Roman"/>
          <w:b/>
          <w:lang w:eastAsia="es-SV"/>
        </w:rPr>
        <w:t>MINEC-2018-0560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53AA0">
        <w:rPr>
          <w:rFonts w:ascii="Calibri" w:eastAsia="Calibri" w:hAnsi="Calibri" w:cs="Times New Roman"/>
          <w:lang w:val="es-ES" w:eastAsia="es-SV"/>
        </w:rPr>
        <w:t>veinticuatro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7C27FF">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7C27FF">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DB56D6">
        <w:rPr>
          <w:rFonts w:ascii="Calibri" w:eastAsia="Calibri" w:hAnsi="Calibri" w:cs="Times New Roman"/>
          <w:b/>
          <w:u w:val="single"/>
          <w:lang w:eastAsia="es-SV"/>
        </w:rPr>
        <w:t>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 (</w:t>
      </w:r>
      <w:r w:rsidR="007637F7">
        <w:rPr>
          <w:rFonts w:ascii="Calibri" w:eastAsia="Calibri" w:hAnsi="Calibri" w:cs="Times New Roman"/>
          <w:lang w:val="es-ES" w:eastAsia="es-SV"/>
        </w:rPr>
        <w:t>DUI</w:t>
      </w:r>
      <w:r w:rsidRPr="00B13B85">
        <w:rPr>
          <w:rFonts w:ascii="Calibri" w:eastAsia="Calibri" w:hAnsi="Calibri" w:cs="Times New Roman"/>
          <w:lang w:val="es-ES" w:eastAsia="es-SV"/>
        </w:rPr>
        <w:t xml:space="preserve">) número: </w:t>
      </w:r>
      <w:r w:rsidR="00DB56D6">
        <w:t>___________</w:t>
      </w:r>
      <w:r w:rsidRPr="00B13B85">
        <w:t xml:space="preserve">, </w:t>
      </w:r>
      <w:r w:rsidRPr="00B13B85">
        <w:rPr>
          <w:rFonts w:ascii="Calibri" w:eastAsia="Calibri" w:hAnsi="Calibri" w:cs="Times New Roman"/>
          <w:lang w:eastAsia="es-SV"/>
        </w:rPr>
        <w:t xml:space="preserve">del domicilio de </w:t>
      </w:r>
      <w:r w:rsidR="007C27FF" w:rsidRPr="007C27FF">
        <w:rPr>
          <w:rFonts w:ascii="Calibri" w:eastAsia="Calibri" w:hAnsi="Calibri" w:cs="Times New Roman"/>
          <w:lang w:eastAsia="es-SV"/>
        </w:rPr>
        <w:t>Santa Tecla</w:t>
      </w:r>
      <w:r w:rsidRPr="00B13B85">
        <w:rPr>
          <w:rFonts w:ascii="Calibri" w:eastAsia="Calibri" w:hAnsi="Calibri" w:cs="Times New Roman"/>
          <w:lang w:eastAsia="es-SV"/>
        </w:rPr>
        <w:t xml:space="preserve">, departamento de </w:t>
      </w:r>
      <w:r w:rsidR="007C27FF" w:rsidRPr="007C27FF">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C27FF" w:rsidRPr="007C27FF">
        <w:rPr>
          <w:rFonts w:ascii="Calibri" w:eastAsia="Calibri" w:hAnsi="Calibri"/>
          <w:u w:val="single"/>
          <w:lang w:eastAsia="es-SV"/>
        </w:rPr>
        <w:t>Del registro nacional de la propiedad intelectual:</w:t>
      </w:r>
    </w:p>
    <w:p w:rsidR="007C27FF" w:rsidRPr="007C27FF" w:rsidRDefault="007C27FF" w:rsidP="007C27FF">
      <w:pPr>
        <w:spacing w:after="0"/>
        <w:jc w:val="both"/>
        <w:rPr>
          <w:rFonts w:ascii="Calibri" w:eastAsia="Calibri" w:hAnsi="Calibri"/>
          <w:u w:val="single"/>
          <w:lang w:eastAsia="es-SV"/>
        </w:rPr>
      </w:pPr>
    </w:p>
    <w:p w:rsidR="007C27FF" w:rsidRPr="007C27FF" w:rsidRDefault="007C27FF" w:rsidP="007C27FF">
      <w:pPr>
        <w:spacing w:after="0"/>
        <w:jc w:val="both"/>
        <w:rPr>
          <w:rFonts w:ascii="Calibri" w:eastAsia="Calibri" w:hAnsi="Calibri"/>
          <w:u w:val="single"/>
          <w:lang w:eastAsia="es-SV"/>
        </w:rPr>
      </w:pPr>
      <w:r w:rsidRPr="007C27FF">
        <w:rPr>
          <w:rFonts w:ascii="Calibri" w:eastAsia="Calibri" w:hAnsi="Calibri"/>
          <w:u w:val="single"/>
          <w:lang w:eastAsia="es-SV"/>
        </w:rPr>
        <w:t>1. Sobre la Política Nacional de Propiedad Intelectual:</w:t>
      </w:r>
    </w:p>
    <w:p w:rsidR="007C27FF" w:rsidRPr="007C27FF" w:rsidRDefault="007C27FF" w:rsidP="007C27FF">
      <w:pPr>
        <w:spacing w:after="0"/>
        <w:jc w:val="both"/>
        <w:rPr>
          <w:rFonts w:ascii="Calibri" w:eastAsia="Calibri" w:hAnsi="Calibri"/>
          <w:u w:val="single"/>
          <w:lang w:eastAsia="es-SV"/>
        </w:rPr>
      </w:pPr>
      <w:r w:rsidRPr="007C27FF">
        <w:rPr>
          <w:rFonts w:ascii="Calibri" w:eastAsia="Calibri" w:hAnsi="Calibri"/>
          <w:u w:val="single"/>
          <w:lang w:eastAsia="es-SV"/>
        </w:rPr>
        <w:t>De 2015 a julio de 2018, cuáles son las acciones y logros obtenidos para los ejes estratégicos y líneas de acción:</w:t>
      </w:r>
    </w:p>
    <w:p w:rsidR="007C27FF" w:rsidRPr="007C27FF" w:rsidRDefault="007C27FF" w:rsidP="007C27FF">
      <w:pPr>
        <w:spacing w:after="0"/>
        <w:jc w:val="both"/>
        <w:rPr>
          <w:rFonts w:ascii="Calibri" w:eastAsia="Calibri" w:hAnsi="Calibri"/>
          <w:u w:val="single"/>
          <w:lang w:eastAsia="es-SV"/>
        </w:rPr>
      </w:pPr>
      <w:r w:rsidRPr="007C27FF">
        <w:rPr>
          <w:rFonts w:ascii="Calibri" w:eastAsia="Calibri" w:hAnsi="Calibri"/>
          <w:u w:val="single"/>
          <w:lang w:eastAsia="es-SV"/>
        </w:rPr>
        <w:t>a. Transformación educativa para promover el pensamiento creativo, la producción y gestión de la propiedad intelectual</w:t>
      </w:r>
    </w:p>
    <w:p w:rsidR="007C27FF" w:rsidRPr="007C27FF" w:rsidRDefault="007C27FF" w:rsidP="007C27FF">
      <w:pPr>
        <w:spacing w:after="0"/>
        <w:jc w:val="both"/>
        <w:rPr>
          <w:rFonts w:ascii="Calibri" w:eastAsia="Calibri" w:hAnsi="Calibri"/>
          <w:u w:val="single"/>
          <w:lang w:eastAsia="es-SV"/>
        </w:rPr>
      </w:pPr>
      <w:r w:rsidRPr="007C27FF">
        <w:rPr>
          <w:rFonts w:ascii="Calibri" w:eastAsia="Calibri" w:hAnsi="Calibri"/>
          <w:u w:val="single"/>
          <w:lang w:eastAsia="es-SV"/>
        </w:rPr>
        <w:t>b. Promoción del desarrollo cultural, fomento de las industrias creativas y artísticas, protección de la biodiversidad, del patrimonio, del conocimiento y expresiones culturales de los pueblos indígenas</w:t>
      </w:r>
    </w:p>
    <w:p w:rsidR="007C27FF" w:rsidRPr="007C27FF" w:rsidRDefault="007C27FF" w:rsidP="007C27FF">
      <w:pPr>
        <w:spacing w:after="0"/>
        <w:jc w:val="both"/>
        <w:rPr>
          <w:rFonts w:ascii="Calibri" w:eastAsia="Calibri" w:hAnsi="Calibri"/>
          <w:u w:val="single"/>
          <w:lang w:eastAsia="es-SV"/>
        </w:rPr>
      </w:pPr>
    </w:p>
    <w:p w:rsidR="007C27FF" w:rsidRPr="007C27FF" w:rsidRDefault="007C27FF" w:rsidP="007C27FF">
      <w:pPr>
        <w:spacing w:after="0"/>
        <w:jc w:val="both"/>
        <w:rPr>
          <w:rFonts w:ascii="Calibri" w:eastAsia="Calibri" w:hAnsi="Calibri"/>
          <w:u w:val="single"/>
          <w:lang w:eastAsia="es-SV"/>
        </w:rPr>
      </w:pPr>
      <w:r w:rsidRPr="007C27FF">
        <w:rPr>
          <w:rFonts w:ascii="Calibri" w:eastAsia="Calibri" w:hAnsi="Calibri"/>
          <w:u w:val="single"/>
          <w:lang w:eastAsia="es-SV"/>
        </w:rPr>
        <w:t>2. De 2015 a julio de 2018, capacitaciones dadas en propiedad intelectual, indicando fecha, tema específico, tipo de público beneficiario (abierto al público, alguna institución, etc.), cantidad de asistentes, horas por cada actividad.</w:t>
      </w:r>
    </w:p>
    <w:p w:rsidR="007C27FF" w:rsidRPr="007C27FF" w:rsidRDefault="007C27FF" w:rsidP="007C27FF">
      <w:pPr>
        <w:spacing w:after="0"/>
        <w:jc w:val="both"/>
        <w:rPr>
          <w:rFonts w:ascii="Calibri" w:eastAsia="Calibri" w:hAnsi="Calibri"/>
          <w:u w:val="single"/>
          <w:lang w:eastAsia="es-SV"/>
        </w:rPr>
      </w:pPr>
    </w:p>
    <w:p w:rsidR="007C27FF" w:rsidRPr="007C27FF" w:rsidRDefault="007C27FF" w:rsidP="007C27FF">
      <w:pPr>
        <w:spacing w:after="0"/>
        <w:jc w:val="both"/>
        <w:rPr>
          <w:rFonts w:ascii="Calibri" w:eastAsia="Calibri" w:hAnsi="Calibri"/>
          <w:u w:val="single"/>
          <w:lang w:eastAsia="es-SV"/>
        </w:rPr>
      </w:pPr>
      <w:r w:rsidRPr="007C27FF">
        <w:rPr>
          <w:rFonts w:ascii="Calibri" w:eastAsia="Calibri" w:hAnsi="Calibri"/>
          <w:u w:val="single"/>
          <w:lang w:eastAsia="es-SV"/>
        </w:rPr>
        <w:t>3. De 2015 a julio de 2018, capacitaciones recibidas por el personal el registro nacional de propiedad intelectual, indicando fecha, tema específico, institución o persona que la impartió, cantidad de personal que la recibió y horas recibidas por cada actividad.</w:t>
      </w:r>
    </w:p>
    <w:p w:rsidR="007C27FF" w:rsidRPr="007C27FF" w:rsidRDefault="007C27FF" w:rsidP="007C27FF">
      <w:pPr>
        <w:spacing w:after="0"/>
        <w:jc w:val="both"/>
        <w:rPr>
          <w:rFonts w:ascii="Calibri" w:eastAsia="Calibri" w:hAnsi="Calibri"/>
          <w:u w:val="single"/>
          <w:lang w:eastAsia="es-SV"/>
        </w:rPr>
      </w:pPr>
    </w:p>
    <w:p w:rsidR="007C27FF" w:rsidRPr="007C27FF" w:rsidRDefault="007C27FF" w:rsidP="007C27FF">
      <w:pPr>
        <w:spacing w:after="0"/>
        <w:jc w:val="both"/>
        <w:rPr>
          <w:rFonts w:ascii="Calibri" w:eastAsia="Calibri" w:hAnsi="Calibri"/>
          <w:u w:val="single"/>
          <w:lang w:eastAsia="es-SV"/>
        </w:rPr>
      </w:pPr>
      <w:r w:rsidRPr="007C27FF">
        <w:rPr>
          <w:rFonts w:ascii="Calibri" w:eastAsia="Calibri" w:hAnsi="Calibri"/>
          <w:u w:val="single"/>
          <w:lang w:eastAsia="es-SV"/>
        </w:rPr>
        <w:t>4. Organigrama, misión, visión, funciones, facultades y representaciones ostentadas por el registro nacional de propiedad intelectual.</w:t>
      </w:r>
    </w:p>
    <w:p w:rsidR="007C27FF" w:rsidRPr="007C27FF" w:rsidRDefault="007C27FF" w:rsidP="007C27FF">
      <w:pPr>
        <w:spacing w:after="0"/>
        <w:jc w:val="both"/>
        <w:rPr>
          <w:rFonts w:ascii="Calibri" w:eastAsia="Calibri" w:hAnsi="Calibri"/>
          <w:u w:val="single"/>
          <w:lang w:eastAsia="es-SV"/>
        </w:rPr>
      </w:pPr>
    </w:p>
    <w:p w:rsidR="00B13B85" w:rsidRDefault="007C27FF" w:rsidP="00B13B85">
      <w:pPr>
        <w:spacing w:after="0"/>
        <w:jc w:val="both"/>
      </w:pPr>
      <w:r w:rsidRPr="007C27FF">
        <w:rPr>
          <w:rFonts w:ascii="Calibri" w:eastAsia="Calibri" w:hAnsi="Calibri"/>
          <w:u w:val="single"/>
          <w:lang w:eastAsia="es-SV"/>
        </w:rPr>
        <w:t>5. Dentro del registro nacional de la propiedad intelectual: Cantidad de personal laborando por cargo (indicar el cargo), salario y especialización profesional (carrera), que tiene el recurso humano asignado</w:t>
      </w:r>
      <w:proofErr w:type="gramStart"/>
      <w:r w:rsidRPr="007C27FF">
        <w:rPr>
          <w:rFonts w:ascii="Calibri" w:eastAsia="Calibri" w:hAnsi="Calibri"/>
          <w:u w:val="single"/>
          <w:lang w:eastAsia="es-SV"/>
        </w:rPr>
        <w:t>.</w:t>
      </w:r>
      <w:r w:rsidR="00F47944" w:rsidRPr="00F47944">
        <w:rPr>
          <w:rFonts w:ascii="Calibri" w:eastAsia="Calibri" w:hAnsi="Calibri" w:cs="Times New Roman"/>
          <w:u w:val="single"/>
          <w:lang w:eastAsia="es-SV"/>
        </w:rPr>
        <w:t>.</w:t>
      </w:r>
      <w:r w:rsidR="00B13B85" w:rsidRPr="00B13B85">
        <w:rPr>
          <w:rFonts w:ascii="Calibri" w:eastAsia="Calibri" w:hAnsi="Calibri"/>
          <w:u w:val="single"/>
        </w:rPr>
        <w:t>”</w:t>
      </w:r>
      <w:proofErr w:type="gramEnd"/>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r w:rsidR="00DB56D6">
        <w:t>____________</w:t>
      </w:r>
    </w:p>
    <w:p w:rsidR="00DB56D6" w:rsidRPr="00B13B85" w:rsidRDefault="00DB56D6"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B7239" w:rsidRPr="007B7239">
        <w:rPr>
          <w:rFonts w:ascii="Calibri" w:eastAsia="Calibri" w:hAnsi="Calibri" w:cs="Times New Roman"/>
          <w:lang w:val="es-ES" w:eastAsia="es-SV"/>
        </w:rPr>
        <w:t xml:space="preserve">la señora </w:t>
      </w:r>
      <w:r w:rsidR="00DB56D6">
        <w:rPr>
          <w:rFonts w:ascii="Calibri" w:eastAsia="Calibri" w:hAnsi="Calibri" w:cs="Times New Roman"/>
          <w:b/>
          <w:lang w:eastAsia="es-SV"/>
        </w:rPr>
        <w:t>__________</w:t>
      </w:r>
      <w:r w:rsidRPr="007B7239">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7B7239" w:rsidRPr="007B7239" w:rsidRDefault="00B13B85" w:rsidP="007B7239">
      <w:pPr>
        <w:numPr>
          <w:ilvl w:val="0"/>
          <w:numId w:val="2"/>
        </w:numPr>
        <w:spacing w:before="269" w:after="269"/>
        <w:ind w:left="709" w:hanging="709"/>
        <w:contextualSpacing/>
        <w:jc w:val="both"/>
        <w:rPr>
          <w:rFonts w:ascii="Calibri" w:eastAsia="Calibri" w:hAnsi="Calibri" w:cs="Times New Roman"/>
          <w:lang w:eastAsia="es-SV"/>
        </w:rPr>
      </w:pPr>
      <w:r w:rsidRPr="0027399F">
        <w:rPr>
          <w:rFonts w:ascii="Calibri" w:eastAsia="Calibri" w:hAnsi="Calibri" w:cs="Times New Roman"/>
          <w:lang w:val="es-ES" w:eastAsia="es-SV"/>
        </w:rPr>
        <w:t>Que se solicitó a l</w:t>
      </w:r>
      <w:r w:rsidR="00FD29B4" w:rsidRPr="0027399F">
        <w:rPr>
          <w:rFonts w:ascii="Calibri" w:eastAsia="Calibri" w:hAnsi="Calibri" w:cs="Times New Roman"/>
          <w:lang w:val="es-ES" w:eastAsia="es-SV"/>
        </w:rPr>
        <w:t xml:space="preserve">a </w:t>
      </w:r>
      <w:r w:rsidR="00FD29B4" w:rsidRPr="0027399F">
        <w:rPr>
          <w:rFonts w:ascii="Calibri" w:eastAsia="Calibri" w:hAnsi="Calibri" w:cs="Times New Roman"/>
          <w:b/>
          <w:lang w:val="es-ES" w:eastAsia="es-SV"/>
        </w:rPr>
        <w:t xml:space="preserve">Dirección </w:t>
      </w:r>
      <w:r w:rsidR="007B7239">
        <w:rPr>
          <w:rFonts w:ascii="Calibri" w:eastAsia="Calibri" w:hAnsi="Calibri" w:cs="Times New Roman"/>
          <w:b/>
          <w:lang w:val="es-ES" w:eastAsia="es-SV"/>
        </w:rPr>
        <w:t>de Tratados Comerciales</w:t>
      </w:r>
      <w:r w:rsidR="00D411D4" w:rsidRPr="0027399F">
        <w:rPr>
          <w:rFonts w:ascii="Calibri" w:eastAsia="Calibri" w:hAnsi="Calibri" w:cs="Times New Roman"/>
          <w:lang w:val="es-ES" w:eastAsia="es-SV"/>
        </w:rPr>
        <w:t>,</w:t>
      </w:r>
      <w:r w:rsidR="00FD29B4" w:rsidRPr="0027399F">
        <w:rPr>
          <w:rFonts w:ascii="Calibri" w:eastAsia="Calibri" w:hAnsi="Calibri" w:cs="Times New Roman"/>
          <w:lang w:val="es-ES" w:eastAsia="es-SV"/>
        </w:rPr>
        <w:t xml:space="preserve"> aten</w:t>
      </w:r>
      <w:r w:rsidR="007B7239">
        <w:rPr>
          <w:rFonts w:ascii="Calibri" w:eastAsia="Calibri" w:hAnsi="Calibri" w:cs="Times New Roman"/>
          <w:lang w:val="es-ES" w:eastAsia="es-SV"/>
        </w:rPr>
        <w:t xml:space="preserve">diendo </w:t>
      </w:r>
      <w:r w:rsidR="00FD29B4" w:rsidRPr="0027399F">
        <w:rPr>
          <w:rFonts w:ascii="Calibri" w:eastAsia="Calibri" w:hAnsi="Calibri" w:cs="Times New Roman"/>
          <w:lang w:val="es-ES" w:eastAsia="es-SV"/>
        </w:rPr>
        <w:t>lo</w:t>
      </w:r>
      <w:r w:rsidR="007B7239">
        <w:rPr>
          <w:rFonts w:ascii="Calibri" w:eastAsia="Calibri" w:hAnsi="Calibri" w:cs="Times New Roman"/>
          <w:lang w:val="es-ES" w:eastAsia="es-SV"/>
        </w:rPr>
        <w:t>s</w:t>
      </w:r>
      <w:r w:rsidR="00FD29B4" w:rsidRPr="0027399F">
        <w:rPr>
          <w:rFonts w:ascii="Calibri" w:eastAsia="Calibri" w:hAnsi="Calibri" w:cs="Times New Roman"/>
          <w:lang w:val="es-ES" w:eastAsia="es-SV"/>
        </w:rPr>
        <w:t xml:space="preserve"> </w:t>
      </w:r>
      <w:r w:rsidR="007B7239">
        <w:rPr>
          <w:rFonts w:ascii="Calibri" w:eastAsia="Calibri" w:hAnsi="Calibri" w:cs="Times New Roman"/>
          <w:lang w:val="es-ES" w:eastAsia="es-SV"/>
        </w:rPr>
        <w:t xml:space="preserve">requerimientos </w:t>
      </w:r>
      <w:r w:rsidR="00C50764" w:rsidRPr="0027399F">
        <w:rPr>
          <w:rFonts w:ascii="Calibri" w:eastAsia="Calibri" w:hAnsi="Calibri" w:cs="Times New Roman"/>
          <w:lang w:val="es-ES" w:eastAsia="es-SV"/>
        </w:rPr>
        <w:t>solicitado</w:t>
      </w:r>
      <w:r w:rsidR="007B7239">
        <w:rPr>
          <w:rFonts w:ascii="Calibri" w:eastAsia="Calibri" w:hAnsi="Calibri" w:cs="Times New Roman"/>
          <w:lang w:val="es-ES" w:eastAsia="es-SV"/>
        </w:rPr>
        <w:t>s</w:t>
      </w:r>
      <w:r w:rsidR="00C50764" w:rsidRPr="0027399F">
        <w:rPr>
          <w:rFonts w:ascii="Calibri" w:eastAsia="Calibri" w:hAnsi="Calibri" w:cs="Times New Roman"/>
          <w:lang w:val="es-ES" w:eastAsia="es-SV"/>
        </w:rPr>
        <w:t xml:space="preserve"> </w:t>
      </w:r>
      <w:r w:rsidR="0027399F" w:rsidRPr="0027399F">
        <w:rPr>
          <w:rFonts w:ascii="Calibri" w:eastAsia="Calibri" w:hAnsi="Calibri" w:cs="Times New Roman"/>
          <w:lang w:eastAsia="es-SV"/>
        </w:rPr>
        <w:t>hace de su conocimiento</w:t>
      </w:r>
      <w:r w:rsidR="007B7239">
        <w:rPr>
          <w:rFonts w:ascii="Calibri" w:eastAsia="Calibri" w:hAnsi="Calibri" w:cs="Times New Roman"/>
          <w:lang w:eastAsia="es-SV"/>
        </w:rPr>
        <w:t xml:space="preserve"> d</w:t>
      </w:r>
      <w:r w:rsidR="007B7239" w:rsidRPr="007B7239">
        <w:rPr>
          <w:rFonts w:ascii="Calibri" w:eastAsia="Calibri" w:hAnsi="Calibri" w:cs="Times New Roman"/>
          <w:lang w:eastAsia="es-SV"/>
        </w:rPr>
        <w:t>el registro nacional de la propiedad intelectual:</w:t>
      </w:r>
    </w:p>
    <w:p w:rsidR="007B7239" w:rsidRPr="007B7239" w:rsidRDefault="007B7239" w:rsidP="007B7239">
      <w:pPr>
        <w:spacing w:before="269" w:after="269"/>
        <w:ind w:left="709"/>
        <w:contextualSpacing/>
        <w:jc w:val="both"/>
        <w:rPr>
          <w:rFonts w:ascii="Calibri" w:eastAsia="Calibri" w:hAnsi="Calibri" w:cs="Times New Roman"/>
          <w:lang w:eastAsia="es-SV"/>
        </w:rPr>
      </w:pPr>
      <w:r w:rsidRPr="007B7239">
        <w:rPr>
          <w:rFonts w:ascii="Calibri" w:eastAsia="Calibri" w:hAnsi="Calibri" w:cs="Times New Roman"/>
          <w:lang w:eastAsia="es-SV"/>
        </w:rPr>
        <w:t xml:space="preserve">1. Sobre la Política Nacional de Propiedad Intelectual: </w:t>
      </w:r>
    </w:p>
    <w:p w:rsidR="007B7239" w:rsidRPr="007B7239" w:rsidRDefault="007B7239" w:rsidP="007B7239">
      <w:pPr>
        <w:spacing w:before="269" w:after="269"/>
        <w:ind w:left="709"/>
        <w:contextualSpacing/>
        <w:jc w:val="both"/>
        <w:rPr>
          <w:rFonts w:ascii="Calibri" w:eastAsia="Calibri" w:hAnsi="Calibri" w:cs="Times New Roman"/>
          <w:lang w:eastAsia="es-SV"/>
        </w:rPr>
      </w:pPr>
      <w:r w:rsidRPr="007B7239">
        <w:rPr>
          <w:rFonts w:ascii="Calibri" w:eastAsia="Calibri" w:hAnsi="Calibri" w:cs="Times New Roman"/>
          <w:lang w:eastAsia="es-SV"/>
        </w:rPr>
        <w:t>De 2015 a julio de 2018, cuáles son las acciones y logros obtenidos para los ejes estratégicos y líneas de acción:</w:t>
      </w:r>
    </w:p>
    <w:p w:rsidR="007B7239" w:rsidRPr="007B7239" w:rsidRDefault="007B7239" w:rsidP="007B7239">
      <w:pPr>
        <w:spacing w:before="269" w:after="269"/>
        <w:ind w:left="709"/>
        <w:contextualSpacing/>
        <w:jc w:val="both"/>
        <w:rPr>
          <w:rFonts w:ascii="Calibri" w:eastAsia="Calibri" w:hAnsi="Calibri" w:cs="Times New Roman"/>
          <w:lang w:eastAsia="es-SV"/>
        </w:rPr>
      </w:pPr>
      <w:r w:rsidRPr="007B7239">
        <w:rPr>
          <w:rFonts w:ascii="Calibri" w:eastAsia="Calibri" w:hAnsi="Calibri" w:cs="Times New Roman"/>
          <w:lang w:eastAsia="es-SV"/>
        </w:rPr>
        <w:t>a. Transformación educativa para promover el pensamiento creativo, la producción y gestión de la propiedad intelectual</w:t>
      </w:r>
    </w:p>
    <w:p w:rsidR="007B7239" w:rsidRPr="007B7239" w:rsidRDefault="007B7239" w:rsidP="007B7239">
      <w:pPr>
        <w:spacing w:before="269" w:after="269"/>
        <w:ind w:left="709"/>
        <w:contextualSpacing/>
        <w:jc w:val="both"/>
        <w:rPr>
          <w:rFonts w:ascii="Calibri" w:eastAsia="Calibri" w:hAnsi="Calibri" w:cs="Times New Roman"/>
          <w:lang w:eastAsia="es-SV"/>
        </w:rPr>
      </w:pPr>
      <w:r w:rsidRPr="007B7239">
        <w:rPr>
          <w:rFonts w:ascii="Calibri" w:eastAsia="Calibri" w:hAnsi="Calibri" w:cs="Times New Roman"/>
          <w:lang w:eastAsia="es-SV"/>
        </w:rPr>
        <w:t>b. Promoción del desarrollo cultural, fomento de las industrias creativas y artísticas, protección de la biodiversidad, del patrimonio, del conocimiento y expresiones culturales de los pueblos indígenas</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 xml:space="preserve">La Política Nacional de Propiedad Intelectual posee dentro de sus principios la Transversalidad, es decir, que el desarrollo y fomento de la propiedad intelectual pasa por diversos sectores y entidades estatales. </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 xml:space="preserve">Por lo anterior, instituciones vinculadas al tema, tales como el Centro Nacional de Registros a través del Registro de la Propiedad Intelectual, el Ministerio de Economía y el </w:t>
      </w:r>
      <w:r w:rsidRPr="007B7239">
        <w:rPr>
          <w:rFonts w:ascii="Calibri" w:eastAsia="Calibri" w:hAnsi="Calibri" w:cs="Times New Roman"/>
          <w:i/>
          <w:color w:val="002060"/>
          <w:lang w:eastAsia="es-SV"/>
        </w:rPr>
        <w:lastRenderedPageBreak/>
        <w:t xml:space="preserve">Viceministerio de Ciencia y Tecnología ha realizado una serie de actividades bajo los ejes estratégicos y líneas de acción de la referida Política. </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 xml:space="preserve">Entre las acciones tendientes a promover el pensamiento creativo, la producción y gestión de la propiedad intelectual, así como la promoción del desarrollo cultural, fomento de las industrias creativas y artísticas, protección de la biodiversidad, del patrimonio, del conocimiento y expresiones culturales de los pueblos indígenas, tenemos: </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El certamen INNOVAEMPRENDE, que es una iniciativa del Ministerio de Economía (MINEC), a través de la Dirección de Innovación y Calidad (DICA) y el Fondo de Desarrollo Productivo (FONDEPRO), que brindará  incentivos económicos no reembolsables a emprendedores con proyectos que incluyan aspectos de innovación y/o desarrollo tecnológico.</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El certamen PIXELS, es un certamen anual que premia las mejores animaciones digitales, videojuegos y producciones audiovisuales salvadoreñas participantes, como estrategia para impulsar el desarrollo y consolidación de las industrias creativas en nuestro país.</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El certamen NOVUS, que se lleva a cabo año con año, a través de la Dirección de Innovación y Calidad y el Fondo de Desarrollo Productivo, es una apuesta de país exitosa que ha logrado articular a los sectores claves de la economía con los centros académicos en búsqueda de la investigación aplicada.</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CATI: Programa impulsado por el Ministerio de Economía (MINEC) y la Organización Mundial para la Propiedad Intelectual (OMPI), que incluye la conformación de la Red de Centros de Apoyo a la Tecnología y la Innovación (CATI), centros que se  encuentran distribuidos territorialmente y proveen asistencia técnica  personalizada a los beneficiarios locales en la creación, protección, ejercicio de la titularidad sus derechos de Propiedad Intelectual (PI) y su gestión, así como fomentan la generación de conocimientos técnicos locales y favorecen la promoción de la transferencia de tecnología. Desde el 2014 la Dirección de Innovación y Calidad del MINEC funge como parte de sus actividades como el CATI que coordina la Red Nacional, sirviendo como base para la comunicación y cooperación entre las instituciones participantes.</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Consultorías en materia de propiedad intelectual:</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 xml:space="preserve">“Consultoría para la Elaboración y Coordinación de la Segunda Parte del Plan de Sensibilización del desarrollo de Signos Distintivos y  la importancia de la  </w:t>
      </w:r>
      <w:proofErr w:type="spellStart"/>
      <w:r w:rsidRPr="007B7239">
        <w:rPr>
          <w:rFonts w:ascii="Calibri" w:eastAsia="Calibri" w:hAnsi="Calibri" w:cs="Times New Roman"/>
          <w:i/>
          <w:color w:val="002060"/>
          <w:lang w:eastAsia="es-SV"/>
        </w:rPr>
        <w:t>Asociatividad</w:t>
      </w:r>
      <w:proofErr w:type="spellEnd"/>
      <w:r w:rsidRPr="007B7239">
        <w:rPr>
          <w:rFonts w:ascii="Calibri" w:eastAsia="Calibri" w:hAnsi="Calibri" w:cs="Times New Roman"/>
          <w:i/>
          <w:color w:val="002060"/>
          <w:lang w:eastAsia="es-SV"/>
        </w:rPr>
        <w:t xml:space="preserve">  de los productores, fabricantes o artesanos con productos con potencialidad para desarrollar una: Marca Colectiva, Indicación Geográfica o Denominación de Origen para el fomento de la protección y el valor agregado de los productos para la exportación de El Salvador hacia la Unión Europea en el marco del Acuerdo de Asociación para el aprovechamiento de la Propiedad Intelectual”.</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 xml:space="preserve">“Consultoría  para la elaboración de planes de negocios  para la comercialización de productos con signos distintivos  para el  posicionamiento en el mercado nacional e </w:t>
      </w:r>
      <w:r w:rsidRPr="007B7239">
        <w:rPr>
          <w:rFonts w:ascii="Calibri" w:eastAsia="Calibri" w:hAnsi="Calibri" w:cs="Times New Roman"/>
          <w:i/>
          <w:color w:val="002060"/>
          <w:lang w:eastAsia="es-SV"/>
        </w:rPr>
        <w:lastRenderedPageBreak/>
        <w:t xml:space="preserve">internacional  de las Indicaciones Geográficas: Pupusa de Arroz de </w:t>
      </w:r>
      <w:proofErr w:type="spellStart"/>
      <w:r w:rsidRPr="007B7239">
        <w:rPr>
          <w:rFonts w:ascii="Calibri" w:eastAsia="Calibri" w:hAnsi="Calibri" w:cs="Times New Roman"/>
          <w:i/>
          <w:color w:val="002060"/>
          <w:lang w:eastAsia="es-SV"/>
        </w:rPr>
        <w:t>Olocuilta</w:t>
      </w:r>
      <w:proofErr w:type="spellEnd"/>
      <w:r w:rsidRPr="007B7239">
        <w:rPr>
          <w:rFonts w:ascii="Calibri" w:eastAsia="Calibri" w:hAnsi="Calibri" w:cs="Times New Roman"/>
          <w:i/>
          <w:color w:val="002060"/>
          <w:lang w:eastAsia="es-SV"/>
        </w:rPr>
        <w:t xml:space="preserve"> y Cacao de El Salvador; así como de las Denominaciones de Origen: Camarón de </w:t>
      </w:r>
      <w:proofErr w:type="spellStart"/>
      <w:r w:rsidRPr="007B7239">
        <w:rPr>
          <w:rFonts w:ascii="Calibri" w:eastAsia="Calibri" w:hAnsi="Calibri" w:cs="Times New Roman"/>
          <w:i/>
          <w:color w:val="002060"/>
          <w:lang w:eastAsia="es-SV"/>
        </w:rPr>
        <w:t>Jiquilisco</w:t>
      </w:r>
      <w:proofErr w:type="spellEnd"/>
      <w:r w:rsidRPr="007B7239">
        <w:rPr>
          <w:rFonts w:ascii="Calibri" w:eastAsia="Calibri" w:hAnsi="Calibri" w:cs="Times New Roman"/>
          <w:i/>
          <w:color w:val="002060"/>
          <w:lang w:eastAsia="es-SV"/>
        </w:rPr>
        <w:t>, Jocote Barón Rojo y Loroco San Lorenzo; para el apoyo a la Micro, Pequeña y Mediana Empresa, a través  del desarrollo de la Propiedad Intelectual para productos salvadoreños con potencialidad de exportación de El Salvador hacia la Unión Europea en el marco del Acuerdo de Asociación”.</w:t>
      </w:r>
    </w:p>
    <w:p w:rsidR="007B7239" w:rsidRPr="007B7239" w:rsidRDefault="007B7239" w:rsidP="007B7239">
      <w:pPr>
        <w:spacing w:before="269" w:after="269"/>
        <w:ind w:left="709"/>
        <w:contextualSpacing/>
        <w:jc w:val="both"/>
        <w:rPr>
          <w:rFonts w:ascii="Calibri" w:eastAsia="Calibri" w:hAnsi="Calibri" w:cs="Times New Roman"/>
          <w:i/>
          <w:color w:val="002060"/>
          <w:lang w:eastAsia="es-SV"/>
        </w:rPr>
      </w:pPr>
      <w:r w:rsidRPr="007B7239">
        <w:rPr>
          <w:rFonts w:ascii="Calibri" w:eastAsia="Calibri" w:hAnsi="Calibri" w:cs="Times New Roman"/>
          <w:i/>
          <w:color w:val="002060"/>
          <w:lang w:eastAsia="es-SV"/>
        </w:rPr>
        <w:t>“Consultoría legal para apoyar en el aprovechamiento de la Propiedad Intelectual a la Micro, Pequeña y Mediana Empresa mediante estrategias de protección de signos distintivos de uso colectivo en el marco del establecimiento de Marca Colectiva, Indicación Geográfica o Denominación de Origen para productos salvadoreños con potencialidad de exportación de El Salvador hacia la Unión Europea en el marco del Acuerdo de Asociación”.</w:t>
      </w:r>
    </w:p>
    <w:p w:rsidR="007B7239" w:rsidRPr="007B7239" w:rsidRDefault="007B7239" w:rsidP="007B7239">
      <w:pPr>
        <w:spacing w:before="269" w:after="269"/>
        <w:ind w:left="1146"/>
        <w:contextualSpacing/>
        <w:jc w:val="both"/>
        <w:rPr>
          <w:rFonts w:ascii="Calibri" w:eastAsia="Calibri" w:hAnsi="Calibri" w:cs="Times New Roman"/>
          <w:i/>
          <w:color w:val="002060"/>
          <w:lang w:eastAsia="es-SV"/>
        </w:rPr>
      </w:pPr>
    </w:p>
    <w:p w:rsidR="0027399F" w:rsidRPr="0027399F" w:rsidRDefault="007B7239" w:rsidP="007B7239">
      <w:pPr>
        <w:spacing w:before="269" w:after="269"/>
        <w:ind w:left="709"/>
        <w:contextualSpacing/>
        <w:jc w:val="both"/>
        <w:rPr>
          <w:rFonts w:ascii="Calibri" w:eastAsia="Calibri" w:hAnsi="Calibri" w:cs="Times New Roman"/>
          <w:lang w:eastAsia="es-SV"/>
        </w:rPr>
      </w:pPr>
      <w:r w:rsidRPr="007B7239">
        <w:rPr>
          <w:rFonts w:ascii="Calibri" w:eastAsia="Calibri" w:hAnsi="Calibri" w:cs="Times New Roman"/>
          <w:i/>
          <w:color w:val="002060"/>
          <w:lang w:eastAsia="es-SV"/>
        </w:rPr>
        <w:t>2. De 2015 a julio de 2018, capacitaciones dadas en propiedad intelectual, indicando fecha, tema específico, tipo de público beneficiario (abierto al público, alguna institución, etc.), cantidad de asistentes, horas por cada actividad</w:t>
      </w:r>
      <w:r w:rsidRPr="007B7239">
        <w:rPr>
          <w:rFonts w:ascii="Calibri" w:eastAsia="Calibri" w:hAnsi="Calibri" w:cs="Times New Roman"/>
          <w:lang w:eastAsia="es-SV"/>
        </w:rPr>
        <w:t>.</w:t>
      </w:r>
      <w:r>
        <w:rPr>
          <w:rFonts w:ascii="Calibri" w:eastAsia="Calibri" w:hAnsi="Calibri" w:cs="Times New Roman"/>
          <w:lang w:eastAsia="es-SV"/>
        </w:rPr>
        <w:t xml:space="preserve"> (Sic)</w:t>
      </w:r>
    </w:p>
    <w:p w:rsidR="0027399F" w:rsidRPr="0027399F" w:rsidRDefault="0027399F" w:rsidP="0027399F">
      <w:pPr>
        <w:spacing w:before="269" w:after="269"/>
        <w:ind w:left="709"/>
        <w:contextualSpacing/>
        <w:jc w:val="both"/>
        <w:rPr>
          <w:rFonts w:ascii="Calibri" w:eastAsia="Calibri" w:hAnsi="Calibri" w:cs="Times New Roman"/>
          <w:lang w:eastAsia="es-SV"/>
        </w:rPr>
      </w:pPr>
      <w:r w:rsidRPr="0027399F">
        <w:rPr>
          <w:rFonts w:ascii="Calibri" w:eastAsia="Calibri" w:hAnsi="Calibri" w:cs="Times New Roman"/>
          <w:lang w:eastAsia="es-SV"/>
        </w:rPr>
        <w:t>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0027399F">
        <w:rPr>
          <w:rFonts w:ascii="Calibri" w:eastAsia="Calibri" w:hAnsi="Calibri" w:cs="Times New Roman"/>
          <w:b/>
          <w:lang w:val="es-ES" w:eastAsia="es-SV"/>
        </w:rPr>
        <w:t xml:space="preserve"> DE MANERA PARCIAL</w:t>
      </w:r>
      <w:r w:rsidRPr="00B13B85">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7B7239" w:rsidRPr="007B7239">
        <w:rPr>
          <w:rFonts w:ascii="Calibri" w:eastAsia="Calibri" w:hAnsi="Calibri" w:cs="Times New Roman"/>
          <w:lang w:val="es-ES" w:eastAsia="es-SV"/>
        </w:rPr>
        <w:t xml:space="preserve">la señora </w:t>
      </w:r>
      <w:r w:rsidR="00DB56D6">
        <w:rPr>
          <w:rFonts w:ascii="Calibri" w:eastAsia="Calibri" w:hAnsi="Calibri" w:cs="Times New Roman"/>
          <w:lang w:val="es-ES" w:eastAsia="es-SV"/>
        </w:rPr>
        <w:t>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8D" w:rsidRDefault="001C068D">
      <w:pPr>
        <w:spacing w:after="0" w:line="240" w:lineRule="auto"/>
      </w:pPr>
      <w:r>
        <w:separator/>
      </w:r>
    </w:p>
  </w:endnote>
  <w:endnote w:type="continuationSeparator" w:id="0">
    <w:p w:rsidR="001C068D" w:rsidRDefault="001C0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DB56D6" w:rsidRPr="00DB56D6">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B56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8D" w:rsidRDefault="001C068D">
      <w:pPr>
        <w:spacing w:after="0" w:line="240" w:lineRule="auto"/>
      </w:pPr>
      <w:r>
        <w:separator/>
      </w:r>
    </w:p>
  </w:footnote>
  <w:footnote w:type="continuationSeparator" w:id="0">
    <w:p w:rsidR="001C068D" w:rsidRDefault="001C0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A5FE5"/>
    <w:rsid w:val="001A5959"/>
    <w:rsid w:val="001C068D"/>
    <w:rsid w:val="001D5B98"/>
    <w:rsid w:val="00210B6C"/>
    <w:rsid w:val="0027399F"/>
    <w:rsid w:val="002904C9"/>
    <w:rsid w:val="002E587A"/>
    <w:rsid w:val="00443283"/>
    <w:rsid w:val="004D34AD"/>
    <w:rsid w:val="005856DB"/>
    <w:rsid w:val="005A79AE"/>
    <w:rsid w:val="005D75D8"/>
    <w:rsid w:val="00726144"/>
    <w:rsid w:val="007507FF"/>
    <w:rsid w:val="007637F7"/>
    <w:rsid w:val="007666E8"/>
    <w:rsid w:val="00772B65"/>
    <w:rsid w:val="007A6D31"/>
    <w:rsid w:val="007B7239"/>
    <w:rsid w:val="007C27FF"/>
    <w:rsid w:val="00846C8F"/>
    <w:rsid w:val="008768A3"/>
    <w:rsid w:val="00956BD6"/>
    <w:rsid w:val="00A27748"/>
    <w:rsid w:val="00AD0B15"/>
    <w:rsid w:val="00B13B85"/>
    <w:rsid w:val="00B143E1"/>
    <w:rsid w:val="00B53AA0"/>
    <w:rsid w:val="00C2131B"/>
    <w:rsid w:val="00C50764"/>
    <w:rsid w:val="00D411D4"/>
    <w:rsid w:val="00D83C0F"/>
    <w:rsid w:val="00DB3DE8"/>
    <w:rsid w:val="00DB56D6"/>
    <w:rsid w:val="00DD7ADA"/>
    <w:rsid w:val="00E35BCC"/>
    <w:rsid w:val="00E73B67"/>
    <w:rsid w:val="00EE5FE3"/>
    <w:rsid w:val="00F35DC9"/>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7697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2018-09-03T21:50:00Z</cp:lastPrinted>
  <dcterms:created xsi:type="dcterms:W3CDTF">2019-05-12T00:58:00Z</dcterms:created>
  <dcterms:modified xsi:type="dcterms:W3CDTF">2019-05-12T00:58:00Z</dcterms:modified>
</cp:coreProperties>
</file>