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6B9" w:rsidRDefault="007446B9"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E5D1208" wp14:editId="0389B65E">
                <wp:simplePos x="0" y="0"/>
                <wp:positionH relativeFrom="column">
                  <wp:posOffset>322580</wp:posOffset>
                </wp:positionH>
                <wp:positionV relativeFrom="paragraph">
                  <wp:posOffset>-46990</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446B9" w:rsidRPr="00292810" w:rsidRDefault="007446B9" w:rsidP="007446B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446B9" w:rsidRDefault="007446B9" w:rsidP="007446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4pt;margin-top:-3.7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" fillcolor="white [3201]" strokecolor="white [3212]" strokeweight="1pt">
                <v:stroke dashstyle="dash"/>
                <v:shadow color="#868686"/>
                <v:textbox>
                  <w:txbxContent>
                    <w:p w:rsidR="007446B9" w:rsidRPr="00292810" w:rsidRDefault="007446B9" w:rsidP="007446B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446B9" w:rsidRDefault="007446B9" w:rsidP="007446B9"/>
                  </w:txbxContent>
                </v:textbox>
              </v:rect>
            </w:pict>
          </mc:Fallback>
        </mc:AlternateContent>
      </w:r>
    </w:p>
    <w:p w:rsidR="007446B9" w:rsidRDefault="007446B9" w:rsidP="001C4687">
      <w:pPr>
        <w:rPr>
          <w:rFonts w:ascii="Calibri" w:eastAsia="Calibri" w:hAnsi="Calibri" w:cs="Times New Roman"/>
          <w:b/>
          <w:lang w:val="es-ES" w:eastAsia="es-SV"/>
        </w:rPr>
      </w:pPr>
    </w:p>
    <w:p w:rsidR="007446B9" w:rsidRDefault="007446B9"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9A15B0">
                              <w:rPr>
                                <w:sz w:val="24"/>
                                <w:szCs w:val="24"/>
                              </w:rPr>
                              <w:t>401</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9A15B0">
                        <w:rPr>
                          <w:sz w:val="24"/>
                          <w:szCs w:val="24"/>
                        </w:rPr>
                        <w:t>401</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12132E">
        <w:rPr>
          <w:rFonts w:ascii="Calibri" w:eastAsia="Calibri" w:hAnsi="Calibri" w:cs="Times New Roman"/>
          <w:u w:val="single"/>
          <w:lang w:val="es-ES" w:eastAsia="es-SV"/>
        </w:rPr>
        <w:t>catorce</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cinco</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12050">
        <w:rPr>
          <w:rFonts w:ascii="Calibri" w:eastAsia="Calibri" w:hAnsi="Calibri" w:cs="Times New Roman"/>
          <w:u w:val="single"/>
          <w:lang w:val="es-ES" w:eastAsia="es-SV"/>
        </w:rPr>
        <w:t xml:space="preserve">veinticinco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9A15B0" w:rsidRPr="009A15B0" w:rsidRDefault="001C4687" w:rsidP="009A15B0">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9A15B0" w:rsidRPr="009A15B0">
        <w:rPr>
          <w:rFonts w:ascii="Calibri" w:eastAsia="Times New Roman" w:hAnsi="Calibri" w:cs="Times New Roman"/>
          <w:b/>
          <w:lang w:eastAsia="es-SV"/>
        </w:rPr>
        <w:t>MINEC-2018-0428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F57BF">
        <w:rPr>
          <w:rFonts w:ascii="Calibri" w:eastAsia="Calibri" w:hAnsi="Calibri" w:cs="Times New Roman"/>
          <w:lang w:val="es-ES" w:eastAsia="es-SV"/>
        </w:rPr>
        <w:t>quin</w:t>
      </w:r>
      <w:r w:rsidR="00E711EF">
        <w:rPr>
          <w:rFonts w:ascii="Calibri" w:eastAsia="Calibri" w:hAnsi="Calibri" w:cs="Times New Roman"/>
          <w:lang w:val="es-ES" w:eastAsia="es-SV"/>
        </w:rPr>
        <w:t>ce</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070979">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7446B9">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446B9">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12132E" w:rsidRPr="0012132E">
        <w:rPr>
          <w:rFonts w:ascii="Calibri" w:eastAsia="Calibri" w:hAnsi="Calibri" w:cs="Times New Roman"/>
          <w:lang w:eastAsia="es-SV"/>
        </w:rPr>
        <w:t>Santa Tecla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4F57BF" w:rsidRPr="004F57BF">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9A15B0" w:rsidRPr="009A15B0">
        <w:rPr>
          <w:rFonts w:ascii="Calibri" w:eastAsia="Calibri" w:hAnsi="Calibri"/>
          <w:u w:val="single"/>
        </w:rPr>
        <w:t>1. IPC con frecuencia mensual, desagregado por categoría de medicamentos para los meses desde octubre de 2017 hasta el último mes que tengan disponible en este momento. Estarían incluidos al menos el IPC general, de sector salud, de medicamentos y de sus categorías específicas por tipos de medicamentos.</w:t>
      </w:r>
    </w:p>
    <w:p w:rsidR="001C4687" w:rsidRDefault="009A15B0" w:rsidP="009A15B0">
      <w:pPr>
        <w:spacing w:after="0"/>
        <w:jc w:val="both"/>
      </w:pPr>
      <w:r w:rsidRPr="009A15B0">
        <w:rPr>
          <w:rFonts w:ascii="Calibri" w:eastAsia="Calibri" w:hAnsi="Calibri"/>
          <w:u w:val="single"/>
        </w:rPr>
        <w:t xml:space="preserve">2. Listado de canasta de productos consultados para cada categoría específica de tipo de medicamentos en el IPC de medicamentos. Por ejemplo para la </w:t>
      </w:r>
      <w:proofErr w:type="spellStart"/>
      <w:r w:rsidRPr="009A15B0">
        <w:rPr>
          <w:rFonts w:ascii="Calibri" w:eastAsia="Calibri" w:hAnsi="Calibri"/>
          <w:u w:val="single"/>
        </w:rPr>
        <w:t>categoria</w:t>
      </w:r>
      <w:proofErr w:type="spellEnd"/>
      <w:r w:rsidRPr="009A15B0">
        <w:rPr>
          <w:rFonts w:ascii="Calibri" w:eastAsia="Calibri" w:hAnsi="Calibri"/>
          <w:u w:val="single"/>
        </w:rPr>
        <w:t xml:space="preserve"> 06.1.1.1.07 - Medicamento hipertensivo, qué marcas de medicamentos se muestrean o qué criterios de selección se utilizan. Y así para cada </w:t>
      </w:r>
      <w:proofErr w:type="spellStart"/>
      <w:r w:rsidRPr="009A15B0">
        <w:rPr>
          <w:rFonts w:ascii="Calibri" w:eastAsia="Calibri" w:hAnsi="Calibri"/>
          <w:u w:val="single"/>
        </w:rPr>
        <w:t>subcategoria</w:t>
      </w:r>
      <w:proofErr w:type="spellEnd"/>
      <w:r w:rsidRPr="009A15B0">
        <w:rPr>
          <w:rFonts w:ascii="Calibri" w:eastAsia="Calibri" w:hAnsi="Calibri"/>
          <w:u w:val="single"/>
        </w:rPr>
        <w:t xml:space="preserve"> dentro de la categoría medicamentos</w:t>
      </w:r>
      <w:proofErr w:type="gramStart"/>
      <w:r w:rsidRPr="009A15B0">
        <w:rPr>
          <w:rFonts w:ascii="Calibri" w:eastAsia="Calibri" w:hAnsi="Calibri"/>
          <w:u w:val="single"/>
        </w:rPr>
        <w:t>.</w:t>
      </w:r>
      <w:r w:rsidR="0012132E" w:rsidRPr="0012132E">
        <w:rPr>
          <w:rFonts w:ascii="Calibri" w:eastAsia="Calibri" w:hAnsi="Calibri"/>
          <w:u w:val="single"/>
        </w:rPr>
        <w:t>.</w:t>
      </w:r>
      <w:r w:rsidR="004133CD" w:rsidRPr="004133CD">
        <w:rPr>
          <w:rFonts w:ascii="Calibri" w:eastAsia="Calibri" w:hAnsi="Calibri"/>
          <w:u w:val="single"/>
        </w:rPr>
        <w:t>”</w:t>
      </w:r>
      <w:proofErr w:type="gramEnd"/>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7446B9">
        <w:rPr>
          <w:rFonts w:ascii="Calibri" w:eastAsia="Calibri" w:hAnsi="Calibri" w:cs="Times New Roman"/>
          <w:lang w:val="es-ES" w:eastAsia="es-SV"/>
        </w:rPr>
        <w:t xml:space="preserve"> __________________________</w:t>
      </w:r>
      <w:r w:rsidR="00B8645E">
        <w:rPr>
          <w:rFonts w:ascii="Calibri" w:eastAsia="Calibri" w:hAnsi="Calibri" w:cs="Times New Roman"/>
          <w:lang w:val="es-ES" w:eastAsia="es-SV"/>
        </w:rPr>
        <w:t xml:space="preserve"> </w:t>
      </w:r>
      <w:hyperlink r:id="rId9" w:history="1">
        <w:r w:rsidR="00070979" w:rsidRPr="00070979">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2132E">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70979" w:rsidRPr="00070979">
        <w:rPr>
          <w:rFonts w:ascii="Calibri" w:eastAsia="Calibri" w:hAnsi="Calibri" w:cs="Times New Roman"/>
          <w:lang w:val="es-ES" w:eastAsia="es-SV"/>
        </w:rPr>
        <w:t xml:space="preserve">el señor </w:t>
      </w:r>
      <w:r w:rsidR="007446B9">
        <w:rPr>
          <w:rFonts w:ascii="Calibri" w:eastAsia="Calibri" w:hAnsi="Calibri" w:cs="Times New Roman"/>
          <w:b/>
          <w:lang w:eastAsia="es-SV"/>
        </w:rPr>
        <w:t>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771B7" w:rsidRDefault="00A24015" w:rsidP="009A15B0">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w:t>
      </w:r>
      <w:r w:rsidR="0012132E">
        <w:rPr>
          <w:rFonts w:ascii="Calibri" w:eastAsia="Calibri" w:hAnsi="Calibri" w:cs="Times New Roman"/>
          <w:b/>
          <w:lang w:val="es-ES" w:eastAsia="es-SV"/>
        </w:rPr>
        <w:t xml:space="preserve">General </w:t>
      </w:r>
      <w:r w:rsidR="003F7241">
        <w:rPr>
          <w:rFonts w:ascii="Calibri" w:eastAsia="Calibri" w:hAnsi="Calibri" w:cs="Times New Roman"/>
          <w:b/>
          <w:lang w:val="es-ES" w:eastAsia="es-SV"/>
        </w:rPr>
        <w:t>de</w:t>
      </w:r>
      <w:r w:rsidR="00712050">
        <w:rPr>
          <w:rFonts w:ascii="Calibri" w:eastAsia="Calibri" w:hAnsi="Calibri" w:cs="Times New Roman"/>
          <w:b/>
          <w:lang w:val="es-ES" w:eastAsia="es-SV"/>
        </w:rPr>
        <w:t xml:space="preserve"> </w:t>
      </w:r>
      <w:r w:rsidR="0012132E">
        <w:rPr>
          <w:rFonts w:ascii="Calibri" w:eastAsia="Calibri" w:hAnsi="Calibri" w:cs="Times New Roman"/>
          <w:b/>
          <w:lang w:val="es-ES" w:eastAsia="es-SV"/>
        </w:rPr>
        <w:t xml:space="preserve">Estadísticas y Censos </w:t>
      </w:r>
      <w:r w:rsidR="004F57BF">
        <w:rPr>
          <w:rFonts w:ascii="Calibri" w:eastAsia="Calibri" w:hAnsi="Calibri" w:cs="Times New Roman"/>
          <w:b/>
          <w:lang w:val="es-ES" w:eastAsia="es-SV"/>
        </w:rPr>
        <w:t>(D</w:t>
      </w:r>
      <w:r w:rsidR="0012132E">
        <w:rPr>
          <w:rFonts w:ascii="Calibri" w:eastAsia="Calibri" w:hAnsi="Calibri" w:cs="Times New Roman"/>
          <w:b/>
          <w:lang w:val="es-ES" w:eastAsia="es-SV"/>
        </w:rPr>
        <w:t>IGESTYC</w:t>
      </w:r>
      <w:r w:rsidR="004F57BF">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712050">
        <w:rPr>
          <w:rFonts w:ascii="Calibri" w:eastAsia="Calibri" w:hAnsi="Calibri" w:cs="Times New Roman"/>
          <w:lang w:val="es-ES" w:eastAsia="es-SV"/>
        </w:rPr>
        <w:t xml:space="preserve">, </w:t>
      </w:r>
      <w:r w:rsidR="009A15B0" w:rsidRPr="009A15B0">
        <w:rPr>
          <w:rFonts w:ascii="Calibri" w:eastAsia="Calibri" w:hAnsi="Calibri" w:cs="Times New Roman"/>
          <w:lang w:val="es-ES" w:eastAsia="es-SV"/>
        </w:rPr>
        <w:t xml:space="preserve">fue entregada la información al correo del ciudadano, en formato Excel </w:t>
      </w:r>
      <w:proofErr w:type="gramStart"/>
      <w:r w:rsidR="009A15B0" w:rsidRPr="009A15B0">
        <w:rPr>
          <w:rFonts w:ascii="Calibri" w:eastAsia="Calibri" w:hAnsi="Calibri" w:cs="Times New Roman"/>
          <w:lang w:val="es-ES" w:eastAsia="es-SV"/>
        </w:rPr>
        <w:t>.</w:t>
      </w:r>
      <w:r w:rsidR="00C771B7" w:rsidRPr="00712050">
        <w:rPr>
          <w:rFonts w:ascii="Calibri" w:eastAsia="Calibri" w:hAnsi="Calibri" w:cs="Times New Roman"/>
          <w:b/>
          <w:lang w:val="es-ES" w:eastAsia="es-SV"/>
        </w:rPr>
        <w:t>.</w:t>
      </w:r>
      <w:proofErr w:type="gramEnd"/>
    </w:p>
    <w:p w:rsidR="003713FD" w:rsidRPr="004F57BF" w:rsidRDefault="003713FD" w:rsidP="00C771B7">
      <w:pPr>
        <w:pStyle w:val="Prrafodelista"/>
        <w:ind w:left="1146"/>
        <w:jc w:val="both"/>
        <w:rPr>
          <w:rFonts w:ascii="Calibri" w:eastAsia="Calibri" w:hAnsi="Calibri" w:cs="Times New Roman"/>
          <w:lang w:val="es-ES" w:eastAsia="es-SV"/>
        </w:rPr>
      </w:pP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F7241" w:rsidRPr="003F7241">
        <w:rPr>
          <w:rFonts w:ascii="Calibri" w:eastAsia="Calibri" w:hAnsi="Calibri" w:cs="Times New Roman"/>
          <w:lang w:val="es-ES" w:eastAsia="es-SV"/>
        </w:rPr>
        <w:t xml:space="preserve">el señor </w:t>
      </w:r>
      <w:r w:rsidR="007446B9">
        <w:rPr>
          <w:rFonts w:ascii="Calibri" w:eastAsia="Calibri" w:hAnsi="Calibri" w:cs="Times New Roman"/>
          <w:lang w:val="es-ES" w:eastAsia="es-SV"/>
        </w:rPr>
        <w:t>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C62" w:rsidRDefault="00826C62">
      <w:pPr>
        <w:spacing w:after="0" w:line="240" w:lineRule="auto"/>
      </w:pPr>
      <w:r>
        <w:separator/>
      </w:r>
    </w:p>
  </w:endnote>
  <w:endnote w:type="continuationSeparator" w:id="0">
    <w:p w:rsidR="00826C62" w:rsidRDefault="00826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7446B9" w:rsidRPr="007446B9">
      <w:rPr>
        <w:noProof/>
        <w:lang w:val="es-ES"/>
      </w:rPr>
      <w:t>1</w:t>
    </w:r>
    <w:r>
      <w:rPr>
        <w:noProof/>
        <w:lang w:val="es-ES"/>
      </w:rPr>
      <w:fldChar w:fldCharType="end"/>
    </w:r>
  </w:p>
  <w:p w:rsidR="00173CF6" w:rsidRDefault="007446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C62" w:rsidRDefault="00826C62">
      <w:pPr>
        <w:spacing w:after="0" w:line="240" w:lineRule="auto"/>
      </w:pPr>
      <w:r>
        <w:separator/>
      </w:r>
    </w:p>
  </w:footnote>
  <w:footnote w:type="continuationSeparator" w:id="0">
    <w:p w:rsidR="00826C62" w:rsidRDefault="00826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39F6"/>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12050"/>
    <w:rsid w:val="0072432B"/>
    <w:rsid w:val="00726EB3"/>
    <w:rsid w:val="0072742D"/>
    <w:rsid w:val="007377A4"/>
    <w:rsid w:val="0074241C"/>
    <w:rsid w:val="007446B9"/>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C62"/>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5B0"/>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D786B"/>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mercadeo@corporacionsg.net%20%20%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32DD03F-FFE8-4A48-992D-76197BA4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2899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2018-06-25T21:46:00Z</cp:lastPrinted>
  <dcterms:created xsi:type="dcterms:W3CDTF">2019-05-10T20:05:00Z</dcterms:created>
  <dcterms:modified xsi:type="dcterms:W3CDTF">2019-05-10T20:05:00Z</dcterms:modified>
</cp:coreProperties>
</file>