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40" w:rsidRDefault="00C87540" w:rsidP="001C4687">
      <w:pPr>
        <w:rPr>
          <w:rFonts w:ascii="Calibri" w:eastAsia="Calibri" w:hAnsi="Calibri" w:cs="Times New Roman"/>
          <w:b/>
          <w:lang w:val="es-ES" w:eastAsia="es-SV"/>
        </w:rPr>
      </w:pPr>
    </w:p>
    <w:p w:rsidR="00C87540" w:rsidRDefault="00C87540" w:rsidP="001C4687">
      <w:pPr>
        <w:rPr>
          <w:rFonts w:ascii="Calibri" w:eastAsia="Calibri" w:hAnsi="Calibri" w:cs="Times New Roman"/>
          <w:b/>
          <w:lang w:val="es-ES" w:eastAsia="es-SV"/>
        </w:rPr>
      </w:pPr>
    </w:p>
    <w:p w:rsidR="001C4687" w:rsidRPr="00C85CD3" w:rsidRDefault="00C8754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C87540" w:rsidRPr="00292810" w:rsidRDefault="00C87540" w:rsidP="00C8754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87540" w:rsidRDefault="00C87540" w:rsidP="00C87540"/>
              </w:txbxContent>
            </v:textbox>
          </v:rect>
        </w:pict>
      </w:r>
      <w:r w:rsidR="00514E06" w:rsidRPr="00514E0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375E9">
                    <w:rPr>
                      <w:sz w:val="24"/>
                      <w:szCs w:val="24"/>
                    </w:rPr>
                    <w:t>43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375E9" w:rsidRPr="00E375E9" w:rsidRDefault="001C4687" w:rsidP="00E375E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375E9" w:rsidRPr="00E375E9">
        <w:rPr>
          <w:rFonts w:ascii="Calibri" w:eastAsia="Times New Roman" w:hAnsi="Calibri" w:cs="Times New Roman"/>
          <w:b/>
          <w:lang w:eastAsia="es-SV"/>
        </w:rPr>
        <w:t>MINEC-2018-0346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375E9">
        <w:rPr>
          <w:rFonts w:ascii="Calibri" w:eastAsia="Calibri" w:hAnsi="Calibri" w:cs="Times New Roman"/>
          <w:lang w:val="es-ES" w:eastAsia="es-SV"/>
        </w:rPr>
        <w:t xml:space="preserve">veintidós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375E9">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375E9">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C8754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87540">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375E9" w:rsidRPr="00E375E9">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75E9" w:rsidRPr="00E375E9">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375E9" w:rsidRPr="00E375E9">
        <w:rPr>
          <w:rFonts w:ascii="Calibri" w:eastAsia="Calibri" w:hAnsi="Calibri"/>
          <w:u w:val="single"/>
        </w:rPr>
        <w:t>Información de la contratación del edificio Montecristo en 2015 a la sociedad DEIKA, S.A. de C.V.</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Ofertas evaluadas antes de hacer el contrato con DEIKA, S.A. de C.V.</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Miembros de la Comisión de Evaluación de Ofertas.</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Acuerdo que acredite que estaban legitimados para ser miembros de dicha comisión.</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Modalidad de licitación.</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Estudio técnico que se efectuó para designar ese inmueble.</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Acta de adjudicación completa donde se justifique por parte esa comisión arrendar el inmueble.</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Acuerdo o resolución que justifique la erogación con base a los parámetros de la Política de austeridad.</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Funcionario que contrató.</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Canon de arrendamiento.</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Monto de gastos de remodelación efectuados para acondicionar las oficinas en dicho inmueble.</w:t>
      </w:r>
    </w:p>
    <w:p w:rsidR="001C4687" w:rsidRDefault="00E375E9" w:rsidP="00E375E9">
      <w:pPr>
        <w:spacing w:after="0"/>
        <w:jc w:val="both"/>
      </w:pPr>
      <w:r w:rsidRPr="00E375E9">
        <w:rPr>
          <w:rFonts w:ascii="Calibri" w:eastAsia="Calibri" w:hAnsi="Calibri"/>
          <w:u w:val="single"/>
        </w:rPr>
        <w:t>Cantidad de empleados que laboraban en dicho edificio (en 2015 y en 2016 respectivamente)</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C87540">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375E9" w:rsidRPr="00E375E9">
        <w:rPr>
          <w:rFonts w:ascii="Calibri" w:eastAsia="Calibri" w:hAnsi="Calibri" w:cs="Times New Roman"/>
          <w:lang w:val="es-ES" w:eastAsia="es-SV"/>
        </w:rPr>
        <w:t xml:space="preserve">la señora </w:t>
      </w:r>
      <w:r w:rsidR="00C87540">
        <w:rPr>
          <w:rFonts w:ascii="Calibri" w:eastAsia="Calibri" w:hAnsi="Calibri" w:cs="Times New Roman"/>
          <w:b/>
          <w:lang w:eastAsia="es-SV"/>
        </w:rPr>
        <w:t>___________________________ 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E375E9" w:rsidRPr="00E375E9">
        <w:rPr>
          <w:rFonts w:ascii="Calibri" w:eastAsia="Calibri" w:hAnsi="Calibri" w:cs="Times New Roman"/>
          <w:b/>
          <w:lang w:val="es-ES" w:eastAsia="es-SV"/>
        </w:rPr>
        <w:t xml:space="preserve">Dirección de Administración y Finanzas, Gerencia de Adquisiciones y Contrataciones Institucionales, GACI,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 Dirección de Centro</w:t>
      </w:r>
      <w:r w:rsidR="00E375E9">
        <w:rPr>
          <w:rFonts w:ascii="Calibri" w:eastAsia="Calibri" w:hAnsi="Calibri" w:cs="Times New Roman"/>
          <w:b/>
          <w:lang w:val="es-ES" w:eastAsia="es-SV"/>
        </w:rPr>
        <w:t xml:space="preserve"> de Atención por Demanda (CENADE)</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l</w:t>
      </w:r>
      <w:r w:rsidR="00E375E9">
        <w:rPr>
          <w:rFonts w:ascii="Calibri" w:eastAsia="Calibri" w:hAnsi="Calibri" w:cs="Times New Roman"/>
          <w:lang w:val="es-ES" w:eastAsia="es-SV"/>
        </w:rPr>
        <w:t>os</w:t>
      </w:r>
      <w:r w:rsidR="007F7799" w:rsidRPr="009228C0">
        <w:rPr>
          <w:rFonts w:ascii="Calibri" w:eastAsia="Calibri" w:hAnsi="Calibri" w:cs="Times New Roman"/>
          <w:lang w:val="es-ES" w:eastAsia="es-SV"/>
        </w:rPr>
        <w:t xml:space="preserve"> requerimiento</w:t>
      </w:r>
      <w:r w:rsidR="00E375E9">
        <w:rPr>
          <w:rFonts w:ascii="Calibri" w:eastAsia="Calibri" w:hAnsi="Calibri" w:cs="Times New Roman"/>
          <w:lang w:val="es-ES" w:eastAsia="es-SV"/>
        </w:rPr>
        <w:t>s</w:t>
      </w:r>
      <w:r w:rsidR="00C52F5D">
        <w:rPr>
          <w:rFonts w:ascii="Calibri" w:eastAsia="Calibri" w:hAnsi="Calibri" w:cs="Times New Roman"/>
          <w:lang w:eastAsia="es-SV"/>
        </w:rPr>
        <w:t xml:space="preserve"> </w:t>
      </w:r>
      <w:r w:rsidR="00E375E9">
        <w:rPr>
          <w:rFonts w:ascii="Calibri" w:eastAsia="Calibri" w:hAnsi="Calibri" w:cs="Times New Roman"/>
          <w:lang w:eastAsia="es-SV"/>
        </w:rPr>
        <w:t>solicitados, enviaron documento adjunto</w:t>
      </w:r>
      <w:r w:rsidR="00AF63C7" w:rsidRPr="009228C0">
        <w:rPr>
          <w:rFonts w:ascii="Calibri" w:eastAsia="Calibri" w:hAnsi="Calibri" w:cs="Times New Roman"/>
          <w:lang w:eastAsia="es-SV"/>
        </w:rPr>
        <w:t>.</w:t>
      </w:r>
      <w:bookmarkStart w:id="0" w:name="_GoBack"/>
      <w:bookmarkEnd w:id="0"/>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375E9" w:rsidRPr="00E375E9">
        <w:rPr>
          <w:rFonts w:ascii="Calibri" w:eastAsia="Calibri" w:hAnsi="Calibri" w:cs="Times New Roman"/>
          <w:lang w:val="es-ES" w:eastAsia="es-SV"/>
        </w:rPr>
        <w:t xml:space="preserve">la señora </w:t>
      </w:r>
      <w:r w:rsidR="00C87540">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8DB" w:rsidRDefault="00DC78DB">
      <w:pPr>
        <w:spacing w:after="0" w:line="240" w:lineRule="auto"/>
      </w:pPr>
      <w:r>
        <w:separator/>
      </w:r>
    </w:p>
  </w:endnote>
  <w:endnote w:type="continuationSeparator" w:id="0">
    <w:p w:rsidR="00DC78DB" w:rsidRDefault="00DC78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14E06">
    <w:pPr>
      <w:pStyle w:val="Piedepgina"/>
      <w:jc w:val="right"/>
    </w:pPr>
    <w:r w:rsidRPr="00514E06">
      <w:fldChar w:fldCharType="begin"/>
    </w:r>
    <w:r w:rsidR="00200573">
      <w:instrText>PAGE   \* MERGEFORMAT</w:instrText>
    </w:r>
    <w:r w:rsidRPr="00514E06">
      <w:fldChar w:fldCharType="separate"/>
    </w:r>
    <w:r w:rsidR="00C87540" w:rsidRPr="00C87540">
      <w:rPr>
        <w:noProof/>
        <w:lang w:val="es-ES"/>
      </w:rPr>
      <w:t>1</w:t>
    </w:r>
    <w:r>
      <w:rPr>
        <w:noProof/>
        <w:lang w:val="es-ES"/>
      </w:rPr>
      <w:fldChar w:fldCharType="end"/>
    </w:r>
  </w:p>
  <w:p w:rsidR="00173CF6" w:rsidRDefault="00DC78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8DB" w:rsidRDefault="00DC78DB">
      <w:pPr>
        <w:spacing w:after="0" w:line="240" w:lineRule="auto"/>
      </w:pPr>
      <w:r>
        <w:separator/>
      </w:r>
    </w:p>
  </w:footnote>
  <w:footnote w:type="continuationSeparator" w:id="0">
    <w:p w:rsidR="00DC78DB" w:rsidRDefault="00DC78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C78D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0034"/>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14E06"/>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87540"/>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C78DB"/>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E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C11E7F-5506-427B-81B9-30E91788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2018-05-30T20:42:00Z</cp:lastPrinted>
  <dcterms:created xsi:type="dcterms:W3CDTF">2019-05-07T21:18:00Z</dcterms:created>
  <dcterms:modified xsi:type="dcterms:W3CDTF">2019-05-07T21:18:00Z</dcterms:modified>
</cp:coreProperties>
</file>