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27D" w:rsidRDefault="00B2727D" w:rsidP="001C4687">
      <w:pPr>
        <w:rPr>
          <w:rFonts w:ascii="Calibri" w:eastAsia="Calibri" w:hAnsi="Calibri" w:cs="Times New Roman"/>
          <w:b/>
          <w:lang w:val="es-ES" w:eastAsia="es-SV"/>
        </w:rPr>
      </w:pPr>
    </w:p>
    <w:p w:rsidR="00B2727D" w:rsidRDefault="00B2727D" w:rsidP="001C4687">
      <w:pPr>
        <w:rPr>
          <w:rFonts w:ascii="Calibri" w:eastAsia="Calibri" w:hAnsi="Calibri" w:cs="Times New Roman"/>
          <w:b/>
          <w:lang w:val="es-ES" w:eastAsia="es-SV"/>
        </w:rPr>
      </w:pPr>
    </w:p>
    <w:p w:rsidR="001C4687" w:rsidRPr="00C85CD3" w:rsidRDefault="00B2727D"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B2727D" w:rsidRPr="00292810" w:rsidRDefault="00B2727D" w:rsidP="00B2727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B2727D" w:rsidRDefault="00B2727D" w:rsidP="00B2727D"/>
              </w:txbxContent>
            </v:textbox>
          </v:rect>
        </w:pict>
      </w:r>
      <w:r w:rsidR="00282807" w:rsidRPr="0028280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DE7AA6">
                    <w:rPr>
                      <w:sz w:val="24"/>
                      <w:szCs w:val="24"/>
                    </w:rPr>
                    <w:t>81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032F1">
        <w:rPr>
          <w:rFonts w:ascii="Calibri" w:eastAsia="Calibri" w:hAnsi="Calibri" w:cs="Times New Roman"/>
          <w:u w:val="single"/>
          <w:lang w:val="es-ES" w:eastAsia="es-SV"/>
        </w:rPr>
        <w:t>diez</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tre</w:t>
      </w:r>
      <w:r w:rsidR="0056049A">
        <w:rPr>
          <w:rFonts w:ascii="Calibri" w:eastAsia="Calibri" w:hAnsi="Calibri" w:cs="Times New Roman"/>
          <w:u w:val="single"/>
          <w:lang w:val="es-ES" w:eastAsia="es-SV"/>
        </w:rPr>
        <w:t>ce</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E7AA6">
      <w:pPr>
        <w:spacing w:after="0"/>
        <w:jc w:val="both"/>
      </w:pPr>
      <w:r w:rsidRPr="00C85CD3">
        <w:rPr>
          <w:rFonts w:ascii="Calibri" w:eastAsia="Calibri" w:hAnsi="Calibri" w:cs="Times New Roman"/>
          <w:lang w:val="es-ES" w:eastAsia="es-SV"/>
        </w:rPr>
        <w:t xml:space="preserve">Admítase la solicitud de información </w:t>
      </w:r>
      <w:r w:rsidR="00DE7AA6" w:rsidRPr="00DE7AA6">
        <w:rPr>
          <w:rFonts w:ascii="Calibri" w:eastAsia="Times New Roman" w:hAnsi="Calibri" w:cs="Times New Roman"/>
          <w:b/>
          <w:lang w:eastAsia="es-SV"/>
        </w:rPr>
        <w:t>MINEC-2018-0201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E7AA6">
        <w:rPr>
          <w:rFonts w:ascii="Calibri" w:eastAsia="Calibri" w:hAnsi="Calibri" w:cs="Times New Roman"/>
          <w:lang w:val="es-ES" w:eastAsia="es-SV"/>
        </w:rPr>
        <w:t>diez</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56049A">
        <w:rPr>
          <w:rFonts w:ascii="Calibri" w:eastAsia="Calibri" w:hAnsi="Calibri" w:cs="Times New Roman"/>
          <w:lang w:val="es-ES" w:eastAsia="es-SV"/>
        </w:rPr>
        <w:t>b</w:t>
      </w:r>
      <w:r w:rsidR="000A724B">
        <w:rPr>
          <w:rFonts w:ascii="Calibri" w:eastAsia="Calibri" w:hAnsi="Calibri" w:cs="Times New Roman"/>
          <w:lang w:val="es-ES" w:eastAsia="es-SV"/>
        </w:rPr>
        <w:t>r</w:t>
      </w:r>
      <w:r w:rsidR="0056049A">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193143">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193143">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2F5997">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DE7AA6">
        <w:rPr>
          <w:rFonts w:ascii="Calibri" w:eastAsia="Calibri" w:hAnsi="Calibri" w:cs="Times New Roman"/>
          <w:lang w:val="es-ES" w:eastAsia="es-SV"/>
        </w:rPr>
        <w:t>Carnet de Estudiante</w:t>
      </w:r>
      <w:r w:rsidRPr="00C85CD3">
        <w:rPr>
          <w:rFonts w:ascii="Calibri" w:eastAsia="Calibri" w:hAnsi="Calibri" w:cs="Times New Roman"/>
          <w:lang w:val="es-ES" w:eastAsia="es-SV"/>
        </w:rPr>
        <w:t xml:space="preserve">) número: </w:t>
      </w:r>
      <w:r w:rsidR="002F5997">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56049A" w:rsidRPr="0056049A">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85CB9" w:rsidRPr="00785CB9">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DE7AA6" w:rsidRPr="00DE7AA6">
        <w:rPr>
          <w:rFonts w:ascii="Calibri" w:eastAsia="Calibri" w:hAnsi="Calibri" w:cs="Times New Roman"/>
          <w:u w:val="single"/>
          <w:lang w:val="es-ES" w:eastAsia="es-SV"/>
        </w:rPr>
        <w:t>aranceles cobrados en virtud de los tratados de libre comercio, que El Salvador ha suscrito con diferentes países, para el período de 1989 a 2017</w:t>
      </w:r>
      <w:r w:rsidR="00F032F1" w:rsidRPr="00F032F1">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2F5997">
        <w:rPr>
          <w:rFonts w:ascii="Calibri" w:eastAsia="Calibri" w:hAnsi="Calibri" w:cs="Times New Roman"/>
          <w:lang w:val="es-ES" w:eastAsia="es-SV"/>
        </w:rPr>
        <w:t xml:space="preserve"> _____________________________</w:t>
      </w:r>
      <w:r w:rsidR="00B8645E">
        <w:rPr>
          <w:rFonts w:ascii="Calibri" w:eastAsia="Calibri" w:hAnsi="Calibri" w:cs="Times New Roman"/>
          <w:lang w:val="es-ES" w:eastAsia="es-SV"/>
        </w:rPr>
        <w:t xml:space="preserve"> </w:t>
      </w:r>
      <w:hyperlink r:id="rId8" w:history="1">
        <w:r w:rsidR="008D4A21" w:rsidRPr="002D2261">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222807" w:rsidRPr="00222807">
        <w:rPr>
          <w:rFonts w:ascii="Calibri" w:eastAsia="Calibri" w:hAnsi="Calibri" w:cs="Times New Roman"/>
          <w:lang w:val="es-ES" w:eastAsia="es-SV"/>
        </w:rPr>
        <w:t xml:space="preserve">la señora </w:t>
      </w:r>
      <w:r w:rsidR="002F5997">
        <w:rPr>
          <w:rFonts w:ascii="Calibri" w:eastAsia="Calibri" w:hAnsi="Calibri" w:cs="Times New Roman"/>
          <w:b/>
          <w:lang w:eastAsia="es-SV"/>
        </w:rPr>
        <w:t>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DE7AA6" w:rsidRPr="00DE7AA6" w:rsidRDefault="00A24015" w:rsidP="00785CB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DE7AA6">
        <w:rPr>
          <w:rFonts w:ascii="Calibri" w:eastAsia="Calibri" w:hAnsi="Calibri" w:cs="Times New Roman"/>
          <w:b/>
          <w:lang w:val="es-ES" w:eastAsia="es-SV"/>
        </w:rPr>
        <w:t>de Administración de Tratados Comerciales</w:t>
      </w:r>
      <w:r w:rsidR="00F96CCE">
        <w:rPr>
          <w:rFonts w:ascii="Calibri" w:eastAsia="Calibri" w:hAnsi="Calibri" w:cs="Times New Roman"/>
          <w:b/>
          <w:lang w:val="es-ES" w:eastAsia="es-SV"/>
        </w:rPr>
        <w:t xml:space="preserve"> </w:t>
      </w:r>
      <w:r w:rsidR="002C203F">
        <w:rPr>
          <w:rFonts w:ascii="Calibri" w:eastAsia="Calibri" w:hAnsi="Calibri" w:cs="Times New Roman"/>
          <w:b/>
          <w:lang w:val="es-ES" w:eastAsia="es-SV"/>
        </w:rPr>
        <w:t xml:space="preserve"> (D</w:t>
      </w:r>
      <w:r w:rsidR="00DE7AA6">
        <w:rPr>
          <w:rFonts w:ascii="Calibri" w:eastAsia="Calibri" w:hAnsi="Calibri" w:cs="Times New Roman"/>
          <w:b/>
          <w:lang w:val="es-ES" w:eastAsia="es-SV"/>
        </w:rPr>
        <w:t>ATCO</w:t>
      </w:r>
      <w:r w:rsidR="00F96CCE">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le informa lo SIGUIENTE:</w:t>
      </w:r>
    </w:p>
    <w:p w:rsidR="00DE7AA6" w:rsidRPr="00DE7AA6" w:rsidRDefault="00DE7AA6" w:rsidP="00DE7AA6">
      <w:pPr>
        <w:ind w:left="709"/>
        <w:contextualSpacing/>
        <w:jc w:val="both"/>
        <w:rPr>
          <w:rFonts w:ascii="Calibri" w:eastAsia="Calibri" w:hAnsi="Calibri" w:cs="Times New Roman"/>
          <w:lang w:eastAsia="es-SV"/>
        </w:rPr>
      </w:pPr>
    </w:p>
    <w:p w:rsidR="004E3934" w:rsidRPr="00DE7AA6" w:rsidRDefault="00DE7AA6" w:rsidP="00DE7AA6">
      <w:pPr>
        <w:ind w:left="709"/>
        <w:contextualSpacing/>
        <w:jc w:val="both"/>
        <w:rPr>
          <w:rFonts w:ascii="Calibri" w:eastAsia="Calibri" w:hAnsi="Calibri" w:cs="Times New Roman"/>
          <w:b/>
          <w:lang w:eastAsia="es-SV"/>
        </w:rPr>
      </w:pPr>
      <w:r w:rsidRPr="00DE7AA6">
        <w:rPr>
          <w:rFonts w:ascii="Calibri" w:eastAsia="Calibri" w:hAnsi="Calibri" w:cs="Times New Roman"/>
          <w:b/>
          <w:lang w:eastAsia="es-SV"/>
        </w:rPr>
        <w:t>“</w:t>
      </w:r>
      <w:r w:rsidRPr="00DE7AA6">
        <w:rPr>
          <w:rFonts w:ascii="Calibri" w:eastAsia="Calibri" w:hAnsi="Calibri" w:cs="Times New Roman"/>
          <w:b/>
          <w:lang w:val="es-ES" w:eastAsia="es-SV"/>
        </w:rPr>
        <w:t>E</w:t>
      </w:r>
      <w:r w:rsidRPr="00DE7AA6">
        <w:rPr>
          <w:rFonts w:ascii="Calibri" w:eastAsia="Calibri" w:hAnsi="Calibri" w:cs="Times New Roman"/>
          <w:b/>
          <w:lang w:eastAsia="es-SV"/>
        </w:rPr>
        <w:t>n relación a la consulta, le comunico que el Ministerio de Economía no posee información sobre las operaciones de importación realizadas en el país, ya sea que éstas se amparen o no a los Acuerdos Comerciales vigentes para El Salvador, debido a que el MINEC no es la institución encargada de cobrar los aranceles de importación a los operadores comerciales, ni de recopilar dicha información. En ese sentido, se sugiere poder consultar a la autoridad competente en este tema, siendo ésta el Ministerio de Hacienda</w:t>
      </w:r>
      <w:r>
        <w:rPr>
          <w:rFonts w:ascii="Calibri" w:eastAsia="Calibri" w:hAnsi="Calibri" w:cs="Times New Roman"/>
          <w:b/>
          <w:lang w:eastAsia="es-SV"/>
        </w:rPr>
        <w:t>”</w:t>
      </w:r>
      <w:r w:rsidRPr="00DE7AA6">
        <w:rPr>
          <w:rFonts w:ascii="Calibri" w:eastAsia="Calibri" w:hAnsi="Calibri" w:cs="Times New Roman"/>
          <w:b/>
          <w:lang w:eastAsia="es-SV"/>
        </w:rPr>
        <w:t>.</w:t>
      </w:r>
      <w:r>
        <w:rPr>
          <w:rFonts w:ascii="Calibri" w:eastAsia="Calibri" w:hAnsi="Calibri" w:cs="Times New Roman"/>
          <w:b/>
          <w:lang w:eastAsia="es-SV"/>
        </w:rPr>
        <w:t xml:space="preserve"> (Sic)</w:t>
      </w:r>
    </w:p>
    <w:p w:rsidR="00F96CCE" w:rsidRDefault="00DE7AA6" w:rsidP="00F96CCE">
      <w:pPr>
        <w:ind w:left="709"/>
        <w:contextualSpacing/>
        <w:jc w:val="both"/>
        <w:rPr>
          <w:rFonts w:ascii="Calibri" w:eastAsia="Calibri" w:hAnsi="Calibri" w:cs="Times New Roman"/>
          <w:lang w:eastAsia="es-SV"/>
        </w:rPr>
      </w:pPr>
      <w:r>
        <w:rPr>
          <w:rFonts w:ascii="Calibri" w:eastAsia="Calibri" w:hAnsi="Calibri" w:cs="Times New Roman"/>
          <w:lang w:eastAsia="es-SV"/>
        </w:rPr>
        <w:t xml:space="preserve"> </w:t>
      </w:r>
    </w:p>
    <w:p w:rsidR="00DE7AA6" w:rsidRPr="00DE7AA6" w:rsidRDefault="00DE7AA6" w:rsidP="00DE7AA6">
      <w:pPr>
        <w:ind w:left="709"/>
        <w:contextualSpacing/>
        <w:jc w:val="both"/>
        <w:rPr>
          <w:rFonts w:ascii="Calibri" w:eastAsia="Calibri" w:hAnsi="Calibri"/>
        </w:rPr>
      </w:pPr>
      <w:r>
        <w:rPr>
          <w:rFonts w:ascii="Calibri" w:eastAsia="Calibri" w:hAnsi="Calibri" w:cs="Times New Roman"/>
          <w:lang w:eastAsia="es-SV"/>
        </w:rPr>
        <w:t xml:space="preserve">Se instruye acercarse al Ministerio de Hacienda con  el </w:t>
      </w:r>
      <w:r w:rsidRPr="00DE7AA6">
        <w:rPr>
          <w:rFonts w:ascii="Calibri" w:eastAsia="Calibri" w:hAnsi="Calibri" w:cs="Times New Roman"/>
          <w:lang w:eastAsia="es-SV"/>
        </w:rPr>
        <w:t xml:space="preserve">Oficial de Información: Lic. Daniel Eliseo Martínez </w:t>
      </w:r>
      <w:proofErr w:type="spellStart"/>
      <w:r w:rsidRPr="00DE7AA6">
        <w:rPr>
          <w:rFonts w:ascii="Calibri" w:eastAsia="Calibri" w:hAnsi="Calibri" w:cs="Times New Roman"/>
          <w:lang w:eastAsia="es-SV"/>
        </w:rPr>
        <w:t>Taura</w:t>
      </w:r>
      <w:proofErr w:type="spellEnd"/>
      <w:r w:rsidRPr="00DE7AA6">
        <w:rPr>
          <w:rFonts w:ascii="Helvetica" w:hAnsi="Helvetica" w:cs="Helvetica"/>
          <w:color w:val="333333"/>
          <w:sz w:val="18"/>
          <w:szCs w:val="18"/>
        </w:rPr>
        <w:t xml:space="preserve"> </w:t>
      </w:r>
      <w:r w:rsidRPr="00DE7AA6">
        <w:rPr>
          <w:rFonts w:ascii="Calibri" w:eastAsia="Calibri" w:hAnsi="Calibri"/>
        </w:rPr>
        <w:t>Dirección: Boulevard Los Héroes, edificio anexo a Secretaría de Estado, Ministerio de Hacienda.</w:t>
      </w:r>
    </w:p>
    <w:p w:rsidR="00DE7AA6" w:rsidRPr="00DE7AA6" w:rsidRDefault="00DE7AA6" w:rsidP="00DE7AA6">
      <w:pPr>
        <w:ind w:left="709"/>
        <w:contextualSpacing/>
        <w:jc w:val="both"/>
        <w:rPr>
          <w:rFonts w:ascii="Calibri" w:eastAsia="Calibri" w:hAnsi="Calibri" w:cs="Times New Roman"/>
          <w:lang w:eastAsia="es-SV"/>
        </w:rPr>
      </w:pPr>
      <w:r w:rsidRPr="00DE7AA6">
        <w:rPr>
          <w:rFonts w:ascii="Calibri" w:eastAsia="Calibri" w:hAnsi="Calibri" w:cs="Times New Roman"/>
          <w:lang w:eastAsia="es-SV"/>
        </w:rPr>
        <w:t>Correo Electrónico: </w:t>
      </w:r>
      <w:hyperlink r:id="rId9" w:history="1">
        <w:r w:rsidRPr="00DE7AA6">
          <w:rPr>
            <w:rStyle w:val="Hipervnculo"/>
            <w:rFonts w:ascii="Calibri" w:eastAsia="Calibri" w:hAnsi="Calibri" w:cs="Times New Roman"/>
            <w:lang w:eastAsia="es-SV"/>
          </w:rPr>
          <w:t>oficialdeinformacion@mh.gob.sv</w:t>
        </w:r>
      </w:hyperlink>
    </w:p>
    <w:p w:rsidR="00DE7AA6" w:rsidRPr="00DE7AA6" w:rsidRDefault="002F5997" w:rsidP="00DE7AA6">
      <w:pPr>
        <w:ind w:left="709"/>
        <w:contextualSpacing/>
        <w:jc w:val="both"/>
        <w:rPr>
          <w:rFonts w:ascii="Calibri" w:eastAsia="Calibri" w:hAnsi="Calibri" w:cs="Times New Roman"/>
          <w:lang w:eastAsia="es-SV"/>
        </w:rPr>
      </w:pPr>
      <w:r>
        <w:rPr>
          <w:rFonts w:ascii="Calibri" w:eastAsia="Calibri" w:hAnsi="Calibri" w:cs="Times New Roman"/>
          <w:lang w:eastAsia="es-SV"/>
        </w:rPr>
        <w:t>Teléfono</w:t>
      </w:r>
      <w:r w:rsidR="00DE7AA6" w:rsidRPr="00DE7AA6">
        <w:rPr>
          <w:rFonts w:ascii="Calibri" w:eastAsia="Calibri" w:hAnsi="Calibri" w:cs="Times New Roman"/>
          <w:lang w:eastAsia="es-SV"/>
        </w:rPr>
        <w:t>: 2244-3830</w:t>
      </w:r>
    </w:p>
    <w:p w:rsidR="00DE7AA6" w:rsidRPr="00DE7AA6" w:rsidRDefault="00DE7AA6" w:rsidP="00DE7AA6">
      <w:pPr>
        <w:ind w:left="709"/>
        <w:contextualSpacing/>
        <w:jc w:val="both"/>
        <w:rPr>
          <w:rFonts w:ascii="Calibri" w:eastAsia="Calibri" w:hAnsi="Calibri" w:cs="Times New Roman"/>
          <w:lang w:eastAsia="es-SV"/>
        </w:rPr>
      </w:pPr>
      <w:r w:rsidRPr="00DE7AA6">
        <w:rPr>
          <w:rFonts w:ascii="Calibri" w:eastAsia="Calibri" w:hAnsi="Calibri" w:cs="Times New Roman"/>
          <w:b/>
          <w:bCs/>
          <w:lang w:eastAsia="es-SV"/>
        </w:rPr>
        <w:t>Horario de atención</w:t>
      </w:r>
    </w:p>
    <w:p w:rsidR="00DE7AA6" w:rsidRPr="00DE7AA6" w:rsidRDefault="00DE7AA6" w:rsidP="00DE7AA6">
      <w:pPr>
        <w:ind w:left="709"/>
        <w:contextualSpacing/>
        <w:jc w:val="both"/>
        <w:rPr>
          <w:rFonts w:ascii="Calibri" w:eastAsia="Calibri" w:hAnsi="Calibri" w:cs="Times New Roman"/>
          <w:lang w:eastAsia="es-SV"/>
        </w:rPr>
      </w:pPr>
      <w:r w:rsidRPr="00DE7AA6">
        <w:rPr>
          <w:rFonts w:ascii="Calibri" w:eastAsia="Calibri" w:hAnsi="Calibri" w:cs="Times New Roman"/>
          <w:lang w:eastAsia="es-SV"/>
        </w:rPr>
        <w:t>De Lunes a Viernes: de 8:30 a.m. - 12:00 m. y de 12:40 p.m. - 4:30 p.m.</w:t>
      </w:r>
    </w:p>
    <w:p w:rsidR="00DE7AA6" w:rsidRPr="00DE7AA6" w:rsidRDefault="00DE7AA6" w:rsidP="00DE7AA6">
      <w:pPr>
        <w:ind w:left="709"/>
        <w:contextualSpacing/>
        <w:jc w:val="both"/>
        <w:rPr>
          <w:rFonts w:ascii="Calibri" w:eastAsia="Calibri" w:hAnsi="Calibri" w:cs="Times New Roman"/>
          <w:lang w:eastAsia="es-SV"/>
        </w:rPr>
      </w:pPr>
      <w:r w:rsidRPr="00DE7AA6">
        <w:rPr>
          <w:rFonts w:ascii="Calibri" w:eastAsia="Calibri" w:hAnsi="Calibri" w:cs="Times New Roman"/>
          <w:lang w:eastAsia="es-SV"/>
        </w:rPr>
        <w:t>Costo de reproducción de información a partir de Febrero 2017</w:t>
      </w: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bookmarkStart w:id="0" w:name="_GoBack"/>
      <w:bookmarkEnd w:id="0"/>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22807" w:rsidRPr="00222807">
        <w:rPr>
          <w:rFonts w:ascii="Calibri" w:eastAsia="Calibri" w:hAnsi="Calibri" w:cs="Times New Roman"/>
          <w:lang w:val="es-ES" w:eastAsia="es-SV"/>
        </w:rPr>
        <w:t xml:space="preserve">la señora </w:t>
      </w:r>
      <w:r w:rsidR="002F5997">
        <w:rPr>
          <w:rFonts w:ascii="Calibri" w:eastAsia="Calibri" w:hAnsi="Calibri" w:cs="Times New Roman"/>
          <w:lang w:val="es-ES" w:eastAsia="es-SV"/>
        </w:rPr>
        <w:t>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D461CF"/>
    <w:p w:rsidR="00C85CD3" w:rsidRPr="00C85CD3" w:rsidRDefault="00C85CD3"/>
    <w:sectPr w:rsidR="00C85CD3" w:rsidRPr="00C85CD3"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1CF" w:rsidRDefault="00D461CF">
      <w:pPr>
        <w:spacing w:after="0" w:line="240" w:lineRule="auto"/>
      </w:pPr>
      <w:r>
        <w:separator/>
      </w:r>
    </w:p>
  </w:endnote>
  <w:endnote w:type="continuationSeparator" w:id="0">
    <w:p w:rsidR="00D461CF" w:rsidRDefault="00D461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82807">
    <w:pPr>
      <w:pStyle w:val="Piedepgina"/>
      <w:jc w:val="right"/>
    </w:pPr>
    <w:r w:rsidRPr="00282807">
      <w:fldChar w:fldCharType="begin"/>
    </w:r>
    <w:r w:rsidR="00200573">
      <w:instrText>PAGE   \* MERGEFORMAT</w:instrText>
    </w:r>
    <w:r w:rsidRPr="00282807">
      <w:fldChar w:fldCharType="separate"/>
    </w:r>
    <w:r w:rsidR="00B2727D" w:rsidRPr="00B2727D">
      <w:rPr>
        <w:noProof/>
        <w:lang w:val="es-ES"/>
      </w:rPr>
      <w:t>1</w:t>
    </w:r>
    <w:r>
      <w:rPr>
        <w:noProof/>
        <w:lang w:val="es-ES"/>
      </w:rPr>
      <w:fldChar w:fldCharType="end"/>
    </w:r>
  </w:p>
  <w:p w:rsidR="00173CF6" w:rsidRDefault="00D461C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1CF" w:rsidRDefault="00D461CF">
      <w:pPr>
        <w:spacing w:after="0" w:line="240" w:lineRule="auto"/>
      </w:pPr>
      <w:r>
        <w:separator/>
      </w:r>
    </w:p>
  </w:footnote>
  <w:footnote w:type="continuationSeparator" w:id="0">
    <w:p w:rsidR="00D461CF" w:rsidRDefault="00D461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461CF"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C421F"/>
    <w:rsid w:val="001C4687"/>
    <w:rsid w:val="001D2B60"/>
    <w:rsid w:val="001E2CDD"/>
    <w:rsid w:val="001F7B05"/>
    <w:rsid w:val="00200573"/>
    <w:rsid w:val="00222807"/>
    <w:rsid w:val="00255815"/>
    <w:rsid w:val="002817D5"/>
    <w:rsid w:val="00282807"/>
    <w:rsid w:val="002842E5"/>
    <w:rsid w:val="002C203F"/>
    <w:rsid w:val="002C7C21"/>
    <w:rsid w:val="002E741B"/>
    <w:rsid w:val="002F492A"/>
    <w:rsid w:val="002F5997"/>
    <w:rsid w:val="00326D8D"/>
    <w:rsid w:val="00344C54"/>
    <w:rsid w:val="003917FA"/>
    <w:rsid w:val="003D0B48"/>
    <w:rsid w:val="003E7EC5"/>
    <w:rsid w:val="00433D89"/>
    <w:rsid w:val="004842D8"/>
    <w:rsid w:val="004A5C9F"/>
    <w:rsid w:val="004B0B17"/>
    <w:rsid w:val="004C69BC"/>
    <w:rsid w:val="004D7979"/>
    <w:rsid w:val="004E3934"/>
    <w:rsid w:val="004E596C"/>
    <w:rsid w:val="004F19E4"/>
    <w:rsid w:val="004F7ADD"/>
    <w:rsid w:val="0053499E"/>
    <w:rsid w:val="00537392"/>
    <w:rsid w:val="0056049A"/>
    <w:rsid w:val="005728BE"/>
    <w:rsid w:val="0058605E"/>
    <w:rsid w:val="00590E02"/>
    <w:rsid w:val="005A2019"/>
    <w:rsid w:val="005D441B"/>
    <w:rsid w:val="00624873"/>
    <w:rsid w:val="0065454E"/>
    <w:rsid w:val="00661476"/>
    <w:rsid w:val="00666516"/>
    <w:rsid w:val="00670E4C"/>
    <w:rsid w:val="006A316D"/>
    <w:rsid w:val="006A63A2"/>
    <w:rsid w:val="006A6609"/>
    <w:rsid w:val="006A6C22"/>
    <w:rsid w:val="006B2BCF"/>
    <w:rsid w:val="006D1D05"/>
    <w:rsid w:val="006E359F"/>
    <w:rsid w:val="00726EB3"/>
    <w:rsid w:val="0072742D"/>
    <w:rsid w:val="007623A4"/>
    <w:rsid w:val="007854EE"/>
    <w:rsid w:val="00785CB9"/>
    <w:rsid w:val="007C214F"/>
    <w:rsid w:val="007C40AB"/>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A1CB3"/>
    <w:rsid w:val="009B392B"/>
    <w:rsid w:val="009C6A33"/>
    <w:rsid w:val="009E3D64"/>
    <w:rsid w:val="00A24015"/>
    <w:rsid w:val="00A27E41"/>
    <w:rsid w:val="00A331C8"/>
    <w:rsid w:val="00A531F8"/>
    <w:rsid w:val="00A5331B"/>
    <w:rsid w:val="00A55E40"/>
    <w:rsid w:val="00A83018"/>
    <w:rsid w:val="00A86BB5"/>
    <w:rsid w:val="00AA18D2"/>
    <w:rsid w:val="00AD0113"/>
    <w:rsid w:val="00B0269B"/>
    <w:rsid w:val="00B2727D"/>
    <w:rsid w:val="00B43961"/>
    <w:rsid w:val="00B8645E"/>
    <w:rsid w:val="00B97F82"/>
    <w:rsid w:val="00BA3193"/>
    <w:rsid w:val="00BC4C5B"/>
    <w:rsid w:val="00BE5013"/>
    <w:rsid w:val="00BE69C3"/>
    <w:rsid w:val="00C43F40"/>
    <w:rsid w:val="00C46AA9"/>
    <w:rsid w:val="00C7161A"/>
    <w:rsid w:val="00C85CD3"/>
    <w:rsid w:val="00CB7FD5"/>
    <w:rsid w:val="00CC1A37"/>
    <w:rsid w:val="00CD4177"/>
    <w:rsid w:val="00CE6699"/>
    <w:rsid w:val="00D05A77"/>
    <w:rsid w:val="00D31F5A"/>
    <w:rsid w:val="00D461CF"/>
    <w:rsid w:val="00D61FC3"/>
    <w:rsid w:val="00D64254"/>
    <w:rsid w:val="00D65481"/>
    <w:rsid w:val="00D65B6E"/>
    <w:rsid w:val="00DA7BD8"/>
    <w:rsid w:val="00DB7E98"/>
    <w:rsid w:val="00DD1F60"/>
    <w:rsid w:val="00DD73ED"/>
    <w:rsid w:val="00DE170E"/>
    <w:rsid w:val="00DE7AA6"/>
    <w:rsid w:val="00E80B0F"/>
    <w:rsid w:val="00E822A9"/>
    <w:rsid w:val="00EB4122"/>
    <w:rsid w:val="00EC20F1"/>
    <w:rsid w:val="00EC28FE"/>
    <w:rsid w:val="00F032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7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elita9226@hotmail.com%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icialdeinformacion@mh.gob.sv"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11169BD-3D21-473C-8672-8B3BBC33F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2018-04-13T19:07:00Z</cp:lastPrinted>
  <dcterms:created xsi:type="dcterms:W3CDTF">2019-05-07T14:23:00Z</dcterms:created>
  <dcterms:modified xsi:type="dcterms:W3CDTF">2019-05-07T15:47:00Z</dcterms:modified>
</cp:coreProperties>
</file>