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115F1B">
                              <w:rPr>
                                <w:sz w:val="24"/>
                                <w:szCs w:val="24"/>
                              </w:rPr>
                              <w:t>5</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115F1B">
                        <w:rPr>
                          <w:sz w:val="24"/>
                          <w:szCs w:val="24"/>
                        </w:rPr>
                        <w:t>5</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ocho</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veintiuno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48184D">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115F1B" w:rsidRPr="00115F1B">
        <w:rPr>
          <w:rFonts w:ascii="Calibri" w:eastAsia="Times New Roman" w:hAnsi="Calibri" w:cs="Times New Roman"/>
          <w:b/>
          <w:lang w:eastAsia="es-SV"/>
        </w:rPr>
        <w:t>MINEC-2017-0348</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E3557D">
        <w:rPr>
          <w:rFonts w:ascii="Calibri" w:eastAsia="Calibri" w:hAnsi="Calibri" w:cs="Times New Roman"/>
          <w:lang w:val="es-ES" w:eastAsia="es-SV"/>
        </w:rPr>
        <w:t>ocho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E3557D">
        <w:t>e</w:t>
      </w:r>
      <w:r w:rsidRPr="004A268F">
        <w:rPr>
          <w:rFonts w:ascii="Calibri" w:eastAsia="Calibri" w:hAnsi="Calibri" w:cs="Times New Roman"/>
          <w:lang w:eastAsia="es-SV"/>
        </w:rPr>
        <w:t>l señor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115F1B" w:rsidRPr="00115F1B">
        <w:rPr>
          <w:rFonts w:ascii="Calibri" w:eastAsia="Calibri" w:hAnsi="Calibri" w:cs="Times New Roman"/>
          <w:lang w:eastAsia="es-SV"/>
        </w:rPr>
        <w:t>Santa Tecla</w:t>
      </w:r>
      <w:r w:rsidRPr="004A268F">
        <w:rPr>
          <w:rFonts w:ascii="Calibri" w:eastAsia="Calibri" w:hAnsi="Calibri" w:cs="Times New Roman"/>
          <w:lang w:eastAsia="es-SV"/>
        </w:rPr>
        <w:t xml:space="preserve">,   departamento de </w:t>
      </w:r>
      <w:r w:rsidR="00115F1B" w:rsidRPr="00115F1B">
        <w:rPr>
          <w:rFonts w:ascii="Calibri" w:eastAsia="Calibri" w:hAnsi="Calibri" w:cs="Times New Roman"/>
          <w:lang w:eastAsia="es-SV"/>
        </w:rPr>
        <w:t>La Libertad</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115F1B" w:rsidRPr="00115F1B">
        <w:rPr>
          <w:rFonts w:ascii="Calibri" w:eastAsia="Calibri" w:hAnsi="Calibri" w:cs="Times New Roman"/>
          <w:u w:val="single"/>
          <w:lang w:val="es-ES" w:eastAsia="es-SV"/>
        </w:rPr>
        <w:t xml:space="preserve">Necesito me proporcionen el listado de todas las empresas que entre los años 2013 y 2017 que han sido beneficiadas por la ley de servicios internacionales, necesito me proporcionen denominación social, dirección, email, </w:t>
      </w:r>
      <w:proofErr w:type="spellStart"/>
      <w:r w:rsidR="00115F1B" w:rsidRPr="00115F1B">
        <w:rPr>
          <w:rFonts w:ascii="Calibri" w:eastAsia="Calibri" w:hAnsi="Calibri" w:cs="Times New Roman"/>
          <w:u w:val="single"/>
          <w:lang w:val="es-ES" w:eastAsia="es-SV"/>
        </w:rPr>
        <w:t>telefono</w:t>
      </w:r>
      <w:proofErr w:type="spellEnd"/>
      <w:r w:rsidR="00115F1B" w:rsidRPr="00115F1B">
        <w:rPr>
          <w:rFonts w:ascii="Calibri" w:eastAsia="Calibri" w:hAnsi="Calibri" w:cs="Times New Roman"/>
          <w:u w:val="single"/>
          <w:lang w:val="es-ES" w:eastAsia="es-SV"/>
        </w:rPr>
        <w:t xml:space="preserve"> y en caso de ser posible el contacto o responsable de dicha sociedad ante el MINEC o la ONI</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48184D" w:rsidRPr="008F5910">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115F1B">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184D" w:rsidRPr="0048184D">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462805" w:rsidRDefault="000E0489" w:rsidP="00115F1B">
      <w:pPr>
        <w:numPr>
          <w:ilvl w:val="0"/>
          <w:numId w:val="1"/>
        </w:numPr>
        <w:ind w:left="709" w:hanging="709"/>
        <w:contextualSpacing/>
        <w:jc w:val="both"/>
        <w:rPr>
          <w:rFonts w:ascii="Calibri" w:eastAsia="Calibri" w:hAnsi="Calibri" w:cs="Times New Roman"/>
          <w:b/>
          <w:lang w:val="es-ES" w:eastAsia="es-SV"/>
        </w:rPr>
      </w:pPr>
      <w:r w:rsidRPr="00050DDA">
        <w:rPr>
          <w:rFonts w:ascii="Calibri" w:eastAsia="Calibri" w:hAnsi="Calibri" w:cs="Times New Roman"/>
          <w:lang w:val="es-ES" w:eastAsia="es-SV"/>
        </w:rPr>
        <w:t xml:space="preserve">Que la Dirección </w:t>
      </w:r>
      <w:r w:rsidR="00115F1B">
        <w:rPr>
          <w:rFonts w:ascii="Calibri" w:eastAsia="Calibri" w:hAnsi="Calibri" w:cs="Times New Roman"/>
          <w:lang w:val="es-ES" w:eastAsia="es-SV"/>
        </w:rPr>
        <w:t xml:space="preserve">Nacional de Inversiones </w:t>
      </w:r>
      <w:r w:rsidRPr="00050DDA">
        <w:rPr>
          <w:rFonts w:ascii="Calibri" w:eastAsia="Calibri" w:hAnsi="Calibri" w:cs="Times New Roman"/>
          <w:lang w:val="es-ES" w:eastAsia="es-SV"/>
        </w:rPr>
        <w:t>(D</w:t>
      </w:r>
      <w:r w:rsidR="00115F1B">
        <w:rPr>
          <w:rFonts w:ascii="Calibri" w:eastAsia="Calibri" w:hAnsi="Calibri" w:cs="Times New Roman"/>
          <w:lang w:val="es-ES" w:eastAsia="es-SV"/>
        </w:rPr>
        <w:t>N</w:t>
      </w:r>
      <w:r w:rsidRPr="00050DDA">
        <w:rPr>
          <w:rFonts w:ascii="Calibri" w:eastAsia="Calibri" w:hAnsi="Calibri" w:cs="Times New Roman"/>
          <w:lang w:val="es-ES" w:eastAsia="es-SV"/>
        </w:rPr>
        <w:t>I),</w:t>
      </w:r>
      <w:r w:rsidRPr="000E0489">
        <w:t xml:space="preserve"> </w:t>
      </w:r>
      <w:r>
        <w:t>h</w:t>
      </w:r>
      <w:r w:rsidR="0048184D">
        <w:t xml:space="preserve">izo entrega </w:t>
      </w:r>
      <w:r w:rsidR="00115F1B">
        <w:t xml:space="preserve">parcial </w:t>
      </w:r>
      <w:r w:rsidR="0048184D">
        <w:t>de la información solicitada</w:t>
      </w:r>
      <w:r w:rsidR="00115F1B">
        <w:t xml:space="preserve">, comentándole que se ha considerado los Artículos </w:t>
      </w:r>
      <w:r w:rsidR="00115F1B" w:rsidRPr="00115F1B">
        <w:t xml:space="preserve"> 6 y Art. 24 de la LAIP</w:t>
      </w:r>
      <w:r w:rsidR="00115F1B">
        <w:t xml:space="preserve"> (información confidencial)</w:t>
      </w:r>
      <w:r w:rsidR="00115F1B" w:rsidRPr="00115F1B">
        <w:t>.</w:t>
      </w:r>
      <w:r w:rsidR="00115F1B">
        <w:rPr>
          <w:rFonts w:ascii="Calibri" w:eastAsia="Calibri" w:hAnsi="Calibri" w:cs="Times New Roman"/>
          <w:b/>
          <w:lang w:val="es-ES" w:eastAsia="es-SV"/>
        </w:rPr>
        <w:t xml:space="preserve"> </w:t>
      </w: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lastRenderedPageBreak/>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00115F1B">
        <w:rPr>
          <w:rFonts w:ascii="Calibri" w:eastAsia="Calibri" w:hAnsi="Calibri" w:cs="Times New Roman"/>
          <w:b/>
          <w:lang w:val="es-ES" w:eastAsia="es-SV"/>
        </w:rPr>
        <w:t xml:space="preserve"> de MANERA PARCIAL</w:t>
      </w:r>
      <w:r w:rsidRPr="004A268F">
        <w:rPr>
          <w:rFonts w:ascii="Calibri" w:eastAsia="Calibri" w:hAnsi="Calibri" w:cs="Times New Roman"/>
          <w:b/>
          <w:lang w:val="es-ES" w:eastAsia="es-SV"/>
        </w:rPr>
        <w:t>,</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48184D" w:rsidRPr="0048184D">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A33ED9"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D9" w:rsidRDefault="00A33ED9">
      <w:pPr>
        <w:spacing w:after="0" w:line="240" w:lineRule="auto"/>
      </w:pPr>
      <w:r>
        <w:separator/>
      </w:r>
    </w:p>
  </w:endnote>
  <w:endnote w:type="continuationSeparator" w:id="0">
    <w:p w:rsidR="00A33ED9" w:rsidRDefault="00A3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4246F5" w:rsidRPr="004246F5">
      <w:rPr>
        <w:noProof/>
        <w:lang w:val="es-ES"/>
      </w:rPr>
      <w:t>2</w:t>
    </w:r>
    <w:r>
      <w:rPr>
        <w:noProof/>
        <w:lang w:val="es-ES"/>
      </w:rPr>
      <w:fldChar w:fldCharType="end"/>
    </w:r>
  </w:p>
  <w:p w:rsidR="00173CF6" w:rsidRDefault="00A33E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D9" w:rsidRDefault="00A33ED9">
      <w:pPr>
        <w:spacing w:after="0" w:line="240" w:lineRule="auto"/>
      </w:pPr>
      <w:r>
        <w:separator/>
      </w:r>
    </w:p>
  </w:footnote>
  <w:footnote w:type="continuationSeparator" w:id="0">
    <w:p w:rsidR="00A33ED9" w:rsidRDefault="00A33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33ED9"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143E"/>
    <w:rsid w:val="00367B52"/>
    <w:rsid w:val="00383288"/>
    <w:rsid w:val="003B248A"/>
    <w:rsid w:val="003D3ABC"/>
    <w:rsid w:val="00403FD6"/>
    <w:rsid w:val="00416208"/>
    <w:rsid w:val="00416240"/>
    <w:rsid w:val="00420717"/>
    <w:rsid w:val="004246F5"/>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33ED9"/>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A4E4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4DF34F-AB2C-4A6A-B2AD-9FD3FD65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2017-08-21T22:31:00Z</cp:lastPrinted>
  <dcterms:created xsi:type="dcterms:W3CDTF">2017-08-21T22:31:00Z</dcterms:created>
  <dcterms:modified xsi:type="dcterms:W3CDTF">2018-07-05T19:32:00Z</dcterms:modified>
</cp:coreProperties>
</file>