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AFBA9" w14:textId="77777777" w:rsidR="004548AC" w:rsidRDefault="004548AC" w:rsidP="004548AC">
      <w:pPr>
        <w:rPr>
          <w:rFonts w:ascii="Bembo Std" w:hAnsi="Bembo Std"/>
          <w:bCs/>
          <w:i/>
          <w:noProof/>
          <w:sz w:val="56"/>
          <w:lang w:val="es-SV" w:eastAsia="es-SV"/>
        </w:rPr>
      </w:pPr>
      <w:r w:rsidRPr="008E57DA">
        <w:rPr>
          <w:rFonts w:ascii="Bembo Std" w:hAnsi="Bembo Std"/>
          <w:bCs/>
          <w:i/>
          <w:noProof/>
          <w:sz w:val="56"/>
          <w:lang w:val="es-SV" w:eastAsia="es-SV"/>
        </w:rPr>
        <w:drawing>
          <wp:anchor distT="0" distB="0" distL="114300" distR="114300" simplePos="0" relativeHeight="251659264" behindDoc="1" locked="0" layoutInCell="1" allowOverlap="1" wp14:anchorId="219C7BAE" wp14:editId="0B41832D">
            <wp:simplePos x="0" y="0"/>
            <wp:positionH relativeFrom="column">
              <wp:posOffset>1506220</wp:posOffset>
            </wp:positionH>
            <wp:positionV relativeFrom="paragraph">
              <wp:posOffset>-285115</wp:posOffset>
            </wp:positionV>
            <wp:extent cx="2374265" cy="139636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MEMBRETE MIGOBD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4265" cy="1396365"/>
                    </a:xfrm>
                    <a:prstGeom prst="rect">
                      <a:avLst/>
                    </a:prstGeom>
                  </pic:spPr>
                </pic:pic>
              </a:graphicData>
            </a:graphic>
            <wp14:sizeRelH relativeFrom="page">
              <wp14:pctWidth>0</wp14:pctWidth>
            </wp14:sizeRelH>
            <wp14:sizeRelV relativeFrom="page">
              <wp14:pctHeight>0</wp14:pctHeight>
            </wp14:sizeRelV>
          </wp:anchor>
        </w:drawing>
      </w:r>
    </w:p>
    <w:p w14:paraId="3BF54A2D" w14:textId="77777777" w:rsidR="004548AC" w:rsidRDefault="004548AC" w:rsidP="004548AC">
      <w:pPr>
        <w:rPr>
          <w:rFonts w:ascii="Bembo Std" w:hAnsi="Bembo Std"/>
          <w:bCs/>
          <w:i/>
          <w:noProof/>
          <w:sz w:val="56"/>
          <w:lang w:val="es-SV" w:eastAsia="es-SV"/>
        </w:rPr>
      </w:pPr>
    </w:p>
    <w:p w14:paraId="4C2B7AA3" w14:textId="77777777" w:rsidR="004548AC" w:rsidRDefault="004548AC" w:rsidP="004548AC">
      <w:pPr>
        <w:rPr>
          <w:rFonts w:ascii="Book Antiqua" w:hAnsi="Book Antiqua"/>
        </w:rPr>
      </w:pPr>
    </w:p>
    <w:p w14:paraId="3B0C9456" w14:textId="77777777" w:rsidR="004548AC" w:rsidRDefault="004548AC" w:rsidP="004548AC">
      <w:pPr>
        <w:jc w:val="center"/>
        <w:rPr>
          <w:rFonts w:ascii="Book Antiqua" w:hAnsi="Book Antiqua"/>
        </w:rPr>
      </w:pPr>
    </w:p>
    <w:p w14:paraId="6CA367E7" w14:textId="77777777" w:rsidR="004548AC" w:rsidRDefault="004548AC" w:rsidP="004548AC">
      <w:pPr>
        <w:tabs>
          <w:tab w:val="left" w:pos="2506"/>
        </w:tabs>
        <w:ind w:right="40"/>
        <w:jc w:val="center"/>
        <w:rPr>
          <w:rFonts w:ascii="Georgia" w:eastAsia="Times New Roman" w:hAnsi="Georgia" w:cs="Times New Roman"/>
          <w:b/>
          <w:smallCaps/>
          <w:szCs w:val="21"/>
          <w:lang w:eastAsia="es-ES_tradnl"/>
        </w:rPr>
      </w:pPr>
    </w:p>
    <w:p w14:paraId="53D5FFC1" w14:textId="77777777" w:rsidR="004548AC" w:rsidRDefault="004548AC" w:rsidP="004548AC">
      <w:pPr>
        <w:tabs>
          <w:tab w:val="left" w:pos="2506"/>
        </w:tabs>
        <w:ind w:right="40"/>
        <w:jc w:val="right"/>
        <w:rPr>
          <w:rFonts w:ascii="Georgia" w:eastAsia="Times New Roman" w:hAnsi="Georgia" w:cs="Times New Roman"/>
          <w:smallCaps/>
          <w:lang w:eastAsia="es-ES_tradnl"/>
        </w:rPr>
      </w:pPr>
    </w:p>
    <w:p w14:paraId="53C16C40" w14:textId="00A8032A" w:rsidR="004548AC" w:rsidRPr="009F1366" w:rsidRDefault="004548AC" w:rsidP="004548AC">
      <w:pPr>
        <w:tabs>
          <w:tab w:val="left" w:pos="2506"/>
        </w:tabs>
        <w:ind w:right="40"/>
        <w:jc w:val="right"/>
        <w:rPr>
          <w:rFonts w:ascii="Book Antiqua" w:eastAsia="Times New Roman" w:hAnsi="Book Antiqua" w:cs="Times New Roman"/>
          <w:smallCaps/>
          <w:sz w:val="22"/>
          <w:szCs w:val="22"/>
          <w:lang w:eastAsia="es-ES_tradnl"/>
        </w:rPr>
      </w:pPr>
      <w:r w:rsidRPr="009F1366">
        <w:rPr>
          <w:rFonts w:ascii="Book Antiqua" w:eastAsia="Times New Roman" w:hAnsi="Book Antiqua" w:cs="Times New Roman"/>
          <w:smallCaps/>
          <w:sz w:val="22"/>
          <w:szCs w:val="22"/>
          <w:lang w:eastAsia="es-ES_tradnl"/>
        </w:rPr>
        <w:t xml:space="preserve">San </w:t>
      </w:r>
      <w:r w:rsidR="009F1366" w:rsidRPr="009F1366">
        <w:rPr>
          <w:rFonts w:ascii="Book Antiqua" w:eastAsia="Times New Roman" w:hAnsi="Book Antiqua" w:cs="Times New Roman"/>
          <w:smallCaps/>
          <w:sz w:val="22"/>
          <w:szCs w:val="22"/>
          <w:lang w:eastAsia="es-ES_tradnl"/>
        </w:rPr>
        <w:t>SALVADOR,</w:t>
      </w:r>
      <w:r w:rsidR="009F1366">
        <w:rPr>
          <w:rFonts w:ascii="Book Antiqua" w:eastAsia="Times New Roman" w:hAnsi="Book Antiqua" w:cs="Times New Roman"/>
          <w:smallCaps/>
          <w:sz w:val="22"/>
          <w:szCs w:val="22"/>
          <w:lang w:eastAsia="es-ES_tradnl"/>
        </w:rPr>
        <w:t xml:space="preserve"> 05</w:t>
      </w:r>
      <w:r w:rsidR="009F1366" w:rsidRPr="009F1366">
        <w:rPr>
          <w:rFonts w:ascii="Book Antiqua" w:eastAsia="Times New Roman" w:hAnsi="Book Antiqua" w:cs="Times New Roman"/>
          <w:smallCaps/>
          <w:sz w:val="22"/>
          <w:szCs w:val="22"/>
          <w:lang w:eastAsia="es-ES_tradnl"/>
        </w:rPr>
        <w:t xml:space="preserve"> DE</w:t>
      </w:r>
      <w:r w:rsidRPr="009F1366">
        <w:rPr>
          <w:rFonts w:ascii="Book Antiqua" w:eastAsia="Times New Roman" w:hAnsi="Book Antiqua" w:cs="Times New Roman"/>
          <w:smallCaps/>
          <w:sz w:val="22"/>
          <w:szCs w:val="22"/>
          <w:lang w:eastAsia="es-ES_tradnl"/>
        </w:rPr>
        <w:t xml:space="preserve"> </w:t>
      </w:r>
      <w:r w:rsidR="00472810" w:rsidRPr="009F1366">
        <w:rPr>
          <w:rFonts w:ascii="Book Antiqua" w:eastAsia="Times New Roman" w:hAnsi="Book Antiqua" w:cs="Times New Roman"/>
          <w:smallCaps/>
          <w:sz w:val="22"/>
          <w:szCs w:val="22"/>
          <w:lang w:eastAsia="es-ES_tradnl"/>
        </w:rPr>
        <w:t>ABRIL</w:t>
      </w:r>
      <w:r w:rsidRPr="009F1366">
        <w:rPr>
          <w:rFonts w:ascii="Book Antiqua" w:eastAsia="Times New Roman" w:hAnsi="Book Antiqua" w:cs="Times New Roman"/>
          <w:smallCaps/>
          <w:sz w:val="22"/>
          <w:szCs w:val="22"/>
          <w:lang w:eastAsia="es-ES_tradnl"/>
        </w:rPr>
        <w:t xml:space="preserve"> 2022.- </w:t>
      </w:r>
    </w:p>
    <w:p w14:paraId="3E62A49F" w14:textId="77777777" w:rsidR="004548AC" w:rsidRPr="00472810" w:rsidRDefault="004548AC" w:rsidP="004548AC">
      <w:pPr>
        <w:tabs>
          <w:tab w:val="left" w:pos="2506"/>
        </w:tabs>
        <w:ind w:right="40"/>
        <w:jc w:val="right"/>
        <w:rPr>
          <w:rFonts w:ascii="Book Antiqua" w:eastAsia="Times New Roman" w:hAnsi="Book Antiqua" w:cs="Times New Roman"/>
          <w:b/>
          <w:smallCaps/>
          <w:sz w:val="22"/>
          <w:szCs w:val="22"/>
          <w:lang w:eastAsia="es-ES_tradnl"/>
        </w:rPr>
      </w:pPr>
    </w:p>
    <w:p w14:paraId="69524BA4" w14:textId="77777777" w:rsidR="004548AC" w:rsidRPr="00472810" w:rsidRDefault="004548AC" w:rsidP="004548AC">
      <w:pPr>
        <w:tabs>
          <w:tab w:val="left" w:pos="2506"/>
        </w:tabs>
        <w:ind w:right="40"/>
        <w:jc w:val="right"/>
        <w:rPr>
          <w:rFonts w:ascii="Book Antiqua" w:eastAsia="Times New Roman" w:hAnsi="Book Antiqua" w:cs="Times New Roman"/>
          <w:b/>
          <w:smallCaps/>
          <w:sz w:val="22"/>
          <w:szCs w:val="22"/>
          <w:lang w:eastAsia="es-ES_tradnl"/>
        </w:rPr>
      </w:pPr>
    </w:p>
    <w:p w14:paraId="152CB14A" w14:textId="749EDA2B" w:rsidR="004548AC" w:rsidRPr="00472810" w:rsidRDefault="004548AC" w:rsidP="004548AC">
      <w:pPr>
        <w:tabs>
          <w:tab w:val="left" w:pos="2506"/>
        </w:tabs>
        <w:ind w:right="40"/>
        <w:jc w:val="center"/>
        <w:rPr>
          <w:rFonts w:ascii="Book Antiqua" w:eastAsia="Times New Roman" w:hAnsi="Book Antiqua" w:cs="Times New Roman"/>
          <w:b/>
          <w:smallCaps/>
          <w:sz w:val="22"/>
          <w:szCs w:val="22"/>
          <w:lang w:eastAsia="es-ES_tradnl"/>
        </w:rPr>
      </w:pPr>
      <w:r w:rsidRPr="00472810">
        <w:rPr>
          <w:rFonts w:ascii="Book Antiqua" w:eastAsia="Times New Roman" w:hAnsi="Book Antiqua" w:cs="Times New Roman"/>
          <w:b/>
          <w:smallCaps/>
          <w:sz w:val="22"/>
          <w:szCs w:val="22"/>
          <w:lang w:eastAsia="es-ES_tradnl"/>
        </w:rPr>
        <w:t>UNIDAD DE ACCESO A LA INFORMACI</w:t>
      </w:r>
      <w:r w:rsidR="00EB2230">
        <w:rPr>
          <w:rFonts w:ascii="Book Antiqua" w:eastAsia="Times New Roman" w:hAnsi="Book Antiqua" w:cs="Times New Roman"/>
          <w:b/>
          <w:smallCaps/>
          <w:sz w:val="22"/>
          <w:szCs w:val="22"/>
          <w:lang w:eastAsia="es-ES_tradnl"/>
        </w:rPr>
        <w:t>Ó</w:t>
      </w:r>
      <w:r w:rsidRPr="00472810">
        <w:rPr>
          <w:rFonts w:ascii="Book Antiqua" w:eastAsia="Times New Roman" w:hAnsi="Book Antiqua" w:cs="Times New Roman"/>
          <w:b/>
          <w:smallCaps/>
          <w:sz w:val="22"/>
          <w:szCs w:val="22"/>
          <w:lang w:eastAsia="es-ES_tradnl"/>
        </w:rPr>
        <w:t>N PÚBLICA</w:t>
      </w:r>
    </w:p>
    <w:p w14:paraId="733EBF02" w14:textId="01CE4BF9" w:rsidR="004548AC" w:rsidRPr="00472810" w:rsidRDefault="004548AC" w:rsidP="004548AC">
      <w:pPr>
        <w:tabs>
          <w:tab w:val="left" w:pos="2506"/>
          <w:tab w:val="left" w:pos="3418"/>
        </w:tabs>
        <w:jc w:val="center"/>
        <w:rPr>
          <w:rFonts w:ascii="Book Antiqua" w:eastAsia="Times New Roman" w:hAnsi="Book Antiqua" w:cs="Gisha"/>
          <w:b/>
          <w:sz w:val="22"/>
          <w:szCs w:val="22"/>
          <w:lang w:eastAsia="es-ES_tradnl"/>
        </w:rPr>
      </w:pPr>
      <w:r w:rsidRPr="00472810">
        <w:rPr>
          <w:rFonts w:ascii="Book Antiqua" w:eastAsia="Times New Roman" w:hAnsi="Book Antiqua" w:cs="Gisha"/>
          <w:b/>
          <w:sz w:val="22"/>
          <w:szCs w:val="22"/>
          <w:lang w:eastAsia="es-ES_tradnl"/>
        </w:rPr>
        <w:t xml:space="preserve">RESOLUCIÓN No. </w:t>
      </w:r>
      <w:r w:rsidR="00766ADB" w:rsidRPr="00472810">
        <w:rPr>
          <w:rFonts w:ascii="Book Antiqua" w:eastAsia="Times New Roman" w:hAnsi="Book Antiqua" w:cs="Gisha"/>
          <w:b/>
          <w:sz w:val="22"/>
          <w:szCs w:val="22"/>
          <w:lang w:eastAsia="es-ES_tradnl"/>
        </w:rPr>
        <w:t>00</w:t>
      </w:r>
      <w:r w:rsidR="00766ADB">
        <w:rPr>
          <w:rFonts w:ascii="Book Antiqua" w:eastAsia="Times New Roman" w:hAnsi="Book Antiqua" w:cs="Gisha"/>
          <w:b/>
          <w:sz w:val="22"/>
          <w:szCs w:val="22"/>
          <w:lang w:eastAsia="es-ES_tradnl"/>
        </w:rPr>
        <w:t>17 -</w:t>
      </w:r>
      <w:r w:rsidRPr="00472810">
        <w:rPr>
          <w:rFonts w:ascii="Book Antiqua" w:eastAsia="Times New Roman" w:hAnsi="Book Antiqua" w:cs="Gisha"/>
          <w:b/>
          <w:sz w:val="22"/>
          <w:szCs w:val="22"/>
          <w:lang w:eastAsia="es-ES_tradnl"/>
        </w:rPr>
        <w:t>2022</w:t>
      </w:r>
    </w:p>
    <w:p w14:paraId="2FEF4F42" w14:textId="77777777" w:rsidR="00537ABC" w:rsidRPr="00472810" w:rsidRDefault="00537ABC" w:rsidP="004548AC">
      <w:pPr>
        <w:tabs>
          <w:tab w:val="left" w:pos="2506"/>
          <w:tab w:val="left" w:pos="3418"/>
        </w:tabs>
        <w:jc w:val="center"/>
        <w:rPr>
          <w:rFonts w:ascii="Book Antiqua" w:eastAsia="Times New Roman" w:hAnsi="Book Antiqua" w:cs="Gisha"/>
          <w:b/>
          <w:sz w:val="22"/>
          <w:szCs w:val="22"/>
          <w:lang w:eastAsia="es-ES_tradnl"/>
        </w:rPr>
      </w:pPr>
    </w:p>
    <w:p w14:paraId="3E5CC5CD" w14:textId="49110E84" w:rsidR="004548AC" w:rsidRPr="00472810" w:rsidRDefault="00537ABC" w:rsidP="004548AC">
      <w:pPr>
        <w:tabs>
          <w:tab w:val="left" w:pos="2506"/>
          <w:tab w:val="left" w:pos="3418"/>
        </w:tabs>
        <w:jc w:val="center"/>
        <w:rPr>
          <w:rFonts w:ascii="Book Antiqua" w:eastAsia="Times New Roman" w:hAnsi="Book Antiqua" w:cs="Gisha"/>
          <w:b/>
          <w:sz w:val="22"/>
          <w:szCs w:val="22"/>
          <w:lang w:eastAsia="es-ES_tradnl"/>
        </w:rPr>
      </w:pPr>
      <w:r w:rsidRPr="00472810">
        <w:rPr>
          <w:rFonts w:ascii="Book Antiqua" w:eastAsia="Times New Roman" w:hAnsi="Book Antiqua" w:cs="Gisha"/>
          <w:b/>
          <w:sz w:val="22"/>
          <w:szCs w:val="22"/>
          <w:lang w:eastAsia="es-ES_tradnl"/>
        </w:rPr>
        <w:t xml:space="preserve"> </w:t>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Pr="007C6D94">
        <w:rPr>
          <w:rFonts w:ascii="Book Antiqua" w:eastAsia="Times New Roman" w:hAnsi="Book Antiqua" w:cs="Gisha"/>
          <w:b/>
          <w:sz w:val="22"/>
          <w:szCs w:val="22"/>
          <w:lang w:eastAsia="es-ES_tradnl"/>
        </w:rPr>
        <w:t>MIGOBDT-001</w:t>
      </w:r>
      <w:r w:rsidR="00472810" w:rsidRPr="007C6D94">
        <w:rPr>
          <w:rFonts w:ascii="Book Antiqua" w:eastAsia="Times New Roman" w:hAnsi="Book Antiqua" w:cs="Gisha"/>
          <w:b/>
          <w:sz w:val="22"/>
          <w:szCs w:val="22"/>
          <w:lang w:eastAsia="es-ES_tradnl"/>
        </w:rPr>
        <w:t>8</w:t>
      </w:r>
      <w:r w:rsidRPr="007C6D94">
        <w:rPr>
          <w:rFonts w:ascii="Book Antiqua" w:eastAsia="Times New Roman" w:hAnsi="Book Antiqua" w:cs="Gisha"/>
          <w:b/>
          <w:sz w:val="22"/>
          <w:szCs w:val="22"/>
          <w:lang w:eastAsia="es-ES_tradnl"/>
        </w:rPr>
        <w:t>-2022</w:t>
      </w:r>
    </w:p>
    <w:p w14:paraId="605C4BAF" w14:textId="4FD04FB7" w:rsidR="004548AC" w:rsidRPr="00472810" w:rsidRDefault="004548AC" w:rsidP="004548AC">
      <w:pPr>
        <w:tabs>
          <w:tab w:val="left" w:pos="2506"/>
          <w:tab w:val="left" w:pos="3418"/>
        </w:tabs>
        <w:jc w:val="center"/>
        <w:rPr>
          <w:rFonts w:ascii="Book Antiqua" w:eastAsia="Times New Roman" w:hAnsi="Book Antiqua" w:cs="Gisha"/>
          <w:b/>
          <w:sz w:val="22"/>
          <w:szCs w:val="22"/>
          <w:lang w:eastAsia="es-ES_tradnl"/>
        </w:rPr>
      </w:pPr>
    </w:p>
    <w:p w14:paraId="058F02D7" w14:textId="5A6CA009" w:rsidR="004548AC" w:rsidRPr="00472810" w:rsidRDefault="004548AC" w:rsidP="004548AC">
      <w:pPr>
        <w:tabs>
          <w:tab w:val="left" w:pos="2506"/>
          <w:tab w:val="left" w:pos="3418"/>
        </w:tabs>
        <w:jc w:val="center"/>
        <w:rPr>
          <w:rFonts w:ascii="Book Antiqua" w:eastAsia="Times New Roman" w:hAnsi="Book Antiqua" w:cs="Gisha"/>
          <w:b/>
          <w:sz w:val="22"/>
          <w:szCs w:val="22"/>
          <w:lang w:eastAsia="es-ES_tradnl"/>
        </w:rPr>
      </w:pPr>
    </w:p>
    <w:p w14:paraId="14446060" w14:textId="530295E3" w:rsidR="004548AC" w:rsidRPr="00472810" w:rsidRDefault="00537ABC" w:rsidP="00537ABC">
      <w:pPr>
        <w:tabs>
          <w:tab w:val="left" w:pos="2506"/>
          <w:tab w:val="left" w:pos="3418"/>
        </w:tabs>
        <w:jc w:val="both"/>
        <w:rPr>
          <w:rFonts w:ascii="Book Antiqua" w:eastAsia="Times New Roman" w:hAnsi="Book Antiqua" w:cs="Gisha"/>
          <w:bCs/>
          <w:sz w:val="22"/>
          <w:szCs w:val="22"/>
          <w:lang w:eastAsia="es-ES_tradnl"/>
        </w:rPr>
      </w:pPr>
      <w:r w:rsidRPr="00472810">
        <w:rPr>
          <w:rFonts w:ascii="Book Antiqua" w:eastAsia="Times New Roman" w:hAnsi="Book Antiqua" w:cs="Gisha"/>
          <w:bCs/>
          <w:sz w:val="22"/>
          <w:szCs w:val="22"/>
          <w:lang w:eastAsia="es-ES_tradnl"/>
        </w:rPr>
        <w:t xml:space="preserve">En la Unidad de Acceso a la Información Pública del Ministerio de Gobernación y Desarrollo Territorial: San Salvador, a las </w:t>
      </w:r>
      <w:r w:rsidR="00AF2DB8">
        <w:rPr>
          <w:rFonts w:ascii="Book Antiqua" w:eastAsia="Times New Roman" w:hAnsi="Book Antiqua" w:cs="Gisha"/>
          <w:bCs/>
          <w:sz w:val="22"/>
          <w:szCs w:val="22"/>
          <w:lang w:eastAsia="es-ES_tradnl"/>
        </w:rPr>
        <w:t>catorce</w:t>
      </w:r>
      <w:r w:rsidRPr="00472810">
        <w:rPr>
          <w:rFonts w:ascii="Book Antiqua" w:eastAsia="Times New Roman" w:hAnsi="Book Antiqua" w:cs="Gisha"/>
          <w:bCs/>
          <w:sz w:val="22"/>
          <w:szCs w:val="22"/>
          <w:lang w:eastAsia="es-ES_tradnl"/>
        </w:rPr>
        <w:t xml:space="preserve"> horas d</w:t>
      </w:r>
      <w:r w:rsidR="00FD2337">
        <w:rPr>
          <w:rFonts w:ascii="Book Antiqua" w:eastAsia="Times New Roman" w:hAnsi="Book Antiqua" w:cs="Gisha"/>
          <w:bCs/>
          <w:sz w:val="22"/>
          <w:szCs w:val="22"/>
          <w:lang w:eastAsia="es-ES_tradnl"/>
        </w:rPr>
        <w:t>el</w:t>
      </w:r>
      <w:r w:rsidRPr="00472810">
        <w:rPr>
          <w:rFonts w:ascii="Book Antiqua" w:eastAsia="Times New Roman" w:hAnsi="Book Antiqua" w:cs="Gisha"/>
          <w:bCs/>
          <w:sz w:val="22"/>
          <w:szCs w:val="22"/>
          <w:lang w:eastAsia="es-ES_tradnl"/>
        </w:rPr>
        <w:t xml:space="preserve"> </w:t>
      </w:r>
      <w:r w:rsidR="006D76DB" w:rsidRPr="00B637DE">
        <w:rPr>
          <w:rFonts w:ascii="Book Antiqua" w:eastAsia="Times New Roman" w:hAnsi="Book Antiqua" w:cs="Gisha"/>
          <w:bCs/>
          <w:sz w:val="22"/>
          <w:szCs w:val="22"/>
          <w:lang w:eastAsia="es-ES_tradnl"/>
        </w:rPr>
        <w:t>cinco</w:t>
      </w:r>
      <w:r w:rsidRPr="00472810">
        <w:rPr>
          <w:rFonts w:ascii="Book Antiqua" w:eastAsia="Times New Roman" w:hAnsi="Book Antiqua" w:cs="Gisha"/>
          <w:bCs/>
          <w:sz w:val="22"/>
          <w:szCs w:val="22"/>
          <w:lang w:eastAsia="es-ES_tradnl"/>
        </w:rPr>
        <w:t xml:space="preserve"> de </w:t>
      </w:r>
      <w:r w:rsidR="00472810">
        <w:rPr>
          <w:rFonts w:ascii="Book Antiqua" w:eastAsia="Times New Roman" w:hAnsi="Book Antiqua" w:cs="Gisha"/>
          <w:bCs/>
          <w:sz w:val="22"/>
          <w:szCs w:val="22"/>
          <w:lang w:eastAsia="es-ES_tradnl"/>
        </w:rPr>
        <w:t>abril</w:t>
      </w:r>
      <w:r w:rsidRPr="00472810">
        <w:rPr>
          <w:rFonts w:ascii="Book Antiqua" w:eastAsia="Times New Roman" w:hAnsi="Book Antiqua" w:cs="Gisha"/>
          <w:bCs/>
          <w:sz w:val="22"/>
          <w:szCs w:val="22"/>
          <w:lang w:eastAsia="es-ES_tradnl"/>
        </w:rPr>
        <w:t xml:space="preserve"> del dos mil veintidós. </w:t>
      </w:r>
      <w:r w:rsidRPr="00472810">
        <w:rPr>
          <w:rFonts w:ascii="Book Antiqua" w:eastAsia="Times New Roman" w:hAnsi="Book Antiqua" w:cs="Gisha"/>
          <w:b/>
          <w:sz w:val="22"/>
          <w:szCs w:val="22"/>
          <w:lang w:eastAsia="es-ES_tradnl"/>
        </w:rPr>
        <w:t>CONSIDERANDO</w:t>
      </w:r>
      <w:r w:rsidRPr="00472810">
        <w:rPr>
          <w:rFonts w:ascii="Book Antiqua" w:eastAsia="Times New Roman" w:hAnsi="Book Antiqua" w:cs="Gisha"/>
          <w:bCs/>
          <w:sz w:val="22"/>
          <w:szCs w:val="22"/>
          <w:lang w:eastAsia="es-ES_tradnl"/>
        </w:rPr>
        <w:t xml:space="preserve"> que:</w:t>
      </w:r>
    </w:p>
    <w:p w14:paraId="3D2976AA" w14:textId="77777777" w:rsidR="00FD6F55" w:rsidRPr="0018236F" w:rsidRDefault="00FD6F55" w:rsidP="0018236F">
      <w:pPr>
        <w:tabs>
          <w:tab w:val="left" w:pos="2506"/>
          <w:tab w:val="left" w:pos="3418"/>
        </w:tabs>
        <w:jc w:val="both"/>
        <w:rPr>
          <w:rFonts w:ascii="Book Antiqua" w:eastAsia="Times New Roman" w:hAnsi="Book Antiqua" w:cs="Gisha"/>
          <w:bCs/>
          <w:sz w:val="22"/>
          <w:szCs w:val="22"/>
          <w:lang w:eastAsia="es-ES_tradnl"/>
        </w:rPr>
      </w:pPr>
    </w:p>
    <w:p w14:paraId="0983BCE3" w14:textId="3AA40E52" w:rsidR="009629A5" w:rsidRDefault="0018236F" w:rsidP="009629A5">
      <w:pPr>
        <w:pStyle w:val="Prrafodelista"/>
        <w:numPr>
          <w:ilvl w:val="0"/>
          <w:numId w:val="1"/>
        </w:numPr>
        <w:tabs>
          <w:tab w:val="left" w:pos="2506"/>
          <w:tab w:val="left" w:pos="3418"/>
        </w:tabs>
        <w:jc w:val="both"/>
        <w:rPr>
          <w:rFonts w:ascii="Book Antiqua" w:eastAsia="Times New Roman" w:hAnsi="Book Antiqua" w:cs="Gisha"/>
          <w:bCs/>
          <w:sz w:val="22"/>
          <w:szCs w:val="22"/>
          <w:lang w:eastAsia="es-ES_tradnl"/>
        </w:rPr>
      </w:pPr>
      <w:r>
        <w:rPr>
          <w:rFonts w:ascii="Book Antiqua" w:eastAsia="Times New Roman" w:hAnsi="Book Antiqua" w:cs="Gisha"/>
          <w:bCs/>
          <w:sz w:val="22"/>
          <w:szCs w:val="22"/>
          <w:lang w:eastAsia="es-ES_tradnl"/>
        </w:rPr>
        <w:t xml:space="preserve">Que en fecha </w:t>
      </w:r>
      <w:r w:rsidR="00C7392A">
        <w:rPr>
          <w:rFonts w:ascii="Book Antiqua" w:eastAsia="Times New Roman" w:hAnsi="Book Antiqua" w:cs="Gisha"/>
          <w:bCs/>
          <w:sz w:val="22"/>
          <w:szCs w:val="22"/>
          <w:lang w:eastAsia="es-ES_tradnl"/>
        </w:rPr>
        <w:t>dieciocho</w:t>
      </w:r>
      <w:r>
        <w:rPr>
          <w:rFonts w:ascii="Book Antiqua" w:eastAsia="Times New Roman" w:hAnsi="Book Antiqua" w:cs="Gisha"/>
          <w:bCs/>
          <w:sz w:val="22"/>
          <w:szCs w:val="22"/>
          <w:lang w:eastAsia="es-ES_tradnl"/>
        </w:rPr>
        <w:t xml:space="preserve"> de marzo del presente año, se recibió </w:t>
      </w:r>
      <w:r w:rsidR="00C7392A">
        <w:rPr>
          <w:rFonts w:ascii="Book Antiqua" w:eastAsia="Times New Roman" w:hAnsi="Book Antiqua" w:cs="Gisha"/>
          <w:bCs/>
          <w:sz w:val="22"/>
          <w:szCs w:val="22"/>
          <w:lang w:eastAsia="es-ES_tradnl"/>
        </w:rPr>
        <w:t>de forma física y presencial</w:t>
      </w:r>
      <w:r>
        <w:rPr>
          <w:rFonts w:ascii="Book Antiqua" w:eastAsia="Times New Roman" w:hAnsi="Book Antiqua" w:cs="Gisha"/>
          <w:bCs/>
          <w:sz w:val="22"/>
          <w:szCs w:val="22"/>
          <w:lang w:eastAsia="es-ES_tradnl"/>
        </w:rPr>
        <w:t xml:space="preserve">, la solicitud de información con referencia </w:t>
      </w:r>
      <w:r w:rsidRPr="00FD6F55">
        <w:rPr>
          <w:rFonts w:ascii="Book Antiqua" w:eastAsia="Times New Roman" w:hAnsi="Book Antiqua" w:cs="Gisha"/>
          <w:b/>
          <w:sz w:val="22"/>
          <w:szCs w:val="22"/>
          <w:lang w:eastAsia="es-ES_tradnl"/>
        </w:rPr>
        <w:t>MIGOBDT-0018-2022</w:t>
      </w:r>
      <w:r w:rsidR="0094056D">
        <w:rPr>
          <w:rFonts w:ascii="Book Antiqua" w:eastAsia="Times New Roman" w:hAnsi="Book Antiqua" w:cs="Gisha"/>
          <w:b/>
          <w:sz w:val="22"/>
          <w:szCs w:val="22"/>
          <w:lang w:eastAsia="es-ES_tradnl"/>
        </w:rPr>
        <w:t>.</w:t>
      </w:r>
      <w:r>
        <w:rPr>
          <w:rFonts w:ascii="Book Antiqua" w:eastAsia="Times New Roman" w:hAnsi="Book Antiqua" w:cs="Gisha"/>
          <w:b/>
          <w:sz w:val="22"/>
          <w:szCs w:val="22"/>
          <w:lang w:eastAsia="es-ES_tradnl"/>
        </w:rPr>
        <w:t xml:space="preserve"> </w:t>
      </w:r>
      <w:r w:rsidR="0094056D">
        <w:rPr>
          <w:rFonts w:ascii="Book Antiqua" w:eastAsia="Times New Roman" w:hAnsi="Book Antiqua" w:cs="Gisha"/>
          <w:bCs/>
          <w:sz w:val="22"/>
          <w:szCs w:val="22"/>
          <w:lang w:eastAsia="es-ES_tradnl"/>
        </w:rPr>
        <w:t>L</w:t>
      </w:r>
      <w:r>
        <w:rPr>
          <w:rFonts w:ascii="Book Antiqua" w:eastAsia="Times New Roman" w:hAnsi="Book Antiqua" w:cs="Gisha"/>
          <w:bCs/>
          <w:sz w:val="22"/>
          <w:szCs w:val="22"/>
          <w:lang w:eastAsia="es-ES_tradnl"/>
        </w:rPr>
        <w:t xml:space="preserve">o anterior en virtud a lo establecido en el </w:t>
      </w:r>
      <w:r w:rsidR="00D546F5">
        <w:rPr>
          <w:rFonts w:ascii="Book Antiqua" w:eastAsia="Times New Roman" w:hAnsi="Book Antiqua" w:cs="Gisha"/>
          <w:bCs/>
          <w:sz w:val="22"/>
          <w:szCs w:val="22"/>
          <w:lang w:eastAsia="es-ES_tradnl"/>
        </w:rPr>
        <w:t xml:space="preserve">Art. 66 de la Ley de Acceso a la </w:t>
      </w:r>
      <w:r w:rsidR="009B2E1D">
        <w:rPr>
          <w:rFonts w:ascii="Book Antiqua" w:eastAsia="Times New Roman" w:hAnsi="Book Antiqua" w:cs="Gisha"/>
          <w:bCs/>
          <w:sz w:val="22"/>
          <w:szCs w:val="22"/>
          <w:lang w:eastAsia="es-ES_tradnl"/>
        </w:rPr>
        <w:t>Información</w:t>
      </w:r>
      <w:r w:rsidR="00D546F5">
        <w:rPr>
          <w:rFonts w:ascii="Book Antiqua" w:eastAsia="Times New Roman" w:hAnsi="Book Antiqua" w:cs="Gisha"/>
          <w:bCs/>
          <w:sz w:val="22"/>
          <w:szCs w:val="22"/>
          <w:lang w:eastAsia="es-ES_tradnl"/>
        </w:rPr>
        <w:t xml:space="preserve"> Pública </w:t>
      </w:r>
      <w:r w:rsidR="009629A5">
        <w:rPr>
          <w:rFonts w:ascii="Book Antiqua" w:eastAsia="Times New Roman" w:hAnsi="Book Antiqua" w:cs="Gisha"/>
          <w:bCs/>
          <w:sz w:val="22"/>
          <w:szCs w:val="22"/>
          <w:lang w:eastAsia="es-ES_tradnl"/>
        </w:rPr>
        <w:t>(</w:t>
      </w:r>
      <w:r w:rsidR="00D546F5">
        <w:rPr>
          <w:rFonts w:ascii="Book Antiqua" w:eastAsia="Times New Roman" w:hAnsi="Book Antiqua" w:cs="Gisha"/>
          <w:bCs/>
          <w:sz w:val="22"/>
          <w:szCs w:val="22"/>
          <w:lang w:eastAsia="es-ES_tradnl"/>
        </w:rPr>
        <w:t xml:space="preserve">LAIP) </w:t>
      </w:r>
      <w:r w:rsidR="009629A5">
        <w:rPr>
          <w:rFonts w:ascii="Book Antiqua" w:eastAsia="Times New Roman" w:hAnsi="Book Antiqua" w:cs="Gisha"/>
          <w:bCs/>
          <w:sz w:val="22"/>
          <w:szCs w:val="22"/>
          <w:lang w:eastAsia="es-ES_tradnl"/>
        </w:rPr>
        <w:t>y</w:t>
      </w:r>
      <w:r w:rsidR="00D546F5">
        <w:rPr>
          <w:rFonts w:ascii="Book Antiqua" w:eastAsia="Times New Roman" w:hAnsi="Book Antiqua" w:cs="Gisha"/>
          <w:bCs/>
          <w:sz w:val="22"/>
          <w:szCs w:val="22"/>
          <w:lang w:eastAsia="es-ES_tradnl"/>
        </w:rPr>
        <w:t xml:space="preserve"> Art.</w:t>
      </w:r>
      <w:r w:rsidR="009629A5">
        <w:rPr>
          <w:rFonts w:ascii="Book Antiqua" w:eastAsia="Times New Roman" w:hAnsi="Book Antiqua" w:cs="Gisha"/>
          <w:bCs/>
          <w:sz w:val="22"/>
          <w:szCs w:val="22"/>
          <w:lang w:eastAsia="es-ES_tradnl"/>
        </w:rPr>
        <w:t xml:space="preserve"> 71 de la Ley de Procedimientos Administrativos (LPA). </w:t>
      </w:r>
    </w:p>
    <w:p w14:paraId="51867D61" w14:textId="77777777" w:rsidR="009629A5" w:rsidRDefault="009629A5" w:rsidP="009629A5">
      <w:pPr>
        <w:pStyle w:val="Prrafodelista"/>
        <w:tabs>
          <w:tab w:val="left" w:pos="2506"/>
          <w:tab w:val="left" w:pos="3418"/>
        </w:tabs>
        <w:ind w:left="1080"/>
        <w:jc w:val="both"/>
        <w:rPr>
          <w:rFonts w:ascii="Book Antiqua" w:eastAsia="Times New Roman" w:hAnsi="Book Antiqua" w:cs="Gisha"/>
          <w:bCs/>
          <w:sz w:val="22"/>
          <w:szCs w:val="22"/>
          <w:lang w:eastAsia="es-ES_tradnl"/>
        </w:rPr>
      </w:pPr>
    </w:p>
    <w:p w14:paraId="5E217BA6" w14:textId="093E855B" w:rsidR="00A42B03" w:rsidRDefault="009629A5" w:rsidP="009629A5">
      <w:pPr>
        <w:pStyle w:val="Prrafodelista"/>
        <w:numPr>
          <w:ilvl w:val="0"/>
          <w:numId w:val="1"/>
        </w:numPr>
        <w:tabs>
          <w:tab w:val="left" w:pos="2506"/>
          <w:tab w:val="left" w:pos="3418"/>
        </w:tabs>
        <w:jc w:val="both"/>
        <w:rPr>
          <w:rFonts w:ascii="Book Antiqua" w:eastAsia="Times New Roman" w:hAnsi="Book Antiqua" w:cs="Gisha"/>
          <w:bCs/>
          <w:sz w:val="22"/>
          <w:szCs w:val="22"/>
          <w:lang w:eastAsia="es-ES_tradnl"/>
        </w:rPr>
      </w:pPr>
      <w:r>
        <w:rPr>
          <w:rFonts w:ascii="Book Antiqua" w:eastAsia="Times New Roman" w:hAnsi="Book Antiqua" w:cs="Gisha"/>
          <w:bCs/>
          <w:sz w:val="22"/>
          <w:szCs w:val="22"/>
          <w:lang w:eastAsia="es-ES_tradnl"/>
        </w:rPr>
        <w:t>Atendiendo lo antes expuesto, en la solicitud de información se requirió la información consistente en:</w:t>
      </w:r>
    </w:p>
    <w:tbl>
      <w:tblPr>
        <w:tblStyle w:val="Tablaconcuadrcula"/>
        <w:tblpPr w:leftFromText="141" w:rightFromText="141" w:vertAnchor="text" w:horzAnchor="margin" w:tblpXSpec="right" w:tblpY="28"/>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4056D" w:rsidRPr="00780E41" w14:paraId="35399477" w14:textId="77777777" w:rsidTr="0094056D">
        <w:tc>
          <w:tcPr>
            <w:tcW w:w="7797" w:type="dxa"/>
          </w:tcPr>
          <w:p w14:paraId="173DFBC4" w14:textId="5B71DA86" w:rsidR="0094056D" w:rsidRDefault="0094056D" w:rsidP="0094056D">
            <w:pPr>
              <w:jc w:val="both"/>
              <w:rPr>
                <w:rFonts w:ascii="Book Antiqua" w:hAnsi="Book Antiqua"/>
                <w:i/>
              </w:rPr>
            </w:pPr>
            <w:r>
              <w:rPr>
                <w:rFonts w:ascii="Book Antiqua" w:hAnsi="Book Antiqua"/>
                <w:i/>
              </w:rPr>
              <w:t xml:space="preserve">                     </w:t>
            </w:r>
            <w:bookmarkStart w:id="0" w:name="_Hlk100061591"/>
            <w:r>
              <w:rPr>
                <w:rFonts w:ascii="Book Antiqua" w:hAnsi="Book Antiqua"/>
                <w:i/>
              </w:rPr>
              <w:t xml:space="preserve">                        “(…) Se solicita respetuosamente al Ministerio de </w:t>
            </w:r>
          </w:p>
          <w:p w14:paraId="51A644E3" w14:textId="4ACF8C16" w:rsidR="0094056D" w:rsidRDefault="0094056D" w:rsidP="0094056D">
            <w:pPr>
              <w:jc w:val="both"/>
              <w:rPr>
                <w:rFonts w:ascii="Book Antiqua" w:hAnsi="Book Antiqua"/>
                <w:i/>
              </w:rPr>
            </w:pPr>
            <w:r>
              <w:rPr>
                <w:rFonts w:ascii="Book Antiqua" w:hAnsi="Book Antiqua"/>
                <w:i/>
              </w:rPr>
              <w:t>Gobernación y Desarrollo Territorial que proporcione a mi persona COPIA SIMPLE de los documentos solicitados a continuación, correspondientes a la asociación CLUB DEPORTIVO FAS (en adelante FAS), la cual se creó de conformidad a Acuerdo Ejecutivo número dos mil seiscientos veintiocho, de fecha veintinueve de agosto de mil novecientos cincuenta y ocho, publicado en el Diario Oficial número treinta y siete, Tomo ciento ochenta y dos, de fecha veinticuatro de febrero de mil novecientos cincuenta y nueve y cuyos Estatutos vigentes fueron reformados por la Asamblea General Extraordinaria ante los oficios de la Notario Lesbia Leticia Martínez Orozco y publicados de los folios ocho al dieciséis del Diario Oficial número ciento cincuenta, Tomo Número trescientos sesenta y ocho del diecisiete de agosto de dos mil cinco</w:t>
            </w:r>
            <w:bookmarkEnd w:id="0"/>
            <w:r>
              <w:rPr>
                <w:rFonts w:ascii="Book Antiqua" w:hAnsi="Book Antiqua"/>
                <w:i/>
              </w:rPr>
              <w:t xml:space="preserve">. </w:t>
            </w:r>
          </w:p>
          <w:p w14:paraId="72ADABAA" w14:textId="77777777" w:rsidR="0094056D" w:rsidRDefault="0094056D" w:rsidP="0094056D">
            <w:pPr>
              <w:jc w:val="both"/>
              <w:rPr>
                <w:rFonts w:ascii="Book Antiqua" w:hAnsi="Book Antiqua"/>
                <w:i/>
              </w:rPr>
            </w:pPr>
            <w:r w:rsidRPr="00574CFD">
              <w:rPr>
                <w:rFonts w:ascii="Book Antiqua" w:hAnsi="Book Antiqua"/>
                <w:b/>
                <w:bCs/>
                <w:i/>
              </w:rPr>
              <w:t>A</w:t>
            </w:r>
            <w:r>
              <w:rPr>
                <w:rFonts w:ascii="Book Antiqua" w:hAnsi="Book Antiqua"/>
                <w:b/>
                <w:bCs/>
                <w:i/>
              </w:rPr>
              <w:t>.</w:t>
            </w:r>
            <w:r>
              <w:rPr>
                <w:rFonts w:ascii="Book Antiqua" w:hAnsi="Book Antiqua"/>
                <w:i/>
              </w:rPr>
              <w:t xml:space="preserve"> Copia simple de la credencial de junta directiva vigente de CD FAS, según el libro de los Registro de los miembros con base al artículo 15 y 28 de la LAFSFL y articulo 19 de los Estatutos de CD FAS, teniendo en cuenta el plazo de vigencia de la actual junta directica empezó recién el pasado uno de </w:t>
            </w:r>
            <w:r>
              <w:rPr>
                <w:rFonts w:ascii="Book Antiqua" w:hAnsi="Book Antiqua"/>
                <w:i/>
              </w:rPr>
              <w:lastRenderedPageBreak/>
              <w:t>febrero de dos mil veintidós.</w:t>
            </w:r>
          </w:p>
          <w:p w14:paraId="0B9F9032" w14:textId="77777777" w:rsidR="0094056D" w:rsidRDefault="0094056D" w:rsidP="0094056D">
            <w:pPr>
              <w:jc w:val="both"/>
              <w:rPr>
                <w:rFonts w:ascii="Book Antiqua" w:hAnsi="Book Antiqua"/>
                <w:i/>
              </w:rPr>
            </w:pPr>
            <w:r w:rsidRPr="00574CFD">
              <w:rPr>
                <w:rFonts w:ascii="Book Antiqua" w:hAnsi="Book Antiqua"/>
                <w:b/>
                <w:bCs/>
                <w:i/>
              </w:rPr>
              <w:t>B</w:t>
            </w:r>
            <w:r>
              <w:rPr>
                <w:rFonts w:ascii="Book Antiqua" w:hAnsi="Book Antiqua"/>
                <w:b/>
                <w:bCs/>
                <w:i/>
              </w:rPr>
              <w:t xml:space="preserve">. </w:t>
            </w:r>
            <w:r w:rsidRPr="00574CFD">
              <w:rPr>
                <w:rFonts w:ascii="Book Antiqua" w:hAnsi="Book Antiqua"/>
                <w:i/>
              </w:rPr>
              <w:t xml:space="preserve">Copia simple de los </w:t>
            </w:r>
            <w:r>
              <w:rPr>
                <w:rFonts w:ascii="Book Antiqua" w:hAnsi="Book Antiqua"/>
                <w:i/>
              </w:rPr>
              <w:t>B</w:t>
            </w:r>
            <w:r w:rsidRPr="00574CFD">
              <w:rPr>
                <w:rFonts w:ascii="Book Antiqua" w:hAnsi="Book Antiqua"/>
                <w:i/>
              </w:rPr>
              <w:t>alances</w:t>
            </w:r>
            <w:r>
              <w:rPr>
                <w:rFonts w:ascii="Book Antiqua" w:hAnsi="Book Antiqua"/>
                <w:b/>
                <w:bCs/>
                <w:i/>
              </w:rPr>
              <w:t xml:space="preserve"> </w:t>
            </w:r>
            <w:r w:rsidRPr="003A48AE">
              <w:rPr>
                <w:rFonts w:ascii="Book Antiqua" w:hAnsi="Book Antiqua"/>
                <w:i/>
              </w:rPr>
              <w:t>Generales y Estados de P</w:t>
            </w:r>
            <w:r>
              <w:rPr>
                <w:rFonts w:ascii="Book Antiqua" w:hAnsi="Book Antiqua"/>
                <w:i/>
              </w:rPr>
              <w:t>é</w:t>
            </w:r>
            <w:r w:rsidRPr="003A48AE">
              <w:rPr>
                <w:rFonts w:ascii="Book Antiqua" w:hAnsi="Book Antiqua"/>
                <w:i/>
              </w:rPr>
              <w:t xml:space="preserve">rdidas </w:t>
            </w:r>
            <w:r>
              <w:rPr>
                <w:rFonts w:ascii="Book Antiqua" w:hAnsi="Book Antiqua"/>
                <w:i/>
              </w:rPr>
              <w:t xml:space="preserve">y Ganancias dictaminados por auditor de CD FAS en los años dos mil trece, dos mil catorce y dos mi quince. </w:t>
            </w:r>
          </w:p>
          <w:p w14:paraId="036B9653" w14:textId="77777777" w:rsidR="0094056D" w:rsidRDefault="0094056D" w:rsidP="0094056D">
            <w:pPr>
              <w:jc w:val="both"/>
              <w:rPr>
                <w:rFonts w:ascii="Book Antiqua" w:hAnsi="Book Antiqua"/>
                <w:i/>
              </w:rPr>
            </w:pPr>
            <w:r w:rsidRPr="003A48AE">
              <w:rPr>
                <w:rFonts w:ascii="Book Antiqua" w:hAnsi="Book Antiqua"/>
                <w:b/>
                <w:bCs/>
                <w:i/>
              </w:rPr>
              <w:t>C</w:t>
            </w:r>
            <w:r>
              <w:rPr>
                <w:rFonts w:ascii="Book Antiqua" w:hAnsi="Book Antiqua"/>
                <w:b/>
                <w:bCs/>
                <w:i/>
              </w:rPr>
              <w:t>.</w:t>
            </w:r>
            <w:r w:rsidRPr="003A48AE">
              <w:rPr>
                <w:rFonts w:ascii="Book Antiqua" w:hAnsi="Book Antiqua"/>
                <w:b/>
                <w:bCs/>
                <w:i/>
              </w:rPr>
              <w:t xml:space="preserve"> </w:t>
            </w:r>
            <w:r>
              <w:rPr>
                <w:rFonts w:ascii="Book Antiqua" w:hAnsi="Book Antiqua"/>
                <w:i/>
              </w:rPr>
              <w:t>Copia simple del acta de Asamblea General de CD FAS adonde se nombra al Auditor actual de la asociación, es decir, nombre y plazo del nombramiento, con base al artículo 28 de la LAFSFL y articulo 18 literal f) de los Estatutos de CD FAS”.</w:t>
            </w:r>
          </w:p>
          <w:p w14:paraId="51729E8E" w14:textId="77777777" w:rsidR="0094056D" w:rsidRPr="00780E41" w:rsidRDefault="0094056D" w:rsidP="0094056D">
            <w:pPr>
              <w:jc w:val="both"/>
              <w:rPr>
                <w:rFonts w:ascii="Book Antiqua" w:hAnsi="Book Antiqua"/>
                <w:i/>
              </w:rPr>
            </w:pPr>
          </w:p>
        </w:tc>
      </w:tr>
    </w:tbl>
    <w:p w14:paraId="7A91C73C" w14:textId="77777777" w:rsidR="00A42B03" w:rsidRPr="00A42B03" w:rsidRDefault="00A42B03" w:rsidP="00A42B03">
      <w:pPr>
        <w:tabs>
          <w:tab w:val="left" w:pos="2506"/>
          <w:tab w:val="left" w:pos="3418"/>
        </w:tabs>
        <w:jc w:val="both"/>
        <w:rPr>
          <w:rFonts w:ascii="Book Antiqua" w:eastAsia="Times New Roman" w:hAnsi="Book Antiqua" w:cs="Gisha"/>
          <w:bCs/>
          <w:sz w:val="22"/>
          <w:szCs w:val="22"/>
          <w:lang w:eastAsia="es-ES_tradnl"/>
        </w:rPr>
      </w:pPr>
    </w:p>
    <w:p w14:paraId="73F5702B" w14:textId="69F3066B" w:rsidR="0050677B" w:rsidRPr="00F6643F" w:rsidRDefault="00387927" w:rsidP="00F6643F">
      <w:pPr>
        <w:pStyle w:val="Prrafodelista"/>
        <w:numPr>
          <w:ilvl w:val="0"/>
          <w:numId w:val="1"/>
        </w:numPr>
        <w:tabs>
          <w:tab w:val="left" w:pos="2506"/>
          <w:tab w:val="left" w:pos="3418"/>
        </w:tabs>
        <w:jc w:val="both"/>
        <w:rPr>
          <w:rFonts w:ascii="Book Antiqua" w:eastAsia="Times New Roman" w:hAnsi="Book Antiqua" w:cs="Gisha"/>
          <w:bCs/>
          <w:sz w:val="22"/>
          <w:szCs w:val="22"/>
          <w:lang w:eastAsia="es-ES_tradnl"/>
        </w:rPr>
      </w:pPr>
      <w:r>
        <w:rPr>
          <w:rFonts w:ascii="Book Antiqua" w:eastAsia="Times New Roman" w:hAnsi="Book Antiqua" w:cs="Gisha"/>
          <w:bCs/>
          <w:sz w:val="22"/>
          <w:szCs w:val="22"/>
          <w:lang w:eastAsia="es-ES_tradnl"/>
        </w:rPr>
        <w:t xml:space="preserve">Que, en fecha uno de abril del presente año, se </w:t>
      </w:r>
      <w:r w:rsidR="00035B95">
        <w:rPr>
          <w:rFonts w:ascii="Book Antiqua" w:eastAsia="Times New Roman" w:hAnsi="Book Antiqua" w:cs="Gisha"/>
          <w:bCs/>
          <w:sz w:val="22"/>
          <w:szCs w:val="22"/>
          <w:lang w:eastAsia="es-ES_tradnl"/>
        </w:rPr>
        <w:t>recibió</w:t>
      </w:r>
      <w:r>
        <w:rPr>
          <w:rFonts w:ascii="Book Antiqua" w:eastAsia="Times New Roman" w:hAnsi="Book Antiqua" w:cs="Gisha"/>
          <w:bCs/>
          <w:sz w:val="22"/>
          <w:szCs w:val="22"/>
          <w:lang w:eastAsia="es-ES_tradnl"/>
        </w:rPr>
        <w:t xml:space="preserve"> el memorándum RAFSL-MIGOBDT-008/2022/CP</w:t>
      </w:r>
      <w:r w:rsidR="00035B95">
        <w:rPr>
          <w:rFonts w:ascii="Book Antiqua" w:eastAsia="Times New Roman" w:hAnsi="Book Antiqua" w:cs="Gisha"/>
          <w:bCs/>
          <w:sz w:val="22"/>
          <w:szCs w:val="22"/>
          <w:lang w:eastAsia="es-ES_tradnl"/>
        </w:rPr>
        <w:t xml:space="preserve">, </w:t>
      </w:r>
      <w:r w:rsidR="0050677B">
        <w:rPr>
          <w:rFonts w:ascii="Book Antiqua" w:eastAsia="Times New Roman" w:hAnsi="Book Antiqua" w:cs="Gisha"/>
          <w:bCs/>
          <w:sz w:val="22"/>
          <w:szCs w:val="22"/>
          <w:lang w:eastAsia="es-ES_tradnl"/>
        </w:rPr>
        <w:t>respondiendo que:</w:t>
      </w:r>
      <w:r w:rsidR="00F6643F">
        <w:rPr>
          <w:rFonts w:ascii="Book Antiqua" w:eastAsia="Times New Roman" w:hAnsi="Book Antiqua" w:cs="Gisha"/>
          <w:bCs/>
          <w:sz w:val="22"/>
          <w:szCs w:val="22"/>
          <w:lang w:eastAsia="es-ES_tradnl"/>
        </w:rPr>
        <w:t xml:space="preserve"> </w:t>
      </w:r>
      <w:r w:rsidR="00B81F8D">
        <w:rPr>
          <w:rFonts w:ascii="Book Antiqua" w:eastAsia="Times New Roman" w:hAnsi="Book Antiqua" w:cs="Gisha"/>
          <w:bCs/>
          <w:sz w:val="22"/>
          <w:szCs w:val="22"/>
          <w:lang w:eastAsia="es-ES_tradnl"/>
        </w:rPr>
        <w:t>“</w:t>
      </w:r>
      <w:r w:rsidR="00F6643F">
        <w:rPr>
          <w:rFonts w:ascii="Book Antiqua" w:eastAsia="Times New Roman" w:hAnsi="Book Antiqua" w:cs="Gisha"/>
          <w:bCs/>
          <w:sz w:val="22"/>
          <w:szCs w:val="22"/>
          <w:lang w:eastAsia="es-ES_tradnl"/>
        </w:rPr>
        <w:t>A)</w:t>
      </w:r>
      <w:r w:rsidR="00B81F8D">
        <w:rPr>
          <w:rFonts w:ascii="Book Antiqua" w:eastAsia="Times New Roman" w:hAnsi="Book Antiqua" w:cs="Gisha"/>
          <w:bCs/>
          <w:sz w:val="22"/>
          <w:szCs w:val="22"/>
          <w:lang w:eastAsia="es-ES_tradnl"/>
        </w:rPr>
        <w:t xml:space="preserve"> </w:t>
      </w:r>
      <w:r w:rsidR="00727BD0" w:rsidRPr="00F6643F">
        <w:rPr>
          <w:rFonts w:ascii="Book Antiqua" w:eastAsia="Times New Roman" w:hAnsi="Book Antiqua" w:cs="Gisha"/>
          <w:bCs/>
          <w:i/>
          <w:iCs/>
          <w:sz w:val="22"/>
          <w:szCs w:val="22"/>
          <w:lang w:eastAsia="es-ES_tradnl"/>
        </w:rPr>
        <w:t>Le informo; que s</w:t>
      </w:r>
      <w:r w:rsidR="0050677B" w:rsidRPr="00F6643F">
        <w:rPr>
          <w:rFonts w:ascii="Book Antiqua" w:eastAsia="Times New Roman" w:hAnsi="Book Antiqua" w:cs="Gisha"/>
          <w:bCs/>
          <w:i/>
          <w:iCs/>
          <w:sz w:val="22"/>
          <w:szCs w:val="22"/>
          <w:lang w:eastAsia="es-ES_tradnl"/>
        </w:rPr>
        <w:t>e anexa copia simple y pública de la credencial de elección de junta directiva vigente;</w:t>
      </w:r>
      <w:r w:rsidR="00F6643F">
        <w:rPr>
          <w:rFonts w:ascii="Book Antiqua" w:eastAsia="Times New Roman" w:hAnsi="Book Antiqua" w:cs="Gisha"/>
          <w:bCs/>
          <w:i/>
          <w:iCs/>
          <w:sz w:val="22"/>
          <w:szCs w:val="22"/>
          <w:lang w:eastAsia="es-ES_tradnl"/>
        </w:rPr>
        <w:t xml:space="preserve"> B) </w:t>
      </w:r>
      <w:r w:rsidR="003A27E4" w:rsidRPr="00F6643F">
        <w:rPr>
          <w:rFonts w:ascii="Book Antiqua" w:eastAsia="Times New Roman" w:hAnsi="Book Antiqua" w:cs="Gisha"/>
          <w:bCs/>
          <w:i/>
          <w:iCs/>
          <w:sz w:val="22"/>
          <w:szCs w:val="22"/>
          <w:lang w:eastAsia="es-ES_tradnl"/>
        </w:rPr>
        <w:t>Y</w:t>
      </w:r>
      <w:r w:rsidR="00035B95" w:rsidRPr="00F6643F">
        <w:rPr>
          <w:rFonts w:ascii="Book Antiqua" w:eastAsia="Times New Roman" w:hAnsi="Book Antiqua" w:cs="Gisha"/>
          <w:bCs/>
          <w:i/>
          <w:iCs/>
          <w:sz w:val="22"/>
          <w:szCs w:val="22"/>
          <w:lang w:eastAsia="es-ES_tradnl"/>
        </w:rPr>
        <w:t xml:space="preserve"> sobre el particular le informo que los estados financieros de los años 2013 al 2015 se encuentran en trámite, por tal razón y de conformidad a lo señalado en el numeral 31 del índice de información Reservada del Ministerio de Gobernación y Desarrollo Territorial, no es posible extender aún lo solicitado.</w:t>
      </w:r>
      <w:r w:rsidR="00F6643F">
        <w:rPr>
          <w:rFonts w:ascii="Book Antiqua" w:eastAsia="Times New Roman" w:hAnsi="Book Antiqua" w:cs="Gisha"/>
          <w:bCs/>
          <w:i/>
          <w:iCs/>
          <w:sz w:val="22"/>
          <w:szCs w:val="22"/>
          <w:lang w:eastAsia="es-ES_tradnl"/>
        </w:rPr>
        <w:t xml:space="preserve"> C) </w:t>
      </w:r>
      <w:r w:rsidR="0050677B" w:rsidRPr="00F6643F">
        <w:rPr>
          <w:rFonts w:ascii="Book Antiqua" w:eastAsia="Times New Roman" w:hAnsi="Book Antiqua" w:cs="Gisha"/>
          <w:bCs/>
          <w:i/>
          <w:iCs/>
          <w:sz w:val="22"/>
          <w:szCs w:val="22"/>
          <w:lang w:eastAsia="es-ES_tradnl"/>
        </w:rPr>
        <w:t>Respecto a la extensión de una copia del acta de la asamblea general donde se nombra auditor, se le advierte que dicha información no es requerida por este Registro de acuerdo a lo establecido en la Ley de Asociaciones y Fundaciones sin Fines de Lucro</w:t>
      </w:r>
      <w:r w:rsidR="00B81F8D">
        <w:rPr>
          <w:rFonts w:ascii="Book Antiqua" w:eastAsia="Times New Roman" w:hAnsi="Book Antiqua" w:cs="Gisha"/>
          <w:bCs/>
          <w:i/>
          <w:iCs/>
          <w:sz w:val="22"/>
          <w:szCs w:val="22"/>
          <w:lang w:eastAsia="es-ES_tradnl"/>
        </w:rPr>
        <w:t>”</w:t>
      </w:r>
      <w:r w:rsidR="0050677B" w:rsidRPr="00F6643F">
        <w:rPr>
          <w:rFonts w:ascii="Book Antiqua" w:eastAsia="Times New Roman" w:hAnsi="Book Antiqua" w:cs="Gisha"/>
          <w:bCs/>
          <w:i/>
          <w:iCs/>
          <w:sz w:val="22"/>
          <w:szCs w:val="22"/>
          <w:lang w:eastAsia="es-ES_tradnl"/>
        </w:rPr>
        <w:t xml:space="preserve">. </w:t>
      </w:r>
    </w:p>
    <w:p w14:paraId="71FC14E1" w14:textId="77777777" w:rsidR="00F32A3B" w:rsidRPr="0066475A" w:rsidRDefault="00F32A3B" w:rsidP="0066475A">
      <w:pPr>
        <w:pStyle w:val="Prrafodelista"/>
        <w:rPr>
          <w:rFonts w:ascii="Book Antiqua" w:eastAsia="Times New Roman" w:hAnsi="Book Antiqua" w:cs="Gisha"/>
          <w:bCs/>
          <w:sz w:val="22"/>
          <w:szCs w:val="22"/>
          <w:lang w:eastAsia="es-ES_tradnl"/>
        </w:rPr>
      </w:pPr>
    </w:p>
    <w:p w14:paraId="43A50164" w14:textId="7C62D48E" w:rsidR="00035B95" w:rsidRDefault="005D1484" w:rsidP="00450018">
      <w:pPr>
        <w:pStyle w:val="Prrafodelista"/>
        <w:numPr>
          <w:ilvl w:val="0"/>
          <w:numId w:val="1"/>
        </w:numPr>
        <w:tabs>
          <w:tab w:val="left" w:pos="2506"/>
          <w:tab w:val="left" w:pos="3418"/>
        </w:tabs>
        <w:jc w:val="both"/>
        <w:rPr>
          <w:rFonts w:ascii="Book Antiqua" w:eastAsia="Times New Roman" w:hAnsi="Book Antiqua" w:cs="Gisha"/>
          <w:bCs/>
          <w:sz w:val="22"/>
          <w:szCs w:val="22"/>
          <w:lang w:eastAsia="es-ES_tradnl"/>
        </w:rPr>
      </w:pPr>
      <w:r>
        <w:rPr>
          <w:rFonts w:ascii="Book Antiqua" w:eastAsia="Times New Roman" w:hAnsi="Book Antiqua" w:cs="Gisha"/>
          <w:bCs/>
          <w:sz w:val="22"/>
          <w:szCs w:val="22"/>
          <w:lang w:eastAsia="es-ES_tradnl"/>
        </w:rPr>
        <w:t>Que,</w:t>
      </w:r>
      <w:r w:rsidR="00862117">
        <w:rPr>
          <w:rFonts w:ascii="Book Antiqua" w:eastAsia="Times New Roman" w:hAnsi="Book Antiqua" w:cs="Gisha"/>
          <w:bCs/>
          <w:sz w:val="22"/>
          <w:szCs w:val="22"/>
          <w:lang w:eastAsia="es-ES_tradnl"/>
        </w:rPr>
        <w:t xml:space="preserve"> con vista</w:t>
      </w:r>
      <w:r w:rsidR="00A940F4">
        <w:rPr>
          <w:rFonts w:ascii="Book Antiqua" w:eastAsia="Times New Roman" w:hAnsi="Book Antiqua" w:cs="Gisha"/>
          <w:bCs/>
          <w:sz w:val="22"/>
          <w:szCs w:val="22"/>
          <w:lang w:eastAsia="es-ES_tradnl"/>
        </w:rPr>
        <w:t xml:space="preserve"> de tal respuesta a la información solicitada </w:t>
      </w:r>
      <w:r w:rsidR="0050677B">
        <w:rPr>
          <w:rFonts w:ascii="Book Antiqua" w:eastAsia="Times New Roman" w:hAnsi="Book Antiqua" w:cs="Gisha"/>
          <w:bCs/>
          <w:sz w:val="22"/>
          <w:szCs w:val="22"/>
          <w:lang w:eastAsia="es-ES_tradnl"/>
        </w:rPr>
        <w:t xml:space="preserve">respecto </w:t>
      </w:r>
      <w:r w:rsidR="00A7535E">
        <w:rPr>
          <w:rFonts w:ascii="Book Antiqua" w:eastAsia="Times New Roman" w:hAnsi="Book Antiqua" w:cs="Gisha"/>
          <w:bCs/>
          <w:sz w:val="22"/>
          <w:szCs w:val="22"/>
          <w:lang w:eastAsia="es-ES_tradnl"/>
        </w:rPr>
        <w:t>del literal “</w:t>
      </w:r>
      <w:r w:rsidR="00B82BB8">
        <w:rPr>
          <w:rFonts w:ascii="Book Antiqua" w:eastAsia="Times New Roman" w:hAnsi="Book Antiqua" w:cs="Gisha"/>
          <w:bCs/>
          <w:sz w:val="22"/>
          <w:szCs w:val="22"/>
          <w:lang w:eastAsia="es-ES_tradnl"/>
        </w:rPr>
        <w:t>B”</w:t>
      </w:r>
      <w:r w:rsidR="005327B1">
        <w:rPr>
          <w:rFonts w:ascii="Book Antiqua" w:eastAsia="Times New Roman" w:hAnsi="Book Antiqua" w:cs="Gisha"/>
          <w:bCs/>
          <w:sz w:val="22"/>
          <w:szCs w:val="22"/>
          <w:lang w:eastAsia="es-ES_tradnl"/>
        </w:rPr>
        <w:t>,</w:t>
      </w:r>
      <w:r w:rsidR="00B82BB8">
        <w:rPr>
          <w:rFonts w:ascii="Book Antiqua" w:eastAsia="Times New Roman" w:hAnsi="Book Antiqua" w:cs="Gisha"/>
          <w:bCs/>
          <w:sz w:val="22"/>
          <w:szCs w:val="22"/>
          <w:lang w:eastAsia="es-ES_tradnl"/>
        </w:rPr>
        <w:t xml:space="preserve"> </w:t>
      </w:r>
      <w:r w:rsidR="0050677B">
        <w:rPr>
          <w:rFonts w:ascii="Book Antiqua" w:eastAsia="Times New Roman" w:hAnsi="Book Antiqua" w:cs="Gisha"/>
          <w:bCs/>
          <w:sz w:val="22"/>
          <w:szCs w:val="22"/>
          <w:lang w:eastAsia="es-ES_tradnl"/>
        </w:rPr>
        <w:t>con referencia</w:t>
      </w:r>
      <w:r w:rsidR="00A940F4">
        <w:rPr>
          <w:rFonts w:ascii="Book Antiqua" w:eastAsia="Times New Roman" w:hAnsi="Book Antiqua" w:cs="Gisha"/>
          <w:bCs/>
          <w:sz w:val="22"/>
          <w:szCs w:val="22"/>
          <w:lang w:eastAsia="es-ES_tradnl"/>
        </w:rPr>
        <w:t xml:space="preserve"> de </w:t>
      </w:r>
      <w:r w:rsidR="00862117">
        <w:rPr>
          <w:rFonts w:ascii="Book Antiqua" w:eastAsia="Times New Roman" w:hAnsi="Book Antiqua" w:cs="Gisha"/>
          <w:bCs/>
          <w:sz w:val="22"/>
          <w:szCs w:val="22"/>
          <w:lang w:eastAsia="es-ES_tradnl"/>
        </w:rPr>
        <w:t>los siete años de reserva enunciados en el numeral 31</w:t>
      </w:r>
      <w:r>
        <w:rPr>
          <w:rFonts w:ascii="Book Antiqua" w:eastAsia="Times New Roman" w:hAnsi="Book Antiqua" w:cs="Gisha"/>
          <w:bCs/>
          <w:sz w:val="22"/>
          <w:szCs w:val="22"/>
          <w:lang w:eastAsia="es-ES_tradnl"/>
        </w:rPr>
        <w:t>,</w:t>
      </w:r>
      <w:r w:rsidR="00862117">
        <w:rPr>
          <w:rFonts w:ascii="Book Antiqua" w:eastAsia="Times New Roman" w:hAnsi="Book Antiqua" w:cs="Gisha"/>
          <w:bCs/>
          <w:sz w:val="22"/>
          <w:szCs w:val="22"/>
          <w:lang w:eastAsia="es-ES_tradnl"/>
        </w:rPr>
        <w:t xml:space="preserve"> del índice de información Reservada del Ministerio de Gobernación y Desarrollo Territorial</w:t>
      </w:r>
      <w:r w:rsidR="00A940F4">
        <w:rPr>
          <w:rFonts w:ascii="Book Antiqua" w:eastAsia="Times New Roman" w:hAnsi="Book Antiqua" w:cs="Gisha"/>
          <w:bCs/>
          <w:sz w:val="22"/>
          <w:szCs w:val="22"/>
          <w:lang w:eastAsia="es-ES_tradnl"/>
        </w:rPr>
        <w:t xml:space="preserve">; </w:t>
      </w:r>
      <w:r w:rsidR="007174C3">
        <w:rPr>
          <w:rFonts w:ascii="Book Antiqua" w:eastAsia="Times New Roman" w:hAnsi="Book Antiqua" w:cs="Gisha"/>
          <w:bCs/>
          <w:sz w:val="22"/>
          <w:szCs w:val="22"/>
          <w:lang w:eastAsia="es-ES_tradnl"/>
        </w:rPr>
        <w:t xml:space="preserve">se </w:t>
      </w:r>
      <w:r>
        <w:rPr>
          <w:rFonts w:ascii="Book Antiqua" w:eastAsia="Times New Roman" w:hAnsi="Book Antiqua" w:cs="Gisha"/>
          <w:bCs/>
          <w:sz w:val="22"/>
          <w:szCs w:val="22"/>
          <w:lang w:eastAsia="es-ES_tradnl"/>
        </w:rPr>
        <w:t>envió</w:t>
      </w:r>
      <w:r w:rsidR="00397BFE">
        <w:rPr>
          <w:rFonts w:ascii="Book Antiqua" w:eastAsia="Times New Roman" w:hAnsi="Book Antiqua" w:cs="Gisha"/>
          <w:bCs/>
          <w:sz w:val="22"/>
          <w:szCs w:val="22"/>
          <w:lang w:eastAsia="es-ES_tradnl"/>
        </w:rPr>
        <w:t xml:space="preserve"> </w:t>
      </w:r>
      <w:r>
        <w:rPr>
          <w:rFonts w:ascii="Book Antiqua" w:eastAsia="Times New Roman" w:hAnsi="Book Antiqua" w:cs="Gisha"/>
          <w:bCs/>
          <w:sz w:val="22"/>
          <w:szCs w:val="22"/>
          <w:lang w:eastAsia="es-ES_tradnl"/>
        </w:rPr>
        <w:t>nuevamente</w:t>
      </w:r>
      <w:r w:rsidR="00901B8F">
        <w:rPr>
          <w:rFonts w:ascii="Book Antiqua" w:eastAsia="Times New Roman" w:hAnsi="Book Antiqua" w:cs="Gisha"/>
          <w:bCs/>
          <w:sz w:val="22"/>
          <w:szCs w:val="22"/>
          <w:lang w:eastAsia="es-ES_tradnl"/>
        </w:rPr>
        <w:t xml:space="preserve"> a </w:t>
      </w:r>
      <w:r w:rsidR="00F6643F">
        <w:rPr>
          <w:rFonts w:ascii="Book Antiqua" w:eastAsia="Times New Roman" w:hAnsi="Book Antiqua" w:cs="Gisha"/>
          <w:bCs/>
          <w:sz w:val="22"/>
          <w:szCs w:val="22"/>
          <w:lang w:eastAsia="es-ES_tradnl"/>
        </w:rPr>
        <w:t>la</w:t>
      </w:r>
      <w:r w:rsidR="00901B8F">
        <w:rPr>
          <w:rFonts w:ascii="Book Antiqua" w:eastAsia="Times New Roman" w:hAnsi="Book Antiqua" w:cs="Gisha"/>
          <w:bCs/>
          <w:sz w:val="22"/>
          <w:szCs w:val="22"/>
          <w:lang w:eastAsia="es-ES_tradnl"/>
        </w:rPr>
        <w:t xml:space="preserve"> </w:t>
      </w:r>
      <w:r w:rsidR="00F6643F">
        <w:rPr>
          <w:rFonts w:ascii="Book Antiqua" w:eastAsia="Times New Roman" w:hAnsi="Book Antiqua" w:cs="Gisha"/>
          <w:bCs/>
          <w:sz w:val="22"/>
          <w:szCs w:val="22"/>
          <w:lang w:eastAsia="es-ES_tradnl"/>
        </w:rPr>
        <w:t>U</w:t>
      </w:r>
      <w:r w:rsidR="00901B8F">
        <w:rPr>
          <w:rFonts w:ascii="Book Antiqua" w:eastAsia="Times New Roman" w:hAnsi="Book Antiqua" w:cs="Gisha"/>
          <w:bCs/>
          <w:sz w:val="22"/>
          <w:szCs w:val="22"/>
          <w:lang w:eastAsia="es-ES_tradnl"/>
        </w:rPr>
        <w:t xml:space="preserve">nidad </w:t>
      </w:r>
      <w:r w:rsidR="00F6643F">
        <w:rPr>
          <w:rFonts w:ascii="Book Antiqua" w:eastAsia="Times New Roman" w:hAnsi="Book Antiqua" w:cs="Gisha"/>
          <w:bCs/>
          <w:sz w:val="22"/>
          <w:szCs w:val="22"/>
          <w:lang w:eastAsia="es-ES_tradnl"/>
        </w:rPr>
        <w:t xml:space="preserve">Administrativa Facultada </w:t>
      </w:r>
      <w:r w:rsidR="00A940F4">
        <w:rPr>
          <w:rFonts w:ascii="Book Antiqua" w:eastAsia="Times New Roman" w:hAnsi="Book Antiqua" w:cs="Gisha"/>
          <w:bCs/>
          <w:sz w:val="22"/>
          <w:szCs w:val="22"/>
          <w:lang w:eastAsia="es-ES_tradnl"/>
        </w:rPr>
        <w:t>memorándum</w:t>
      </w:r>
      <w:r w:rsidR="00863EE5">
        <w:rPr>
          <w:rFonts w:ascii="Book Antiqua" w:eastAsia="Times New Roman" w:hAnsi="Book Antiqua" w:cs="Gisha"/>
          <w:bCs/>
          <w:sz w:val="22"/>
          <w:szCs w:val="22"/>
          <w:lang w:eastAsia="es-ES_tradnl"/>
        </w:rPr>
        <w:t xml:space="preserve"> UAIP-BC-0040-2022</w:t>
      </w:r>
      <w:r w:rsidR="005E3AE1">
        <w:rPr>
          <w:rFonts w:ascii="Book Antiqua" w:eastAsia="Times New Roman" w:hAnsi="Book Antiqua" w:cs="Gisha"/>
          <w:bCs/>
          <w:sz w:val="22"/>
          <w:szCs w:val="22"/>
          <w:lang w:eastAsia="es-ES_tradnl"/>
        </w:rPr>
        <w:t>,</w:t>
      </w:r>
      <w:r w:rsidR="00A940F4">
        <w:rPr>
          <w:rFonts w:ascii="Book Antiqua" w:eastAsia="Times New Roman" w:hAnsi="Book Antiqua" w:cs="Gisha"/>
          <w:bCs/>
          <w:sz w:val="22"/>
          <w:szCs w:val="22"/>
          <w:lang w:eastAsia="es-ES_tradnl"/>
        </w:rPr>
        <w:t xml:space="preserve"> con fecha cuatro del mismo mes y año a fin de </w:t>
      </w:r>
      <w:r w:rsidR="00DF7F4F">
        <w:rPr>
          <w:rFonts w:ascii="Book Antiqua" w:eastAsia="Times New Roman" w:hAnsi="Book Antiqua" w:cs="Gisha"/>
          <w:bCs/>
          <w:sz w:val="22"/>
          <w:szCs w:val="22"/>
          <w:lang w:eastAsia="es-ES_tradnl"/>
        </w:rPr>
        <w:t>solicitar ampliación</w:t>
      </w:r>
      <w:r w:rsidR="00DF13D3">
        <w:rPr>
          <w:rFonts w:ascii="Book Antiqua" w:eastAsia="Times New Roman" w:hAnsi="Book Antiqua" w:cs="Gisha"/>
          <w:bCs/>
          <w:sz w:val="22"/>
          <w:szCs w:val="22"/>
          <w:lang w:eastAsia="es-ES_tradnl"/>
        </w:rPr>
        <w:t xml:space="preserve"> y </w:t>
      </w:r>
      <w:r w:rsidR="00DF7F4F">
        <w:rPr>
          <w:rFonts w:ascii="Book Antiqua" w:eastAsia="Times New Roman" w:hAnsi="Book Antiqua" w:cs="Gisha"/>
          <w:bCs/>
          <w:sz w:val="22"/>
          <w:szCs w:val="22"/>
          <w:lang w:eastAsia="es-ES_tradnl"/>
        </w:rPr>
        <w:t>fundamentación de</w:t>
      </w:r>
      <w:r w:rsidR="00DF13D3">
        <w:rPr>
          <w:rFonts w:ascii="Book Antiqua" w:eastAsia="Times New Roman" w:hAnsi="Book Antiqua" w:cs="Gisha"/>
          <w:bCs/>
          <w:sz w:val="22"/>
          <w:szCs w:val="22"/>
          <w:lang w:eastAsia="es-ES_tradnl"/>
        </w:rPr>
        <w:t xml:space="preserve"> dicha respuesta suscitada. </w:t>
      </w:r>
      <w:r w:rsidR="00730940">
        <w:rPr>
          <w:rFonts w:ascii="Book Antiqua" w:eastAsia="Times New Roman" w:hAnsi="Book Antiqua" w:cs="Gisha"/>
          <w:bCs/>
          <w:sz w:val="22"/>
          <w:szCs w:val="22"/>
          <w:lang w:eastAsia="es-ES_tradnl"/>
        </w:rPr>
        <w:t xml:space="preserve">  </w:t>
      </w:r>
    </w:p>
    <w:p w14:paraId="45BE31BE" w14:textId="77777777" w:rsidR="00F32A3B" w:rsidRDefault="00F32A3B" w:rsidP="00F32A3B">
      <w:pPr>
        <w:pStyle w:val="Prrafodelista"/>
        <w:tabs>
          <w:tab w:val="left" w:pos="2506"/>
          <w:tab w:val="left" w:pos="3418"/>
        </w:tabs>
        <w:ind w:left="1080"/>
        <w:jc w:val="both"/>
        <w:rPr>
          <w:rFonts w:ascii="Book Antiqua" w:eastAsia="Times New Roman" w:hAnsi="Book Antiqua" w:cs="Gisha"/>
          <w:bCs/>
          <w:sz w:val="22"/>
          <w:szCs w:val="22"/>
          <w:lang w:eastAsia="es-ES_tradnl"/>
        </w:rPr>
      </w:pPr>
    </w:p>
    <w:p w14:paraId="10FFE45C" w14:textId="125FCCE9" w:rsidR="00E45A15" w:rsidRPr="005731AD" w:rsidRDefault="00F32A3B" w:rsidP="005731AD">
      <w:pPr>
        <w:pStyle w:val="Prrafodelista"/>
        <w:numPr>
          <w:ilvl w:val="0"/>
          <w:numId w:val="1"/>
        </w:numPr>
        <w:tabs>
          <w:tab w:val="left" w:pos="2506"/>
          <w:tab w:val="left" w:pos="3418"/>
        </w:tabs>
        <w:jc w:val="both"/>
        <w:rPr>
          <w:rFonts w:ascii="Book Antiqua" w:eastAsia="Times New Roman" w:hAnsi="Book Antiqua" w:cs="Gisha"/>
          <w:bCs/>
          <w:sz w:val="22"/>
          <w:szCs w:val="22"/>
          <w:lang w:eastAsia="es-ES_tradnl"/>
        </w:rPr>
      </w:pPr>
      <w:r>
        <w:rPr>
          <w:rFonts w:ascii="Book Antiqua" w:eastAsia="Times New Roman" w:hAnsi="Book Antiqua" w:cs="Gisha"/>
          <w:bCs/>
          <w:sz w:val="22"/>
          <w:szCs w:val="22"/>
          <w:lang w:eastAsia="es-ES_tradnl"/>
        </w:rPr>
        <w:t xml:space="preserve">Que, </w:t>
      </w:r>
      <w:r w:rsidR="00414D31">
        <w:rPr>
          <w:rFonts w:ascii="Book Antiqua" w:eastAsia="Times New Roman" w:hAnsi="Book Antiqua" w:cs="Gisha"/>
          <w:bCs/>
          <w:sz w:val="22"/>
          <w:szCs w:val="22"/>
          <w:lang w:eastAsia="es-ES_tradnl"/>
        </w:rPr>
        <w:t>la Unidad Administrativa facultada, emite</w:t>
      </w:r>
      <w:r w:rsidR="004A6E86">
        <w:rPr>
          <w:rFonts w:ascii="Book Antiqua" w:eastAsia="Times New Roman" w:hAnsi="Book Antiqua" w:cs="Gisha"/>
          <w:bCs/>
          <w:sz w:val="22"/>
          <w:szCs w:val="22"/>
          <w:lang w:eastAsia="es-ES_tradnl"/>
        </w:rPr>
        <w:t xml:space="preserve"> </w:t>
      </w:r>
      <w:r>
        <w:rPr>
          <w:rFonts w:ascii="Book Antiqua" w:eastAsia="Times New Roman" w:hAnsi="Book Antiqua" w:cs="Gisha"/>
          <w:bCs/>
          <w:sz w:val="22"/>
          <w:szCs w:val="22"/>
          <w:lang w:eastAsia="es-ES_tradnl"/>
        </w:rPr>
        <w:t>respuesta</w:t>
      </w:r>
      <w:r w:rsidR="00235C10">
        <w:rPr>
          <w:rFonts w:ascii="Book Antiqua" w:eastAsia="Times New Roman" w:hAnsi="Book Antiqua" w:cs="Gisha"/>
          <w:bCs/>
          <w:sz w:val="22"/>
          <w:szCs w:val="22"/>
          <w:lang w:eastAsia="es-ES_tradnl"/>
        </w:rPr>
        <w:t xml:space="preserve"> </w:t>
      </w:r>
      <w:r w:rsidR="00414D31">
        <w:rPr>
          <w:rFonts w:ascii="Book Antiqua" w:eastAsia="Times New Roman" w:hAnsi="Book Antiqua" w:cs="Gisha"/>
          <w:bCs/>
          <w:sz w:val="22"/>
          <w:szCs w:val="22"/>
          <w:lang w:eastAsia="es-ES_tradnl"/>
        </w:rPr>
        <w:t xml:space="preserve">en el cual a </w:t>
      </w:r>
      <w:r w:rsidR="00951D93">
        <w:rPr>
          <w:rFonts w:ascii="Book Antiqua" w:eastAsia="Times New Roman" w:hAnsi="Book Antiqua" w:cs="Gisha"/>
          <w:bCs/>
          <w:sz w:val="22"/>
          <w:szCs w:val="22"/>
          <w:lang w:eastAsia="es-ES_tradnl"/>
        </w:rPr>
        <w:t>través</w:t>
      </w:r>
      <w:r w:rsidR="00414D31">
        <w:rPr>
          <w:rFonts w:ascii="Book Antiqua" w:eastAsia="Times New Roman" w:hAnsi="Book Antiqua" w:cs="Gisha"/>
          <w:bCs/>
          <w:sz w:val="22"/>
          <w:szCs w:val="22"/>
          <w:lang w:eastAsia="es-ES_tradnl"/>
        </w:rPr>
        <w:t xml:space="preserve"> de </w:t>
      </w:r>
      <w:r>
        <w:rPr>
          <w:rFonts w:ascii="Book Antiqua" w:eastAsia="Times New Roman" w:hAnsi="Book Antiqua" w:cs="Gisha"/>
          <w:bCs/>
          <w:sz w:val="22"/>
          <w:szCs w:val="22"/>
          <w:lang w:eastAsia="es-ES_tradnl"/>
        </w:rPr>
        <w:t>memorándum RAFSL-MIGOBDT-009/2022/CP se informa:</w:t>
      </w:r>
      <w:r w:rsidR="00A60B34">
        <w:rPr>
          <w:rFonts w:ascii="Book Antiqua" w:eastAsia="Times New Roman" w:hAnsi="Book Antiqua" w:cs="Gisha"/>
          <w:bCs/>
          <w:sz w:val="22"/>
          <w:szCs w:val="22"/>
          <w:lang w:eastAsia="es-ES_tradnl"/>
        </w:rPr>
        <w:t xml:space="preserve"> </w:t>
      </w:r>
      <w:r w:rsidRPr="005731AD">
        <w:rPr>
          <w:rFonts w:ascii="Book Antiqua" w:eastAsia="Times New Roman" w:hAnsi="Book Antiqua" w:cs="Gisha"/>
          <w:bCs/>
          <w:i/>
          <w:iCs/>
          <w:sz w:val="22"/>
          <w:szCs w:val="22"/>
          <w:lang w:eastAsia="es-ES_tradnl"/>
        </w:rPr>
        <w:t xml:space="preserve">“Que los estados financieros de los años 2013 y 2014 fueron presentados para </w:t>
      </w:r>
      <w:r w:rsidR="003E7E41" w:rsidRPr="005731AD">
        <w:rPr>
          <w:rFonts w:ascii="Book Antiqua" w:eastAsia="Times New Roman" w:hAnsi="Book Antiqua" w:cs="Gisha"/>
          <w:bCs/>
          <w:i/>
          <w:iCs/>
          <w:sz w:val="22"/>
          <w:szCs w:val="22"/>
          <w:lang w:eastAsia="es-ES_tradnl"/>
        </w:rPr>
        <w:t>su inscripción</w:t>
      </w:r>
      <w:r w:rsidRPr="005731AD">
        <w:rPr>
          <w:rFonts w:ascii="Book Antiqua" w:eastAsia="Times New Roman" w:hAnsi="Book Antiqua" w:cs="Gisha"/>
          <w:bCs/>
          <w:i/>
          <w:iCs/>
          <w:sz w:val="22"/>
          <w:szCs w:val="22"/>
          <w:lang w:eastAsia="es-ES_tradnl"/>
        </w:rPr>
        <w:t xml:space="preserve"> en febrero del 2016, los cuales se encuentran en proceso de revisión, por lo que en este momento no es posible extender lo solicitado, de conformidad a lo establecido en el numeral 31 del índice de información Reservada del Ministerio de </w:t>
      </w:r>
      <w:r w:rsidR="00F855D4" w:rsidRPr="005731AD">
        <w:rPr>
          <w:rFonts w:ascii="Book Antiqua" w:eastAsia="Times New Roman" w:hAnsi="Book Antiqua" w:cs="Gisha"/>
          <w:bCs/>
          <w:i/>
          <w:iCs/>
          <w:sz w:val="22"/>
          <w:szCs w:val="22"/>
          <w:lang w:eastAsia="es-ES_tradnl"/>
        </w:rPr>
        <w:t>G</w:t>
      </w:r>
      <w:r w:rsidRPr="005731AD">
        <w:rPr>
          <w:rFonts w:ascii="Book Antiqua" w:eastAsia="Times New Roman" w:hAnsi="Book Antiqua" w:cs="Gisha"/>
          <w:bCs/>
          <w:i/>
          <w:iCs/>
          <w:sz w:val="22"/>
          <w:szCs w:val="22"/>
          <w:lang w:eastAsia="es-ES_tradnl"/>
        </w:rPr>
        <w:t xml:space="preserve">obernación y </w:t>
      </w:r>
      <w:r w:rsidR="00F855D4" w:rsidRPr="005731AD">
        <w:rPr>
          <w:rFonts w:ascii="Book Antiqua" w:eastAsia="Times New Roman" w:hAnsi="Book Antiqua" w:cs="Gisha"/>
          <w:bCs/>
          <w:i/>
          <w:iCs/>
          <w:sz w:val="22"/>
          <w:szCs w:val="22"/>
          <w:lang w:eastAsia="es-ES_tradnl"/>
        </w:rPr>
        <w:t>D</w:t>
      </w:r>
      <w:r w:rsidRPr="005731AD">
        <w:rPr>
          <w:rFonts w:ascii="Book Antiqua" w:eastAsia="Times New Roman" w:hAnsi="Book Antiqua" w:cs="Gisha"/>
          <w:bCs/>
          <w:i/>
          <w:iCs/>
          <w:sz w:val="22"/>
          <w:szCs w:val="22"/>
          <w:lang w:eastAsia="es-ES_tradnl"/>
        </w:rPr>
        <w:t>esarrollo Territorial.</w:t>
      </w:r>
      <w:r w:rsidR="00EF22E1" w:rsidRPr="005731AD">
        <w:rPr>
          <w:rFonts w:ascii="Book Antiqua" w:eastAsia="Times New Roman" w:hAnsi="Book Antiqua" w:cs="Gisha"/>
          <w:bCs/>
          <w:i/>
          <w:iCs/>
          <w:sz w:val="22"/>
          <w:szCs w:val="22"/>
          <w:lang w:eastAsia="es-ES_tradnl"/>
        </w:rPr>
        <w:t xml:space="preserve"> </w:t>
      </w:r>
      <w:r w:rsidR="00007DA0" w:rsidRPr="005731AD">
        <w:rPr>
          <w:rFonts w:ascii="Book Antiqua" w:eastAsia="Times New Roman" w:hAnsi="Book Antiqua" w:cs="Gisha"/>
          <w:bCs/>
          <w:i/>
          <w:iCs/>
          <w:sz w:val="22"/>
          <w:szCs w:val="22"/>
          <w:lang w:eastAsia="es-ES_tradnl"/>
        </w:rPr>
        <w:t>Mientras que los correspondientes al año 2015, estos no han sido presentados para su inscripción</w:t>
      </w:r>
      <w:r w:rsidR="00E95720" w:rsidRPr="005731AD">
        <w:rPr>
          <w:rFonts w:ascii="Book Antiqua" w:eastAsia="Times New Roman" w:hAnsi="Book Antiqua" w:cs="Gisha"/>
          <w:bCs/>
          <w:i/>
          <w:iCs/>
          <w:sz w:val="22"/>
          <w:szCs w:val="22"/>
          <w:lang w:eastAsia="es-ES_tradnl"/>
        </w:rPr>
        <w:t>”</w:t>
      </w:r>
      <w:r w:rsidR="00007DA0" w:rsidRPr="005731AD">
        <w:rPr>
          <w:rFonts w:ascii="Book Antiqua" w:eastAsia="Times New Roman" w:hAnsi="Book Antiqua" w:cs="Gisha"/>
          <w:bCs/>
          <w:i/>
          <w:iCs/>
          <w:sz w:val="22"/>
          <w:szCs w:val="22"/>
          <w:lang w:eastAsia="es-ES_tradnl"/>
        </w:rPr>
        <w:t>.</w:t>
      </w:r>
    </w:p>
    <w:p w14:paraId="45E3F1A7" w14:textId="77777777" w:rsidR="00E45A15" w:rsidRDefault="00E45A15" w:rsidP="00E45A15">
      <w:pPr>
        <w:pStyle w:val="Prrafodelista"/>
        <w:ind w:left="1080"/>
        <w:rPr>
          <w:rFonts w:ascii="Book Antiqua" w:eastAsia="Times New Roman" w:hAnsi="Book Antiqua" w:cs="Gisha"/>
          <w:bCs/>
          <w:i/>
          <w:iCs/>
          <w:sz w:val="22"/>
          <w:szCs w:val="22"/>
          <w:lang w:eastAsia="es-ES_tradnl"/>
        </w:rPr>
      </w:pPr>
    </w:p>
    <w:p w14:paraId="5C4A580F" w14:textId="32202841" w:rsidR="00E45A15" w:rsidRDefault="00007DA0" w:rsidP="00E45A15">
      <w:pPr>
        <w:pStyle w:val="Prrafodelista"/>
        <w:ind w:left="1134" w:hanging="708"/>
        <w:jc w:val="both"/>
        <w:rPr>
          <w:rFonts w:ascii="Book Antiqua" w:eastAsia="Calibri" w:hAnsi="Book Antiqua" w:cs="Times New Roman"/>
          <w:sz w:val="23"/>
          <w:szCs w:val="23"/>
          <w:lang w:val="es-SV" w:eastAsia="es-ES"/>
        </w:rPr>
      </w:pPr>
      <w:r w:rsidRPr="00E45A15">
        <w:rPr>
          <w:rFonts w:ascii="Book Antiqua" w:eastAsia="Times New Roman" w:hAnsi="Book Antiqua" w:cs="Gisha"/>
          <w:bCs/>
          <w:i/>
          <w:iCs/>
          <w:sz w:val="22"/>
          <w:szCs w:val="22"/>
          <w:lang w:eastAsia="es-ES_tradnl"/>
        </w:rPr>
        <w:t xml:space="preserve"> </w:t>
      </w:r>
      <w:r w:rsidR="0084650D" w:rsidRPr="00E45A15">
        <w:rPr>
          <w:rFonts w:ascii="Book Antiqua" w:hAnsi="Book Antiqua"/>
          <w:sz w:val="23"/>
          <w:szCs w:val="23"/>
          <w:lang w:eastAsia="es-ES"/>
        </w:rPr>
        <w:t>VI</w:t>
      </w:r>
      <w:r w:rsidR="004629B5">
        <w:rPr>
          <w:rFonts w:ascii="Book Antiqua" w:hAnsi="Book Antiqua"/>
          <w:sz w:val="23"/>
          <w:szCs w:val="23"/>
          <w:lang w:eastAsia="es-ES"/>
        </w:rPr>
        <w:t>.</w:t>
      </w:r>
      <w:r w:rsidR="0084650D" w:rsidRPr="00E45A15">
        <w:rPr>
          <w:rFonts w:ascii="Book Antiqua" w:hAnsi="Book Antiqua"/>
          <w:sz w:val="23"/>
          <w:szCs w:val="23"/>
          <w:lang w:eastAsia="es-ES"/>
        </w:rPr>
        <w:t xml:space="preserve">     </w:t>
      </w:r>
      <w:r w:rsidR="00E45A15" w:rsidRPr="00E45A15">
        <w:rPr>
          <w:rFonts w:ascii="Book Antiqua" w:eastAsia="Calibri" w:hAnsi="Book Antiqua" w:cs="Times New Roman"/>
          <w:sz w:val="23"/>
          <w:szCs w:val="23"/>
          <w:lang w:val="es-SV" w:eastAsia="es-ES"/>
        </w:rPr>
        <w:t xml:space="preserve">Con base a los artículos 62 de la Ley de Acceso a la Información Pública y al Art. 57 del Reglamento de la Ley de Acceso a la Información Pública, se le notificará al interesado vía correo electrónico el cual fue establecido en la solicitud de información, la cual contendrá de forma digital un ejemplar de esta resolución debidamente firmada y sellada por el Oficial de Información; así como, </w:t>
      </w:r>
      <w:r w:rsidR="00507EF9">
        <w:rPr>
          <w:rFonts w:ascii="Book Antiqua" w:eastAsia="Calibri" w:hAnsi="Book Antiqua" w:cs="Times New Roman"/>
          <w:sz w:val="23"/>
          <w:szCs w:val="23"/>
          <w:lang w:val="es-SV" w:eastAsia="es-ES"/>
        </w:rPr>
        <w:t xml:space="preserve">un </w:t>
      </w:r>
      <w:r w:rsidR="00507EF9" w:rsidRPr="002C7A81">
        <w:rPr>
          <w:rFonts w:ascii="Book Antiqua" w:hAnsi="Book Antiqua"/>
          <w:lang w:eastAsia="es-ES"/>
        </w:rPr>
        <w:t>archivo</w:t>
      </w:r>
      <w:r w:rsidR="00507EF9">
        <w:rPr>
          <w:rFonts w:ascii="Book Antiqua" w:eastAsia="Calibri" w:hAnsi="Book Antiqua" w:cs="Times New Roman"/>
          <w:sz w:val="23"/>
          <w:szCs w:val="23"/>
          <w:lang w:val="es-SV" w:eastAsia="es-ES"/>
        </w:rPr>
        <w:t xml:space="preserve"> </w:t>
      </w:r>
      <w:r w:rsidR="00C15FC6">
        <w:rPr>
          <w:rFonts w:ascii="Book Antiqua" w:eastAsia="Calibri" w:hAnsi="Book Antiqua" w:cs="Times New Roman"/>
          <w:sz w:val="23"/>
          <w:szCs w:val="23"/>
          <w:lang w:val="es-SV" w:eastAsia="es-ES"/>
        </w:rPr>
        <w:t>con</w:t>
      </w:r>
      <w:r w:rsidR="00816E70" w:rsidRPr="00E45A15">
        <w:rPr>
          <w:rFonts w:ascii="Book Antiqua" w:eastAsia="Calibri" w:hAnsi="Book Antiqua" w:cs="Times New Roman"/>
          <w:sz w:val="23"/>
          <w:szCs w:val="23"/>
          <w:lang w:val="es-SV" w:eastAsia="es-ES"/>
        </w:rPr>
        <w:t xml:space="preserve"> documentos </w:t>
      </w:r>
      <w:r w:rsidR="00475E04">
        <w:rPr>
          <w:rFonts w:ascii="Book Antiqua" w:eastAsia="Calibri" w:hAnsi="Book Antiqua" w:cs="Times New Roman"/>
          <w:sz w:val="23"/>
          <w:szCs w:val="23"/>
          <w:lang w:val="es-SV" w:eastAsia="es-ES"/>
        </w:rPr>
        <w:t>en formato</w:t>
      </w:r>
      <w:r w:rsidR="00816E70" w:rsidRPr="00E45A15">
        <w:rPr>
          <w:rFonts w:ascii="Book Antiqua" w:eastAsia="Calibri" w:hAnsi="Book Antiqua" w:cs="Times New Roman"/>
          <w:sz w:val="23"/>
          <w:szCs w:val="23"/>
          <w:lang w:val="es-SV" w:eastAsia="es-ES"/>
        </w:rPr>
        <w:t xml:space="preserve"> </w:t>
      </w:r>
      <w:r w:rsidR="00507EF9" w:rsidRPr="00507EF9">
        <w:rPr>
          <w:rFonts w:ascii="Book Antiqua" w:hAnsi="Book Antiqua"/>
          <w:lang w:eastAsia="es-ES"/>
        </w:rPr>
        <w:t>PDF</w:t>
      </w:r>
      <w:r w:rsidR="00C15FC6">
        <w:rPr>
          <w:rFonts w:ascii="Book Antiqua" w:hAnsi="Book Antiqua"/>
          <w:lang w:eastAsia="es-ES"/>
        </w:rPr>
        <w:t>,</w:t>
      </w:r>
      <w:r w:rsidR="00507EF9" w:rsidRPr="002C7A81">
        <w:rPr>
          <w:rFonts w:ascii="Book Antiqua" w:hAnsi="Book Antiqua"/>
          <w:lang w:eastAsia="es-ES"/>
        </w:rPr>
        <w:t xml:space="preserve"> </w:t>
      </w:r>
      <w:r w:rsidR="00507EF9">
        <w:rPr>
          <w:rFonts w:ascii="Book Antiqua" w:eastAsia="Calibri" w:hAnsi="Book Antiqua" w:cs="Times New Roman"/>
          <w:sz w:val="23"/>
          <w:szCs w:val="23"/>
          <w:lang w:val="es-SV" w:eastAsia="es-ES"/>
        </w:rPr>
        <w:t>con cuatro</w:t>
      </w:r>
      <w:r w:rsidR="00507EF9" w:rsidRPr="00E45A15">
        <w:rPr>
          <w:rFonts w:ascii="Book Antiqua" w:eastAsia="Calibri" w:hAnsi="Book Antiqua" w:cs="Times New Roman"/>
          <w:sz w:val="23"/>
          <w:szCs w:val="23"/>
          <w:lang w:val="es-SV" w:eastAsia="es-ES"/>
        </w:rPr>
        <w:t xml:space="preserve"> </w:t>
      </w:r>
      <w:r w:rsidR="00507EF9">
        <w:rPr>
          <w:rFonts w:ascii="Book Antiqua" w:eastAsia="Calibri" w:hAnsi="Book Antiqua" w:cs="Times New Roman"/>
          <w:sz w:val="23"/>
          <w:szCs w:val="23"/>
          <w:lang w:val="es-SV" w:eastAsia="es-ES"/>
        </w:rPr>
        <w:t xml:space="preserve">folios </w:t>
      </w:r>
      <w:r w:rsidR="00507EF9" w:rsidRPr="002C7A81">
        <w:rPr>
          <w:rFonts w:ascii="Book Antiqua" w:hAnsi="Book Antiqua"/>
          <w:lang w:eastAsia="es-ES"/>
        </w:rPr>
        <w:t>que contiene una copia simple y pública de la credencial de elección de junta directiva vigente</w:t>
      </w:r>
      <w:r w:rsidR="00300DB3">
        <w:rPr>
          <w:rFonts w:ascii="Book Antiqua" w:hAnsi="Book Antiqua"/>
          <w:lang w:eastAsia="es-ES"/>
        </w:rPr>
        <w:t xml:space="preserve"> del Club Deportivo FAS.</w:t>
      </w:r>
    </w:p>
    <w:p w14:paraId="0221471F" w14:textId="51B21427" w:rsidR="00A47D51" w:rsidRDefault="00A47D51" w:rsidP="00E45A15">
      <w:pPr>
        <w:pStyle w:val="Prrafodelista"/>
        <w:ind w:left="1134" w:hanging="708"/>
        <w:jc w:val="both"/>
        <w:rPr>
          <w:rFonts w:ascii="Book Antiqua" w:eastAsia="Times New Roman" w:hAnsi="Book Antiqua" w:cs="Gisha"/>
          <w:bCs/>
          <w:i/>
          <w:iCs/>
          <w:sz w:val="22"/>
          <w:szCs w:val="22"/>
          <w:lang w:eastAsia="es-ES_tradnl"/>
        </w:rPr>
      </w:pPr>
    </w:p>
    <w:p w14:paraId="4B788ACE" w14:textId="0FED5340" w:rsidR="0066475A" w:rsidRPr="0066475A" w:rsidRDefault="0066475A" w:rsidP="0066475A">
      <w:pPr>
        <w:tabs>
          <w:tab w:val="left" w:pos="2506"/>
          <w:tab w:val="left" w:pos="3418"/>
        </w:tabs>
        <w:jc w:val="both"/>
        <w:rPr>
          <w:rFonts w:ascii="Book Antiqua" w:eastAsia="Times New Roman" w:hAnsi="Book Antiqua" w:cs="Gisha"/>
          <w:bCs/>
          <w:sz w:val="22"/>
          <w:szCs w:val="22"/>
          <w:lang w:eastAsia="es-ES_tradnl"/>
        </w:rPr>
      </w:pPr>
    </w:p>
    <w:p w14:paraId="6F2D30B5" w14:textId="2DE0D031" w:rsidR="004E729C" w:rsidRPr="002D7F4F" w:rsidRDefault="004E729C" w:rsidP="004E729C">
      <w:pPr>
        <w:tabs>
          <w:tab w:val="left" w:pos="2506"/>
          <w:tab w:val="left" w:pos="3418"/>
        </w:tabs>
        <w:ind w:left="360"/>
        <w:jc w:val="both"/>
        <w:rPr>
          <w:rFonts w:ascii="Book Antiqua" w:eastAsia="Times New Roman" w:hAnsi="Book Antiqua" w:cs="Gisha"/>
          <w:bCs/>
          <w:sz w:val="22"/>
          <w:szCs w:val="22"/>
          <w:lang w:eastAsia="es-ES_tradnl"/>
        </w:rPr>
      </w:pPr>
      <w:r w:rsidRPr="00472810">
        <w:rPr>
          <w:rFonts w:ascii="Book Antiqua" w:eastAsia="Times New Roman" w:hAnsi="Book Antiqua" w:cs="Gisha"/>
          <w:b/>
          <w:sz w:val="22"/>
          <w:szCs w:val="22"/>
          <w:lang w:eastAsia="es-ES_tradnl"/>
        </w:rPr>
        <w:t>POR TANT</w:t>
      </w:r>
      <w:r w:rsidR="002D7F4F">
        <w:rPr>
          <w:rFonts w:ascii="Book Antiqua" w:eastAsia="Times New Roman" w:hAnsi="Book Antiqua" w:cs="Gisha"/>
          <w:b/>
          <w:sz w:val="22"/>
          <w:szCs w:val="22"/>
          <w:lang w:eastAsia="es-ES_tradnl"/>
        </w:rPr>
        <w:t xml:space="preserve">O, </w:t>
      </w:r>
      <w:r w:rsidR="002D7F4F">
        <w:rPr>
          <w:rFonts w:ascii="Book Antiqua" w:eastAsia="Times New Roman" w:hAnsi="Book Antiqua" w:cs="Gisha"/>
          <w:bCs/>
          <w:sz w:val="22"/>
          <w:szCs w:val="22"/>
          <w:lang w:eastAsia="es-ES_tradnl"/>
        </w:rPr>
        <w:t>D</w:t>
      </w:r>
      <w:r w:rsidR="002D7F4F" w:rsidRPr="002D7F4F">
        <w:rPr>
          <w:rFonts w:ascii="Book Antiqua" w:eastAsia="Times New Roman" w:hAnsi="Book Antiqua" w:cs="Gisha"/>
          <w:bCs/>
          <w:sz w:val="22"/>
          <w:szCs w:val="22"/>
          <w:lang w:eastAsia="es-ES_tradnl"/>
        </w:rPr>
        <w:t>e conformidad con las razones antes expuestas</w:t>
      </w:r>
      <w:r w:rsidR="002D7F4F">
        <w:rPr>
          <w:rFonts w:ascii="Book Antiqua" w:eastAsia="Times New Roman" w:hAnsi="Book Antiqua" w:cs="Gisha"/>
          <w:b/>
          <w:sz w:val="22"/>
          <w:szCs w:val="22"/>
          <w:lang w:eastAsia="es-ES_tradnl"/>
        </w:rPr>
        <w:t xml:space="preserve"> </w:t>
      </w:r>
      <w:r w:rsidR="002D7F4F" w:rsidRPr="005E3AE1">
        <w:rPr>
          <w:rFonts w:ascii="Book Antiqua" w:eastAsia="Times New Roman" w:hAnsi="Book Antiqua" w:cs="Gisha"/>
          <w:bCs/>
          <w:sz w:val="22"/>
          <w:szCs w:val="22"/>
          <w:lang w:eastAsia="es-ES_tradnl"/>
        </w:rPr>
        <w:t>y</w:t>
      </w:r>
      <w:r w:rsidR="002D7F4F">
        <w:rPr>
          <w:rFonts w:ascii="Book Antiqua" w:eastAsia="Times New Roman" w:hAnsi="Book Antiqua" w:cs="Gisha"/>
          <w:b/>
          <w:sz w:val="22"/>
          <w:szCs w:val="22"/>
          <w:lang w:eastAsia="es-ES_tradnl"/>
        </w:rPr>
        <w:t xml:space="preserve"> </w:t>
      </w:r>
      <w:r w:rsidR="002D7F4F" w:rsidRPr="002D7F4F">
        <w:rPr>
          <w:rFonts w:ascii="Book Antiqua" w:eastAsia="Times New Roman" w:hAnsi="Book Antiqua" w:cs="Gisha"/>
          <w:bCs/>
          <w:sz w:val="22"/>
          <w:szCs w:val="22"/>
          <w:lang w:eastAsia="es-ES_tradnl"/>
        </w:rPr>
        <w:t xml:space="preserve">disposiciones legales citadas, y con base a </w:t>
      </w:r>
      <w:r w:rsidR="000751F5">
        <w:rPr>
          <w:rFonts w:ascii="Book Antiqua" w:eastAsia="Times New Roman" w:hAnsi="Book Antiqua" w:cs="Gisha"/>
          <w:bCs/>
          <w:sz w:val="22"/>
          <w:szCs w:val="22"/>
          <w:lang w:eastAsia="es-ES_tradnl"/>
        </w:rPr>
        <w:t>los</w:t>
      </w:r>
      <w:r w:rsidR="002D7F4F" w:rsidRPr="002D7F4F">
        <w:rPr>
          <w:rFonts w:ascii="Book Antiqua" w:eastAsia="Times New Roman" w:hAnsi="Book Antiqua" w:cs="Gisha"/>
          <w:bCs/>
          <w:sz w:val="22"/>
          <w:szCs w:val="22"/>
          <w:lang w:eastAsia="es-ES_tradnl"/>
        </w:rPr>
        <w:t xml:space="preserve"> </w:t>
      </w:r>
      <w:r w:rsidR="00BE0A75" w:rsidRPr="002D7F4F">
        <w:rPr>
          <w:rFonts w:ascii="Book Antiqua" w:eastAsia="Times New Roman" w:hAnsi="Book Antiqua" w:cs="Gisha"/>
          <w:bCs/>
          <w:sz w:val="22"/>
          <w:szCs w:val="22"/>
          <w:lang w:eastAsia="es-ES_tradnl"/>
        </w:rPr>
        <w:t>artículo</w:t>
      </w:r>
      <w:r w:rsidR="00BE0A75">
        <w:rPr>
          <w:rFonts w:ascii="Book Antiqua" w:eastAsia="Times New Roman" w:hAnsi="Book Antiqua" w:cs="Gisha"/>
          <w:bCs/>
          <w:sz w:val="22"/>
          <w:szCs w:val="22"/>
          <w:lang w:eastAsia="es-ES_tradnl"/>
        </w:rPr>
        <w:t>s</w:t>
      </w:r>
      <w:r w:rsidR="002D7F4F" w:rsidRPr="002D7F4F">
        <w:rPr>
          <w:rFonts w:ascii="Book Antiqua" w:eastAsia="Times New Roman" w:hAnsi="Book Antiqua" w:cs="Gisha"/>
          <w:bCs/>
          <w:sz w:val="22"/>
          <w:szCs w:val="22"/>
          <w:lang w:eastAsia="es-ES_tradnl"/>
        </w:rPr>
        <w:t xml:space="preserve"> </w:t>
      </w:r>
      <w:r w:rsidR="002D7F4F">
        <w:rPr>
          <w:rFonts w:ascii="Book Antiqua" w:eastAsia="Times New Roman" w:hAnsi="Book Antiqua" w:cs="Gisha"/>
          <w:bCs/>
          <w:sz w:val="22"/>
          <w:szCs w:val="22"/>
          <w:lang w:eastAsia="es-ES_tradnl"/>
        </w:rPr>
        <w:t>72 letra</w:t>
      </w:r>
      <w:r w:rsidR="00497F7B">
        <w:rPr>
          <w:rFonts w:ascii="Book Antiqua" w:eastAsia="Times New Roman" w:hAnsi="Book Antiqua" w:cs="Gisha"/>
          <w:bCs/>
          <w:sz w:val="22"/>
          <w:szCs w:val="22"/>
          <w:lang w:eastAsia="es-ES_tradnl"/>
        </w:rPr>
        <w:t xml:space="preserve">s “a” </w:t>
      </w:r>
      <w:r w:rsidR="00305E9B">
        <w:rPr>
          <w:rFonts w:ascii="Book Antiqua" w:eastAsia="Times New Roman" w:hAnsi="Book Antiqua" w:cs="Gisha"/>
          <w:bCs/>
          <w:sz w:val="22"/>
          <w:szCs w:val="22"/>
          <w:lang w:eastAsia="es-ES_tradnl"/>
        </w:rPr>
        <w:t>y “</w:t>
      </w:r>
      <w:r w:rsidR="002D7F4F">
        <w:rPr>
          <w:rFonts w:ascii="Book Antiqua" w:eastAsia="Times New Roman" w:hAnsi="Book Antiqua" w:cs="Gisha"/>
          <w:bCs/>
          <w:sz w:val="22"/>
          <w:szCs w:val="22"/>
          <w:lang w:eastAsia="es-ES_tradnl"/>
        </w:rPr>
        <w:t>c</w:t>
      </w:r>
      <w:r w:rsidR="00305E9B">
        <w:rPr>
          <w:rFonts w:ascii="Book Antiqua" w:eastAsia="Times New Roman" w:hAnsi="Book Antiqua" w:cs="Gisha"/>
          <w:bCs/>
          <w:sz w:val="22"/>
          <w:szCs w:val="22"/>
          <w:lang w:eastAsia="es-ES_tradnl"/>
        </w:rPr>
        <w:t>”,</w:t>
      </w:r>
      <w:r w:rsidR="00823846">
        <w:rPr>
          <w:rFonts w:ascii="Book Antiqua" w:eastAsia="Times New Roman" w:hAnsi="Book Antiqua" w:cs="Gisha"/>
          <w:bCs/>
          <w:sz w:val="22"/>
          <w:szCs w:val="22"/>
          <w:lang w:eastAsia="es-ES_tradnl"/>
        </w:rPr>
        <w:t xml:space="preserve"> </w:t>
      </w:r>
      <w:r w:rsidR="00305E9B">
        <w:rPr>
          <w:rFonts w:ascii="Book Antiqua" w:eastAsia="Times New Roman" w:hAnsi="Book Antiqua" w:cs="Gisha"/>
          <w:bCs/>
          <w:sz w:val="22"/>
          <w:szCs w:val="22"/>
          <w:lang w:eastAsia="es-ES_tradnl"/>
        </w:rPr>
        <w:t>73 de</w:t>
      </w:r>
      <w:r w:rsidR="002D7F4F">
        <w:rPr>
          <w:rFonts w:ascii="Book Antiqua" w:eastAsia="Times New Roman" w:hAnsi="Book Antiqua" w:cs="Gisha"/>
          <w:bCs/>
          <w:sz w:val="22"/>
          <w:szCs w:val="22"/>
          <w:lang w:eastAsia="es-ES_tradnl"/>
        </w:rPr>
        <w:t xml:space="preserve"> la LAIP, </w:t>
      </w:r>
      <w:r w:rsidR="002D7F4F" w:rsidRPr="002D7F4F">
        <w:rPr>
          <w:rFonts w:ascii="Book Antiqua" w:eastAsia="Times New Roman" w:hAnsi="Book Antiqua" w:cs="Gisha"/>
          <w:b/>
          <w:sz w:val="22"/>
          <w:szCs w:val="22"/>
          <w:lang w:eastAsia="es-ES_tradnl"/>
        </w:rPr>
        <w:t>resuelvo:</w:t>
      </w:r>
    </w:p>
    <w:p w14:paraId="5B22D582" w14:textId="6F9045C5" w:rsidR="00857277" w:rsidRDefault="00857277" w:rsidP="004E729C">
      <w:pPr>
        <w:tabs>
          <w:tab w:val="left" w:pos="2506"/>
          <w:tab w:val="left" w:pos="3418"/>
        </w:tabs>
        <w:ind w:left="360"/>
        <w:jc w:val="both"/>
        <w:rPr>
          <w:rFonts w:ascii="Book Antiqua" w:eastAsia="Times New Roman" w:hAnsi="Book Antiqua" w:cs="Gisha"/>
          <w:bCs/>
          <w:sz w:val="22"/>
          <w:szCs w:val="22"/>
          <w:lang w:eastAsia="es-ES_tradnl"/>
        </w:rPr>
      </w:pPr>
    </w:p>
    <w:p w14:paraId="4F17F735" w14:textId="7F4F9563" w:rsidR="002D7F4F" w:rsidRDefault="002D7F4F" w:rsidP="00023200">
      <w:pPr>
        <w:pStyle w:val="Prrafodelista"/>
        <w:numPr>
          <w:ilvl w:val="0"/>
          <w:numId w:val="2"/>
        </w:numPr>
        <w:tabs>
          <w:tab w:val="left" w:pos="2506"/>
          <w:tab w:val="left" w:pos="3418"/>
        </w:tabs>
        <w:jc w:val="both"/>
        <w:rPr>
          <w:rFonts w:ascii="Book Antiqua" w:eastAsia="Times New Roman" w:hAnsi="Book Antiqua" w:cs="Gisha"/>
          <w:bCs/>
          <w:sz w:val="22"/>
          <w:szCs w:val="22"/>
          <w:lang w:eastAsia="es-ES_tradnl"/>
        </w:rPr>
      </w:pPr>
      <w:r>
        <w:rPr>
          <w:rFonts w:ascii="Book Antiqua" w:eastAsia="Times New Roman" w:hAnsi="Book Antiqua" w:cs="Gisha"/>
          <w:bCs/>
          <w:sz w:val="22"/>
          <w:szCs w:val="22"/>
          <w:lang w:eastAsia="es-ES_tradnl"/>
        </w:rPr>
        <w:t xml:space="preserve">Conceder el acceso a la información solicitada por medio de esta resolución. </w:t>
      </w:r>
    </w:p>
    <w:p w14:paraId="2B22E051" w14:textId="77777777" w:rsidR="00BF3196" w:rsidRPr="00023200" w:rsidRDefault="00BF3196" w:rsidP="00BF3196">
      <w:pPr>
        <w:pStyle w:val="Prrafodelista"/>
        <w:tabs>
          <w:tab w:val="left" w:pos="2506"/>
          <w:tab w:val="left" w:pos="3418"/>
        </w:tabs>
        <w:jc w:val="both"/>
        <w:rPr>
          <w:rFonts w:ascii="Book Antiqua" w:eastAsia="Times New Roman" w:hAnsi="Book Antiqua" w:cs="Gisha"/>
          <w:bCs/>
          <w:sz w:val="22"/>
          <w:szCs w:val="22"/>
          <w:lang w:eastAsia="es-ES_tradnl"/>
        </w:rPr>
      </w:pPr>
    </w:p>
    <w:p w14:paraId="3DF5652E" w14:textId="74E381C0" w:rsidR="002D7F4F" w:rsidRDefault="002D7F4F" w:rsidP="00DC4285">
      <w:pPr>
        <w:pStyle w:val="Prrafodelista"/>
        <w:numPr>
          <w:ilvl w:val="0"/>
          <w:numId w:val="2"/>
        </w:numPr>
        <w:tabs>
          <w:tab w:val="left" w:pos="2506"/>
          <w:tab w:val="left" w:pos="3418"/>
        </w:tabs>
        <w:jc w:val="both"/>
        <w:rPr>
          <w:rFonts w:ascii="Book Antiqua" w:eastAsia="Times New Roman" w:hAnsi="Book Antiqua" w:cs="Gisha"/>
          <w:bCs/>
          <w:sz w:val="22"/>
          <w:szCs w:val="22"/>
          <w:lang w:eastAsia="es-ES_tradnl"/>
        </w:rPr>
      </w:pPr>
      <w:r>
        <w:rPr>
          <w:rFonts w:ascii="Book Antiqua" w:eastAsia="Times New Roman" w:hAnsi="Book Antiqua" w:cs="Gisha"/>
          <w:bCs/>
          <w:sz w:val="22"/>
          <w:szCs w:val="22"/>
          <w:lang w:eastAsia="es-ES_tradnl"/>
        </w:rPr>
        <w:t xml:space="preserve">Hacer saber al solicitante que si no se encuentra conforme con la información </w:t>
      </w:r>
      <w:r w:rsidR="007C332A">
        <w:rPr>
          <w:rFonts w:ascii="Book Antiqua" w:eastAsia="Times New Roman" w:hAnsi="Book Antiqua" w:cs="Gisha"/>
          <w:bCs/>
          <w:sz w:val="22"/>
          <w:szCs w:val="22"/>
          <w:lang w:eastAsia="es-ES_tradnl"/>
        </w:rPr>
        <w:t>proporcionada</w:t>
      </w:r>
      <w:r>
        <w:rPr>
          <w:rFonts w:ascii="Book Antiqua" w:eastAsia="Times New Roman" w:hAnsi="Book Antiqua" w:cs="Gisha"/>
          <w:bCs/>
          <w:sz w:val="22"/>
          <w:szCs w:val="22"/>
          <w:lang w:eastAsia="es-ES_tradnl"/>
        </w:rPr>
        <w:t xml:space="preserve"> le queda expedita la </w:t>
      </w:r>
      <w:r w:rsidR="007C332A">
        <w:rPr>
          <w:rFonts w:ascii="Book Antiqua" w:eastAsia="Times New Roman" w:hAnsi="Book Antiqua" w:cs="Gisha"/>
          <w:bCs/>
          <w:sz w:val="22"/>
          <w:szCs w:val="22"/>
          <w:lang w:eastAsia="es-ES_tradnl"/>
        </w:rPr>
        <w:t>vía</w:t>
      </w:r>
      <w:r>
        <w:rPr>
          <w:rFonts w:ascii="Book Antiqua" w:eastAsia="Times New Roman" w:hAnsi="Book Antiqua" w:cs="Gisha"/>
          <w:bCs/>
          <w:sz w:val="22"/>
          <w:szCs w:val="22"/>
          <w:lang w:eastAsia="es-ES_tradnl"/>
        </w:rPr>
        <w:t xml:space="preserve"> administrativa para acudir al Instituto de Acceso a la </w:t>
      </w:r>
      <w:r w:rsidR="009B2E1D">
        <w:rPr>
          <w:rFonts w:ascii="Book Antiqua" w:eastAsia="Times New Roman" w:hAnsi="Book Antiqua" w:cs="Gisha"/>
          <w:bCs/>
          <w:sz w:val="22"/>
          <w:szCs w:val="22"/>
          <w:lang w:eastAsia="es-ES_tradnl"/>
        </w:rPr>
        <w:t>Información</w:t>
      </w:r>
      <w:r>
        <w:rPr>
          <w:rFonts w:ascii="Book Antiqua" w:eastAsia="Times New Roman" w:hAnsi="Book Antiqua" w:cs="Gisha"/>
          <w:bCs/>
          <w:sz w:val="22"/>
          <w:szCs w:val="22"/>
          <w:lang w:eastAsia="es-ES_tradnl"/>
        </w:rPr>
        <w:t xml:space="preserve"> Publica en virtud de lo establecido en el Artículo</w:t>
      </w:r>
      <w:r w:rsidR="007C332A">
        <w:rPr>
          <w:rFonts w:ascii="Book Antiqua" w:eastAsia="Times New Roman" w:hAnsi="Book Antiqua" w:cs="Gisha"/>
          <w:bCs/>
          <w:sz w:val="22"/>
          <w:szCs w:val="22"/>
          <w:lang w:eastAsia="es-ES_tradnl"/>
        </w:rPr>
        <w:t xml:space="preserve"> 135 de la Ley de Procedimientos Administrativos y Arts. 82, 83 de la Ley de Acceso a La </w:t>
      </w:r>
      <w:r w:rsidR="009B2E1D">
        <w:rPr>
          <w:rFonts w:ascii="Book Antiqua" w:eastAsia="Times New Roman" w:hAnsi="Book Antiqua" w:cs="Gisha"/>
          <w:bCs/>
          <w:sz w:val="22"/>
          <w:szCs w:val="22"/>
          <w:lang w:eastAsia="es-ES_tradnl"/>
        </w:rPr>
        <w:t>Información</w:t>
      </w:r>
      <w:r w:rsidR="007C332A">
        <w:rPr>
          <w:rFonts w:ascii="Book Antiqua" w:eastAsia="Times New Roman" w:hAnsi="Book Antiqua" w:cs="Gisha"/>
          <w:bCs/>
          <w:sz w:val="22"/>
          <w:szCs w:val="22"/>
          <w:lang w:eastAsia="es-ES_tradnl"/>
        </w:rPr>
        <w:t xml:space="preserve"> Publica. </w:t>
      </w:r>
    </w:p>
    <w:p w14:paraId="62F9F3B9" w14:textId="77777777" w:rsidR="00BF3196" w:rsidRPr="00BF3196" w:rsidRDefault="00BF3196" w:rsidP="00BF3196">
      <w:pPr>
        <w:tabs>
          <w:tab w:val="left" w:pos="2506"/>
          <w:tab w:val="left" w:pos="3418"/>
        </w:tabs>
        <w:jc w:val="both"/>
        <w:rPr>
          <w:rFonts w:ascii="Book Antiqua" w:eastAsia="Times New Roman" w:hAnsi="Book Antiqua" w:cs="Gisha"/>
          <w:bCs/>
          <w:sz w:val="22"/>
          <w:szCs w:val="22"/>
          <w:lang w:eastAsia="es-ES_tradnl"/>
        </w:rPr>
      </w:pPr>
    </w:p>
    <w:p w14:paraId="15AA81D3" w14:textId="28BE44AD" w:rsidR="00857277" w:rsidRPr="002744A6" w:rsidRDefault="002744A6" w:rsidP="002744A6">
      <w:pPr>
        <w:pStyle w:val="Prrafodelista"/>
        <w:numPr>
          <w:ilvl w:val="0"/>
          <w:numId w:val="2"/>
        </w:numPr>
        <w:tabs>
          <w:tab w:val="left" w:pos="2506"/>
          <w:tab w:val="left" w:pos="3418"/>
        </w:tabs>
        <w:jc w:val="both"/>
        <w:rPr>
          <w:rFonts w:ascii="Book Antiqua" w:eastAsia="Times New Roman" w:hAnsi="Book Antiqua" w:cs="Gisha"/>
          <w:bCs/>
          <w:sz w:val="22"/>
          <w:szCs w:val="22"/>
          <w:lang w:eastAsia="es-ES_tradnl"/>
        </w:rPr>
      </w:pPr>
      <w:r>
        <w:rPr>
          <w:rFonts w:ascii="Book Antiqua" w:eastAsia="Times New Roman" w:hAnsi="Book Antiqua" w:cs="Gisha"/>
          <w:bCs/>
          <w:sz w:val="22"/>
          <w:szCs w:val="22"/>
          <w:lang w:eastAsia="es-ES_tradnl"/>
        </w:rPr>
        <w:t xml:space="preserve">Conforme a los Arts. 18, 86 Inciso 3°de la Constitución, Arts. 2, 7, 9, 24, 36, 50, 62, 66, 70, 71 y 72 de la Ley de Acceso a la Información Pública y Arts. 71, 74, 81, 82 Inciso 3° y 96 de la Ley de Procedimientos Administrativos, esta Unidad de Acceso a la </w:t>
      </w:r>
      <w:r w:rsidR="009B2E1D">
        <w:rPr>
          <w:rFonts w:ascii="Book Antiqua" w:eastAsia="Times New Roman" w:hAnsi="Book Antiqua" w:cs="Gisha"/>
          <w:bCs/>
          <w:sz w:val="22"/>
          <w:szCs w:val="22"/>
          <w:lang w:eastAsia="es-ES_tradnl"/>
        </w:rPr>
        <w:t>Información</w:t>
      </w:r>
      <w:bookmarkStart w:id="1" w:name="_GoBack"/>
      <w:bookmarkEnd w:id="1"/>
      <w:r>
        <w:rPr>
          <w:rFonts w:ascii="Book Antiqua" w:eastAsia="Times New Roman" w:hAnsi="Book Antiqua" w:cs="Gisha"/>
          <w:bCs/>
          <w:sz w:val="22"/>
          <w:szCs w:val="22"/>
          <w:lang w:eastAsia="es-ES_tradnl"/>
        </w:rPr>
        <w:t xml:space="preserve"> Pública, </w:t>
      </w:r>
      <w:r w:rsidRPr="002744A6">
        <w:rPr>
          <w:rFonts w:ascii="Book Antiqua" w:eastAsia="Times New Roman" w:hAnsi="Book Antiqua" w:cs="Gisha"/>
          <w:b/>
          <w:sz w:val="22"/>
          <w:szCs w:val="22"/>
          <w:lang w:eastAsia="es-ES_tradnl"/>
        </w:rPr>
        <w:t>Remite</w:t>
      </w:r>
      <w:r>
        <w:rPr>
          <w:rFonts w:ascii="Book Antiqua" w:eastAsia="Times New Roman" w:hAnsi="Book Antiqua" w:cs="Gisha"/>
          <w:bCs/>
          <w:sz w:val="22"/>
          <w:szCs w:val="22"/>
          <w:lang w:eastAsia="es-ES_tradnl"/>
        </w:rPr>
        <w:t xml:space="preserve"> la presente por el medio señalado para tal efecto. </w:t>
      </w:r>
      <w:r w:rsidRPr="002744A6">
        <w:rPr>
          <w:rFonts w:ascii="Book Antiqua" w:eastAsia="Times New Roman" w:hAnsi="Book Antiqua" w:cs="Gisha"/>
          <w:b/>
          <w:sz w:val="22"/>
          <w:szCs w:val="22"/>
          <w:lang w:eastAsia="es-ES_tradnl"/>
        </w:rPr>
        <w:t>NOTIFÍQUESE.</w:t>
      </w:r>
      <w:r>
        <w:rPr>
          <w:rFonts w:ascii="Book Antiqua" w:eastAsia="Times New Roman" w:hAnsi="Book Antiqua" w:cs="Gisha"/>
          <w:bCs/>
          <w:sz w:val="22"/>
          <w:szCs w:val="22"/>
          <w:lang w:eastAsia="es-ES_tradnl"/>
        </w:rPr>
        <w:t xml:space="preserve">  </w:t>
      </w:r>
    </w:p>
    <w:p w14:paraId="5DD3E712" w14:textId="25548817" w:rsidR="00857277" w:rsidRPr="00472810" w:rsidRDefault="00857277" w:rsidP="004E729C">
      <w:pPr>
        <w:tabs>
          <w:tab w:val="left" w:pos="2506"/>
          <w:tab w:val="left" w:pos="3418"/>
        </w:tabs>
        <w:ind w:left="360"/>
        <w:jc w:val="both"/>
        <w:rPr>
          <w:rFonts w:ascii="Book Antiqua" w:eastAsia="Times New Roman" w:hAnsi="Book Antiqua" w:cs="Gisha"/>
          <w:bCs/>
          <w:sz w:val="22"/>
          <w:szCs w:val="22"/>
          <w:lang w:eastAsia="es-ES_tradnl"/>
        </w:rPr>
      </w:pPr>
    </w:p>
    <w:p w14:paraId="36F59912" w14:textId="16ED71EC" w:rsidR="00857277" w:rsidRPr="00472810" w:rsidRDefault="007C332A" w:rsidP="004E729C">
      <w:pPr>
        <w:tabs>
          <w:tab w:val="left" w:pos="2506"/>
          <w:tab w:val="left" w:pos="3418"/>
        </w:tabs>
        <w:ind w:left="360"/>
        <w:jc w:val="both"/>
        <w:rPr>
          <w:rFonts w:ascii="Book Antiqua" w:eastAsia="Times New Roman" w:hAnsi="Book Antiqua" w:cs="Gisha"/>
          <w:bCs/>
          <w:sz w:val="22"/>
          <w:szCs w:val="22"/>
          <w:lang w:eastAsia="es-ES_tradnl"/>
        </w:rPr>
      </w:pPr>
      <w:r>
        <w:rPr>
          <w:rFonts w:ascii="Book Antiqua" w:eastAsia="Times New Roman" w:hAnsi="Book Antiqua" w:cs="Gisha"/>
          <w:bCs/>
          <w:sz w:val="22"/>
          <w:szCs w:val="22"/>
          <w:lang w:eastAsia="es-ES_tradnl"/>
        </w:rPr>
        <w:t xml:space="preserve"> </w:t>
      </w:r>
    </w:p>
    <w:p w14:paraId="7927E7B8" w14:textId="77777777" w:rsidR="00450018" w:rsidRPr="00472810" w:rsidRDefault="00450018" w:rsidP="0064051F">
      <w:pPr>
        <w:tabs>
          <w:tab w:val="left" w:pos="2506"/>
          <w:tab w:val="left" w:pos="3418"/>
        </w:tabs>
        <w:ind w:left="1080"/>
        <w:jc w:val="both"/>
        <w:rPr>
          <w:rFonts w:ascii="Book Antiqua" w:eastAsia="Times New Roman" w:hAnsi="Book Antiqua" w:cs="Gisha"/>
          <w:bCs/>
          <w:sz w:val="22"/>
          <w:szCs w:val="22"/>
          <w:lang w:eastAsia="es-ES_tradnl"/>
        </w:rPr>
      </w:pPr>
    </w:p>
    <w:p w14:paraId="7D68B081" w14:textId="546E3486" w:rsidR="004548AC" w:rsidRPr="00472810" w:rsidRDefault="004548AC" w:rsidP="004548AC">
      <w:pPr>
        <w:tabs>
          <w:tab w:val="left" w:pos="2506"/>
          <w:tab w:val="left" w:pos="3418"/>
        </w:tabs>
        <w:jc w:val="center"/>
        <w:rPr>
          <w:rFonts w:ascii="Book Antiqua" w:eastAsia="Times New Roman" w:hAnsi="Book Antiqua" w:cs="Gisha"/>
          <w:b/>
          <w:sz w:val="22"/>
          <w:szCs w:val="22"/>
          <w:lang w:eastAsia="es-ES_tradnl"/>
        </w:rPr>
      </w:pPr>
    </w:p>
    <w:p w14:paraId="22E1CE06" w14:textId="4BA991BF" w:rsidR="00FA214A" w:rsidRPr="00472810" w:rsidRDefault="00FA214A" w:rsidP="004548AC">
      <w:pPr>
        <w:tabs>
          <w:tab w:val="left" w:pos="2506"/>
          <w:tab w:val="left" w:pos="3418"/>
        </w:tabs>
        <w:jc w:val="center"/>
        <w:rPr>
          <w:rFonts w:ascii="Book Antiqua" w:eastAsia="Times New Roman" w:hAnsi="Book Antiqua" w:cs="Gisha"/>
          <w:b/>
          <w:sz w:val="22"/>
          <w:szCs w:val="22"/>
          <w:lang w:eastAsia="es-ES_tradnl"/>
        </w:rPr>
      </w:pPr>
    </w:p>
    <w:p w14:paraId="434936DC" w14:textId="370D204C" w:rsidR="00FA214A" w:rsidRPr="00472810" w:rsidRDefault="00FA214A" w:rsidP="004548AC">
      <w:pPr>
        <w:tabs>
          <w:tab w:val="left" w:pos="2506"/>
          <w:tab w:val="left" w:pos="3418"/>
        </w:tabs>
        <w:jc w:val="center"/>
        <w:rPr>
          <w:rFonts w:ascii="Book Antiqua" w:eastAsia="Times New Roman" w:hAnsi="Book Antiqua" w:cs="Gisha"/>
          <w:b/>
          <w:sz w:val="22"/>
          <w:szCs w:val="22"/>
          <w:lang w:eastAsia="es-ES_tradnl"/>
        </w:rPr>
      </w:pPr>
    </w:p>
    <w:p w14:paraId="0D9CC3AD" w14:textId="520B82F0" w:rsidR="00B97A40" w:rsidRPr="00472810" w:rsidRDefault="00B97A40" w:rsidP="004548AC">
      <w:pPr>
        <w:tabs>
          <w:tab w:val="left" w:pos="2506"/>
          <w:tab w:val="left" w:pos="3418"/>
        </w:tabs>
        <w:jc w:val="center"/>
        <w:rPr>
          <w:rFonts w:ascii="Book Antiqua" w:eastAsia="Times New Roman" w:hAnsi="Book Antiqua" w:cs="Gisha"/>
          <w:b/>
          <w:sz w:val="22"/>
          <w:szCs w:val="22"/>
          <w:lang w:eastAsia="es-ES_tradnl"/>
        </w:rPr>
      </w:pPr>
    </w:p>
    <w:p w14:paraId="1EAB08C8" w14:textId="227CA119" w:rsidR="00B97A40" w:rsidRPr="00472810" w:rsidRDefault="00B97A40" w:rsidP="004548AC">
      <w:pPr>
        <w:tabs>
          <w:tab w:val="left" w:pos="2506"/>
          <w:tab w:val="left" w:pos="3418"/>
        </w:tabs>
        <w:jc w:val="center"/>
        <w:rPr>
          <w:rFonts w:ascii="Book Antiqua" w:eastAsia="Times New Roman" w:hAnsi="Book Antiqua" w:cs="Gisha"/>
          <w:b/>
          <w:sz w:val="22"/>
          <w:szCs w:val="22"/>
          <w:lang w:eastAsia="es-ES_tradnl"/>
        </w:rPr>
      </w:pPr>
    </w:p>
    <w:p w14:paraId="223CF7A7" w14:textId="77777777" w:rsidR="00B97A40" w:rsidRPr="00472810" w:rsidRDefault="00B97A40" w:rsidP="004548AC">
      <w:pPr>
        <w:tabs>
          <w:tab w:val="left" w:pos="2506"/>
          <w:tab w:val="left" w:pos="3418"/>
        </w:tabs>
        <w:jc w:val="center"/>
        <w:rPr>
          <w:rFonts w:ascii="Book Antiqua" w:eastAsia="Times New Roman" w:hAnsi="Book Antiqua" w:cs="Gisha"/>
          <w:b/>
          <w:sz w:val="22"/>
          <w:szCs w:val="22"/>
          <w:lang w:eastAsia="es-ES_tradnl"/>
        </w:rPr>
      </w:pPr>
    </w:p>
    <w:p w14:paraId="504154F2" w14:textId="77777777" w:rsidR="004548AC" w:rsidRPr="00472810" w:rsidRDefault="004548AC" w:rsidP="004548AC">
      <w:pPr>
        <w:tabs>
          <w:tab w:val="left" w:pos="2506"/>
          <w:tab w:val="left" w:pos="3418"/>
        </w:tabs>
        <w:jc w:val="center"/>
        <w:rPr>
          <w:rFonts w:ascii="Book Antiqua" w:eastAsia="Times New Roman" w:hAnsi="Book Antiqua" w:cs="Gisha"/>
          <w:b/>
          <w:sz w:val="22"/>
          <w:szCs w:val="22"/>
          <w:lang w:eastAsia="es-ES_tradnl"/>
        </w:rPr>
      </w:pPr>
    </w:p>
    <w:p w14:paraId="4932933B" w14:textId="77777777" w:rsidR="004548AC" w:rsidRPr="00472810" w:rsidRDefault="004548AC" w:rsidP="004548AC">
      <w:pPr>
        <w:tabs>
          <w:tab w:val="left" w:pos="2506"/>
          <w:tab w:val="left" w:pos="3418"/>
        </w:tabs>
        <w:jc w:val="center"/>
        <w:rPr>
          <w:rFonts w:ascii="Book Antiqua" w:eastAsia="Times New Roman" w:hAnsi="Book Antiqua" w:cs="Gisha"/>
          <w:b/>
          <w:sz w:val="22"/>
          <w:szCs w:val="22"/>
          <w:lang w:eastAsia="es-ES_tradnl"/>
        </w:rPr>
      </w:pPr>
      <w:r w:rsidRPr="00472810">
        <w:rPr>
          <w:rFonts w:ascii="Book Antiqua" w:eastAsia="Times New Roman" w:hAnsi="Book Antiqua" w:cs="Gisha"/>
          <w:b/>
          <w:sz w:val="22"/>
          <w:szCs w:val="22"/>
          <w:lang w:eastAsia="es-ES_tradnl"/>
        </w:rPr>
        <w:t>ROBERTO ARNOLDO RIVERA FLORES</w:t>
      </w:r>
    </w:p>
    <w:p w14:paraId="344720AA" w14:textId="77777777" w:rsidR="004548AC" w:rsidRPr="00472810" w:rsidRDefault="004548AC" w:rsidP="004548AC">
      <w:pPr>
        <w:tabs>
          <w:tab w:val="left" w:pos="2506"/>
          <w:tab w:val="left" w:pos="3418"/>
        </w:tabs>
        <w:jc w:val="center"/>
        <w:rPr>
          <w:rFonts w:ascii="Book Antiqua" w:eastAsia="Times New Roman" w:hAnsi="Book Antiqua" w:cs="Gisha"/>
          <w:b/>
          <w:sz w:val="22"/>
          <w:szCs w:val="22"/>
          <w:lang w:eastAsia="es-ES_tradnl"/>
        </w:rPr>
      </w:pPr>
      <w:r w:rsidRPr="00472810">
        <w:rPr>
          <w:rFonts w:ascii="Book Antiqua" w:eastAsia="Times New Roman" w:hAnsi="Book Antiqua" w:cs="Gisha"/>
          <w:b/>
          <w:sz w:val="22"/>
          <w:szCs w:val="22"/>
          <w:lang w:eastAsia="es-ES_tradnl"/>
        </w:rPr>
        <w:t>OFICIAL DE INFORMACIÓN</w:t>
      </w:r>
    </w:p>
    <w:p w14:paraId="27BCF89E" w14:textId="77777777" w:rsidR="004548AC" w:rsidRPr="00472810" w:rsidRDefault="004548AC" w:rsidP="004548AC">
      <w:pPr>
        <w:rPr>
          <w:rFonts w:ascii="Book Antiqua" w:hAnsi="Book Antiqua"/>
          <w:sz w:val="22"/>
          <w:szCs w:val="22"/>
        </w:rPr>
      </w:pPr>
    </w:p>
    <w:p w14:paraId="179A9D98" w14:textId="77777777" w:rsidR="004548AC" w:rsidRPr="00472810" w:rsidRDefault="004548AC" w:rsidP="004548AC">
      <w:pPr>
        <w:rPr>
          <w:rFonts w:ascii="Book Antiqua" w:hAnsi="Book Antiqua"/>
          <w:sz w:val="22"/>
          <w:szCs w:val="22"/>
        </w:rPr>
      </w:pPr>
    </w:p>
    <w:p w14:paraId="25D22343" w14:textId="77777777" w:rsidR="00C462F3" w:rsidRPr="00472810" w:rsidRDefault="00C462F3">
      <w:pPr>
        <w:rPr>
          <w:rFonts w:ascii="Book Antiqua" w:hAnsi="Book Antiqua"/>
          <w:sz w:val="22"/>
          <w:szCs w:val="22"/>
        </w:rPr>
      </w:pPr>
    </w:p>
    <w:sectPr w:rsidR="00C462F3" w:rsidRPr="004728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mbo Std">
    <w:altName w:val="Calibri"/>
    <w:charset w:val="00"/>
    <w:family w:val="auto"/>
    <w:pitch w:val="variable"/>
    <w:sig w:usb0="800000AF" w:usb1="5000205B"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2E09"/>
    <w:multiLevelType w:val="hybridMultilevel"/>
    <w:tmpl w:val="BE6497B4"/>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5A668D"/>
    <w:multiLevelType w:val="hybridMultilevel"/>
    <w:tmpl w:val="8E76C7AA"/>
    <w:lvl w:ilvl="0" w:tplc="D554B58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6E364D9"/>
    <w:multiLevelType w:val="hybridMultilevel"/>
    <w:tmpl w:val="BDB0AE5C"/>
    <w:lvl w:ilvl="0" w:tplc="9160B420">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404A25EF"/>
    <w:multiLevelType w:val="hybridMultilevel"/>
    <w:tmpl w:val="340C27CC"/>
    <w:lvl w:ilvl="0" w:tplc="8F36A3CC">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AC"/>
    <w:rsid w:val="00007DA0"/>
    <w:rsid w:val="00023200"/>
    <w:rsid w:val="00035B95"/>
    <w:rsid w:val="000751F5"/>
    <w:rsid w:val="00084174"/>
    <w:rsid w:val="0009188D"/>
    <w:rsid w:val="000B49F9"/>
    <w:rsid w:val="00146ED1"/>
    <w:rsid w:val="0018236F"/>
    <w:rsid w:val="00193349"/>
    <w:rsid w:val="00205F4D"/>
    <w:rsid w:val="00235C10"/>
    <w:rsid w:val="002744A6"/>
    <w:rsid w:val="002929DD"/>
    <w:rsid w:val="002D7F4F"/>
    <w:rsid w:val="00300DB3"/>
    <w:rsid w:val="00305E9B"/>
    <w:rsid w:val="00370043"/>
    <w:rsid w:val="00384B0A"/>
    <w:rsid w:val="00387927"/>
    <w:rsid w:val="00397BFE"/>
    <w:rsid w:val="003A27E4"/>
    <w:rsid w:val="003E7E41"/>
    <w:rsid w:val="00414D31"/>
    <w:rsid w:val="00450018"/>
    <w:rsid w:val="004548AC"/>
    <w:rsid w:val="004629B5"/>
    <w:rsid w:val="00472810"/>
    <w:rsid w:val="00475E04"/>
    <w:rsid w:val="00497F7B"/>
    <w:rsid w:val="004A6E86"/>
    <w:rsid w:val="004D1F19"/>
    <w:rsid w:val="004E729C"/>
    <w:rsid w:val="0050677B"/>
    <w:rsid w:val="00507EF9"/>
    <w:rsid w:val="005327B1"/>
    <w:rsid w:val="00537043"/>
    <w:rsid w:val="00537ABC"/>
    <w:rsid w:val="00542FF3"/>
    <w:rsid w:val="005731AD"/>
    <w:rsid w:val="005A10AB"/>
    <w:rsid w:val="005D1484"/>
    <w:rsid w:val="005E3AE1"/>
    <w:rsid w:val="005F23FB"/>
    <w:rsid w:val="0064051F"/>
    <w:rsid w:val="00644719"/>
    <w:rsid w:val="0066475A"/>
    <w:rsid w:val="006D76DB"/>
    <w:rsid w:val="006E0321"/>
    <w:rsid w:val="006E4396"/>
    <w:rsid w:val="007174C3"/>
    <w:rsid w:val="00727BD0"/>
    <w:rsid w:val="00730940"/>
    <w:rsid w:val="00766ADB"/>
    <w:rsid w:val="007C332A"/>
    <w:rsid w:val="007C6D94"/>
    <w:rsid w:val="00816E70"/>
    <w:rsid w:val="00823846"/>
    <w:rsid w:val="00841D1C"/>
    <w:rsid w:val="0084650D"/>
    <w:rsid w:val="008506F6"/>
    <w:rsid w:val="00857277"/>
    <w:rsid w:val="00862117"/>
    <w:rsid w:val="00863EE5"/>
    <w:rsid w:val="00874D9F"/>
    <w:rsid w:val="00882455"/>
    <w:rsid w:val="00901B8F"/>
    <w:rsid w:val="009121F9"/>
    <w:rsid w:val="0094056D"/>
    <w:rsid w:val="00951D93"/>
    <w:rsid w:val="009629A5"/>
    <w:rsid w:val="009B2E1D"/>
    <w:rsid w:val="009F1366"/>
    <w:rsid w:val="00A42B03"/>
    <w:rsid w:val="00A47D51"/>
    <w:rsid w:val="00A60B34"/>
    <w:rsid w:val="00A7535E"/>
    <w:rsid w:val="00A940F4"/>
    <w:rsid w:val="00AA7428"/>
    <w:rsid w:val="00AF2DB8"/>
    <w:rsid w:val="00B637DE"/>
    <w:rsid w:val="00B81F8D"/>
    <w:rsid w:val="00B82BB8"/>
    <w:rsid w:val="00B97A40"/>
    <w:rsid w:val="00BD40CB"/>
    <w:rsid w:val="00BE0A75"/>
    <w:rsid w:val="00BF3196"/>
    <w:rsid w:val="00C021D4"/>
    <w:rsid w:val="00C044F3"/>
    <w:rsid w:val="00C15FC6"/>
    <w:rsid w:val="00C462F3"/>
    <w:rsid w:val="00C7392A"/>
    <w:rsid w:val="00CE2578"/>
    <w:rsid w:val="00D02D34"/>
    <w:rsid w:val="00D07AFB"/>
    <w:rsid w:val="00D546F5"/>
    <w:rsid w:val="00DC4285"/>
    <w:rsid w:val="00DF13D3"/>
    <w:rsid w:val="00DF7F4F"/>
    <w:rsid w:val="00E45A15"/>
    <w:rsid w:val="00E47F76"/>
    <w:rsid w:val="00E95720"/>
    <w:rsid w:val="00EB2230"/>
    <w:rsid w:val="00EE5BBF"/>
    <w:rsid w:val="00EF22E1"/>
    <w:rsid w:val="00F32A3B"/>
    <w:rsid w:val="00F4411D"/>
    <w:rsid w:val="00F6643F"/>
    <w:rsid w:val="00F855D4"/>
    <w:rsid w:val="00FA214A"/>
    <w:rsid w:val="00FD2337"/>
    <w:rsid w:val="00FD6F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AC"/>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4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7A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AC"/>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4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7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Josue Castro Castro</dc:creator>
  <cp:lastModifiedBy>Roberto Arnoldo Rivera Flores</cp:lastModifiedBy>
  <cp:revision>2</cp:revision>
  <cp:lastPrinted>2022-04-05T20:06:00Z</cp:lastPrinted>
  <dcterms:created xsi:type="dcterms:W3CDTF">2022-04-05T21:18:00Z</dcterms:created>
  <dcterms:modified xsi:type="dcterms:W3CDTF">2022-04-05T21:18:00Z</dcterms:modified>
</cp:coreProperties>
</file>