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</w:p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</w:p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</w:p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</w:p>
    <w:p w:rsidR="0088284C" w:rsidRPr="0022486B" w:rsidRDefault="0088284C" w:rsidP="0088284C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88284C">
        <w:rPr>
          <w:rFonts w:ascii="Book Antiqua" w:hAnsi="Book Antiqua" w:cs="Helvetica"/>
          <w:b/>
          <w:color w:val="FF0000"/>
          <w:u w:val="single"/>
          <w:shd w:val="clear" w:color="auto" w:fill="FFFFFF"/>
        </w:rPr>
        <w:t>NOTA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: la versión de esta resolución reguarda los datos que se consideran confidenciales, de conformidad al Art. 30 de la Ley de Acceso a la Información Pública </w:t>
      </w:r>
    </w:p>
    <w:p w:rsidR="0088284C" w:rsidRDefault="0088284C" w:rsidP="0088284C"/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</w:p>
    <w:p w:rsidR="0088284C" w:rsidRDefault="0088284C" w:rsidP="0088284C">
      <w:pPr>
        <w:spacing w:after="0"/>
        <w:jc w:val="center"/>
        <w:rPr>
          <w:rFonts w:ascii="Book Antiqua" w:hAnsi="Book Antiqua"/>
          <w:b/>
        </w:rPr>
      </w:pPr>
      <w:bookmarkStart w:id="0" w:name="_GoBack"/>
      <w:r>
        <w:rPr>
          <w:rFonts w:ascii="Book Antiqua" w:hAnsi="Book Antiqua"/>
          <w:b/>
        </w:rPr>
        <w:t xml:space="preserve">RESOLUCIÓN NO. 89/2021 </w:t>
      </w:r>
    </w:p>
    <w:bookmarkEnd w:id="0"/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88284C" w:rsidRPr="00FC5CA2" w:rsidRDefault="0088284C" w:rsidP="008828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quince horas con quince minutos del día dieciocho de agosto de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>
        <w:rPr>
          <w:rFonts w:ascii="Book Antiqua" w:hAnsi="Book Antiqua"/>
          <w:sz w:val="22"/>
          <w:szCs w:val="22"/>
          <w:lang w:val="es-ES" w:eastAsia="es-ES"/>
        </w:rPr>
        <w:t>Téngase por admitida la solicitud de información presentada a la Unidad de Acceso a la Gobernación y Desarrollo Territorial, en fecha 19 de julio del presente año, a nombre de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la señorita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sz w:val="22"/>
          <w:szCs w:val="22"/>
          <w:lang w:val="es-ES" w:eastAsia="es-ES"/>
        </w:rPr>
        <w:t>MIGOBDT-2021-0091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  <w:r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a la Dirección de Asociaciones y Fundaciones sin Fines de Lucro, la cual remite la información que se adjunta con la presente.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9,30, 62, 66, 70 y 72 de la Ley de Acceso a la Información Pública y Arts. 71, 81, 82 Inciso 3° y 96 de la Ley de Procedimientos Administrativos, la suscrita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>el acceso a la información solicitada.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88284C" w:rsidRDefault="0088284C" w:rsidP="0088284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88284C" w:rsidRDefault="0088284C" w:rsidP="0088284C"/>
    <w:p w:rsidR="0088284C" w:rsidRDefault="0088284C" w:rsidP="0088284C"/>
    <w:p w:rsidR="00DD3B70" w:rsidRDefault="0088284C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4C"/>
    <w:rsid w:val="00876156"/>
    <w:rsid w:val="0088284C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2021-09-09T19:31:00Z</dcterms:created>
  <dcterms:modified xsi:type="dcterms:W3CDTF">2021-09-09T19:34:00Z</dcterms:modified>
</cp:coreProperties>
</file>