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50" w:rsidRPr="002C176F" w:rsidRDefault="002C7C50" w:rsidP="002C7C50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C7C50" w:rsidRPr="002C176F" w:rsidRDefault="002C7C50" w:rsidP="002C7C50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C7C50" w:rsidRPr="002C176F" w:rsidRDefault="002C7C50" w:rsidP="002C7C50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C7C50" w:rsidRPr="002C176F" w:rsidRDefault="002C7C50" w:rsidP="002C7C50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C7C50" w:rsidRDefault="002C7C50" w:rsidP="002C7C50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C7C50" w:rsidRPr="002C176F" w:rsidRDefault="002C7C50" w:rsidP="002C7C50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RESOLUCIÓN NO. 54/2021 </w:t>
      </w:r>
    </w:p>
    <w:p w:rsidR="002C7C50" w:rsidRDefault="002C7C50" w:rsidP="002C7C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2C7C50" w:rsidRPr="00CF0AB3" w:rsidRDefault="002C7C50" w:rsidP="002C7C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zCs w:val="21"/>
          <w:shd w:val="clear" w:color="auto" w:fill="FFFFFF"/>
        </w:rPr>
      </w:pPr>
      <w:r w:rsidRPr="002C176F">
        <w:rPr>
          <w:rFonts w:ascii="Book Antiqua" w:hAnsi="Book Antiqua"/>
          <w:lang w:val="es-ES" w:eastAsia="es-ES"/>
        </w:rPr>
        <w:t xml:space="preserve">En </w:t>
      </w:r>
      <w:r w:rsidRPr="002C176F">
        <w:rPr>
          <w:rFonts w:ascii="Book Antiqua" w:hAnsi="Book Antiqua"/>
        </w:rPr>
        <w:t>la Unidad de Acceso a la Información Pública del Ministerio de Gobernación y Desarrollo T</w:t>
      </w:r>
      <w:r>
        <w:rPr>
          <w:rFonts w:ascii="Book Antiqua" w:hAnsi="Book Antiqua"/>
        </w:rPr>
        <w:t xml:space="preserve">erritorial: San Salvador, a las nueve </w:t>
      </w:r>
      <w:r w:rsidRPr="002C176F">
        <w:rPr>
          <w:rFonts w:ascii="Book Antiqua" w:hAnsi="Book Antiqua"/>
        </w:rPr>
        <w:t>horas</w:t>
      </w:r>
      <w:r>
        <w:rPr>
          <w:rFonts w:ascii="Book Antiqua" w:hAnsi="Book Antiqua"/>
        </w:rPr>
        <w:t xml:space="preserve"> y  cincuenta </w:t>
      </w:r>
      <w:r w:rsidRPr="002C176F">
        <w:rPr>
          <w:rFonts w:ascii="Book Antiqua" w:hAnsi="Book Antiqua"/>
        </w:rPr>
        <w:t>minutos</w:t>
      </w:r>
      <w:r>
        <w:rPr>
          <w:rFonts w:ascii="Book Antiqua" w:hAnsi="Book Antiqua"/>
        </w:rPr>
        <w:t xml:space="preserve"> del día diecisiete </w:t>
      </w:r>
      <w:r w:rsidRPr="002C176F">
        <w:rPr>
          <w:rFonts w:ascii="Book Antiqua" w:hAnsi="Book Antiqua"/>
        </w:rPr>
        <w:t xml:space="preserve">de </w:t>
      </w:r>
      <w:r>
        <w:rPr>
          <w:rFonts w:ascii="Book Antiqua" w:hAnsi="Book Antiqua"/>
        </w:rPr>
        <w:t xml:space="preserve">mayo </w:t>
      </w:r>
      <w:r w:rsidRPr="002C176F">
        <w:rPr>
          <w:rFonts w:ascii="Book Antiqua" w:hAnsi="Book Antiqua"/>
        </w:rPr>
        <w:t xml:space="preserve">de dos mil </w:t>
      </w:r>
      <w:r>
        <w:rPr>
          <w:rFonts w:ascii="Book Antiqua" w:hAnsi="Book Antiqua"/>
        </w:rPr>
        <w:t>veintiuno</w:t>
      </w:r>
      <w:r w:rsidRPr="002C176F">
        <w:rPr>
          <w:rFonts w:ascii="Book Antiqua" w:hAnsi="Book Antiqua"/>
        </w:rPr>
        <w:t xml:space="preserve">. </w:t>
      </w:r>
      <w:r w:rsidRPr="002C176F">
        <w:rPr>
          <w:rFonts w:ascii="Book Antiqua" w:hAnsi="Book Antiqua"/>
          <w:b/>
        </w:rPr>
        <w:t xml:space="preserve">CONSIDERANDO: </w:t>
      </w:r>
      <w:r>
        <w:rPr>
          <w:rFonts w:ascii="Book Antiqua" w:hAnsi="Book Antiqua"/>
          <w:b/>
        </w:rPr>
        <w:t xml:space="preserve">I. </w:t>
      </w:r>
      <w:r w:rsidRPr="008D39F0">
        <w:rPr>
          <w:rFonts w:ascii="Book Antiqua" w:hAnsi="Book Antiqua"/>
          <w:lang w:val="es-ES" w:eastAsia="es-ES"/>
        </w:rPr>
        <w:t>Téngase por recibida la solicitud de información ingresada por medi</w:t>
      </w:r>
      <w:r>
        <w:rPr>
          <w:rFonts w:ascii="Book Antiqua" w:hAnsi="Book Antiqua"/>
          <w:lang w:val="es-ES" w:eastAsia="es-ES"/>
        </w:rPr>
        <w:t xml:space="preserve">o correo electrónico, en fecha 14 de mayo del presente año, a nombre del señor </w:t>
      </w:r>
      <w:r>
        <w:rPr>
          <w:rFonts w:ascii="Book Antiqua" w:hAnsi="Book Antiqua"/>
          <w:b/>
          <w:lang w:val="es-ES" w:eastAsia="es-ES"/>
        </w:rPr>
        <w:t>---</w:t>
      </w:r>
      <w:r>
        <w:rPr>
          <w:rFonts w:ascii="Book Antiqua" w:hAnsi="Book Antiqua"/>
          <w:b/>
          <w:lang w:val="es-ES" w:eastAsia="es-ES"/>
        </w:rPr>
        <w:t xml:space="preserve">, </w:t>
      </w:r>
      <w:r w:rsidRPr="008D39F0">
        <w:rPr>
          <w:rFonts w:ascii="Book Antiqua" w:hAnsi="Book Antiqua"/>
          <w:lang w:val="es-ES" w:eastAsia="es-ES"/>
        </w:rPr>
        <w:t xml:space="preserve">registrada por esta Unidad bajo el correlativo </w:t>
      </w:r>
      <w:r>
        <w:rPr>
          <w:rFonts w:ascii="Book Antiqua" w:hAnsi="Book Antiqua"/>
          <w:b/>
          <w:lang w:val="es-ES" w:eastAsia="es-ES"/>
        </w:rPr>
        <w:t>MIGOBDT-2021-0054</w:t>
      </w:r>
      <w:r w:rsidRPr="008D39F0">
        <w:rPr>
          <w:rFonts w:ascii="Book Antiqua" w:hAnsi="Book Antiqua"/>
          <w:shd w:val="clear" w:color="auto" w:fill="FFFFFF"/>
        </w:rPr>
        <w:t>, en la que esencial y textualmente requiere: “</w:t>
      </w:r>
      <w:r>
        <w:rPr>
          <w:rFonts w:ascii="Book Antiqua" w:hAnsi="Book Antiqua"/>
          <w:shd w:val="clear" w:color="auto" w:fill="FFFFFF"/>
        </w:rPr>
        <w:t xml:space="preserve">(…) formato físico y certificado de la persona jurídica que representa al Sistema Local de </w:t>
      </w:r>
      <w:proofErr w:type="spellStart"/>
      <w:r>
        <w:rPr>
          <w:rFonts w:ascii="Book Antiqua" w:hAnsi="Book Antiqua"/>
          <w:shd w:val="clear" w:color="auto" w:fill="FFFFFF"/>
        </w:rPr>
        <w:t>Meanguera</w:t>
      </w:r>
      <w:proofErr w:type="spellEnd"/>
      <w:r>
        <w:rPr>
          <w:rFonts w:ascii="Book Antiqua" w:hAnsi="Book Antiqua"/>
          <w:shd w:val="clear" w:color="auto" w:fill="FFFFFF"/>
        </w:rPr>
        <w:t xml:space="preserve"> el cual puede abreviarse: </w:t>
      </w:r>
      <w:r w:rsidRPr="000063B7">
        <w:rPr>
          <w:rFonts w:ascii="Book Antiqua" w:hAnsi="Book Antiqua"/>
          <w:b/>
          <w:shd w:val="clear" w:color="auto" w:fill="FFFFFF"/>
        </w:rPr>
        <w:t>SILEM</w:t>
      </w:r>
      <w:r w:rsidRPr="008D39F0">
        <w:rPr>
          <w:rFonts w:ascii="Book Antiqua" w:hAnsi="Book Antiqua"/>
          <w:shd w:val="clear" w:color="auto" w:fill="FFFFFF"/>
        </w:rPr>
        <w:t>”</w:t>
      </w:r>
      <w:r>
        <w:rPr>
          <w:rFonts w:ascii="Book Antiqua" w:hAnsi="Book Antiqua"/>
          <w:shd w:val="clear" w:color="auto" w:fill="FFFFFF"/>
        </w:rPr>
        <w:t xml:space="preserve"> </w:t>
      </w:r>
      <w:r w:rsidRPr="000063B7">
        <w:rPr>
          <w:rFonts w:ascii="Book Antiqua" w:hAnsi="Book Antiqua"/>
          <w:b/>
          <w:shd w:val="clear" w:color="auto" w:fill="FFFFFF"/>
        </w:rPr>
        <w:t>II.</w:t>
      </w:r>
      <w:r>
        <w:rPr>
          <w:rFonts w:ascii="Book Antiqua" w:hAnsi="Book Antiqua"/>
          <w:shd w:val="clear" w:color="auto" w:fill="FFFFFF"/>
        </w:rPr>
        <w:t xml:space="preserve"> </w:t>
      </w:r>
      <w:r w:rsidRPr="00383130">
        <w:rPr>
          <w:rFonts w:ascii="Book Antiqua" w:hAnsi="Book Antiqua" w:cs="Helvetica"/>
          <w:szCs w:val="21"/>
          <w:shd w:val="clear" w:color="auto" w:fill="FFFFFF"/>
        </w:rPr>
        <w:t>Que el Art. 66 de la Ley de Acceso a la Información Pública –LAIP- establece los requisitos que debe contener la solicitud de información, los cuales han sido atendidos por</w:t>
      </w:r>
      <w:r>
        <w:rPr>
          <w:rFonts w:ascii="Book Antiqua" w:hAnsi="Book Antiqua" w:cs="Helvetica"/>
          <w:szCs w:val="21"/>
          <w:shd w:val="clear" w:color="auto" w:fill="FFFFFF"/>
        </w:rPr>
        <w:t xml:space="preserve"> el</w:t>
      </w:r>
      <w:r w:rsidRPr="00383130">
        <w:rPr>
          <w:rFonts w:ascii="Book Antiqua" w:hAnsi="Book Antiqua" w:cs="Helvetica"/>
          <w:szCs w:val="21"/>
          <w:shd w:val="clear" w:color="auto" w:fill="FFFFFF"/>
        </w:rPr>
        <w:t xml:space="preserve"> solicitante, no obstante, al rea</w:t>
      </w:r>
      <w:r>
        <w:rPr>
          <w:rFonts w:ascii="Book Antiqua" w:hAnsi="Book Antiqua" w:cs="Helvetica"/>
          <w:szCs w:val="21"/>
          <w:shd w:val="clear" w:color="auto" w:fill="FFFFFF"/>
        </w:rPr>
        <w:t xml:space="preserve">lizar el análisis respectivo </w:t>
      </w:r>
      <w:r w:rsidRPr="00383130">
        <w:rPr>
          <w:rFonts w:ascii="Book Antiqua" w:hAnsi="Book Antiqua" w:cs="Helvetica"/>
          <w:b/>
          <w:szCs w:val="21"/>
          <w:u w:val="single"/>
          <w:shd w:val="clear" w:color="auto" w:fill="FFFFFF"/>
        </w:rPr>
        <w:t>se advierte</w:t>
      </w:r>
      <w:r>
        <w:rPr>
          <w:rFonts w:ascii="Book Antiqua" w:hAnsi="Book Antiqua" w:cs="Helvetica"/>
          <w:szCs w:val="21"/>
          <w:shd w:val="clear" w:color="auto" w:fill="FFFFFF"/>
        </w:rPr>
        <w:t xml:space="preserve"> </w:t>
      </w:r>
      <w:r w:rsidRPr="00383130">
        <w:rPr>
          <w:rFonts w:ascii="Book Antiqua" w:hAnsi="Book Antiqua" w:cs="Helvetica"/>
          <w:szCs w:val="21"/>
          <w:shd w:val="clear" w:color="auto" w:fill="FFFFFF"/>
        </w:rPr>
        <w:t xml:space="preserve">que lo solicitado no es parte de las competencias dirimidas por el Ministerio de Gobernación y Desarrollo Territorial. </w:t>
      </w:r>
      <w:r w:rsidRPr="007A3AB0">
        <w:rPr>
          <w:rFonts w:ascii="Book Antiqua" w:hAnsi="Book Antiqua" w:cs="Helvetica"/>
          <w:b/>
          <w:szCs w:val="21"/>
          <w:shd w:val="clear" w:color="auto" w:fill="FFFFFF"/>
        </w:rPr>
        <w:t>III.</w:t>
      </w:r>
      <w:r>
        <w:rPr>
          <w:rFonts w:ascii="Book Antiqua" w:hAnsi="Book Antiqua" w:cs="Helvetica"/>
          <w:szCs w:val="21"/>
          <w:shd w:val="clear" w:color="auto" w:fill="FFFFFF"/>
        </w:rPr>
        <w:t xml:space="preserve"> Que </w:t>
      </w:r>
      <w:r w:rsidRPr="00383130">
        <w:rPr>
          <w:rFonts w:ascii="Book Antiqua" w:hAnsi="Book Antiqua" w:cs="Helvetica"/>
          <w:szCs w:val="21"/>
          <w:shd w:val="clear" w:color="auto" w:fill="FFFFFF"/>
        </w:rPr>
        <w:t xml:space="preserve">el Art. </w:t>
      </w:r>
      <w:r>
        <w:rPr>
          <w:rFonts w:ascii="Book Antiqua" w:hAnsi="Book Antiqua" w:cs="Helvetica"/>
          <w:szCs w:val="21"/>
          <w:shd w:val="clear" w:color="auto" w:fill="FFFFFF"/>
        </w:rPr>
        <w:t xml:space="preserve">38 del Reglamento Interno del Órgano Ejecutivo dirime competencias para el Ministerio de Educación, entre las cuales se encuentra: </w:t>
      </w:r>
      <w:r w:rsidRPr="00CF0AB3">
        <w:rPr>
          <w:rFonts w:ascii="Book Antiqua" w:hAnsi="Book Antiqua" w:cs="Helvetica"/>
          <w:i/>
          <w:szCs w:val="21"/>
          <w:shd w:val="clear" w:color="auto" w:fill="FFFFFF"/>
        </w:rPr>
        <w:t>“Planificar, organizar, dirigir, ejecutar y evaluar técnicamente las diversas actividades del sistema educativo nacional incluyendo la educación sistemática y  extra escolar, coordinándose con aquellas instituciones bajo cuya responsabilidad operen otros programas con carácter educativo.”</w:t>
      </w:r>
      <w:r>
        <w:rPr>
          <w:rFonts w:ascii="Book Antiqua" w:hAnsi="Book Antiqua" w:cs="Helvetica"/>
          <w:szCs w:val="21"/>
          <w:shd w:val="clear" w:color="auto" w:fill="FFFFFF"/>
        </w:rPr>
        <w:t xml:space="preserve">  </w:t>
      </w:r>
      <w:r w:rsidRPr="00383130">
        <w:rPr>
          <w:rFonts w:ascii="Book Antiqua" w:hAnsi="Book Antiqua"/>
        </w:rPr>
        <w:t xml:space="preserve">por lo que </w:t>
      </w:r>
      <w:r w:rsidRPr="00383130">
        <w:rPr>
          <w:rFonts w:ascii="Book Antiqua" w:hAnsi="Book Antiqua" w:cs="Helvetica"/>
          <w:shd w:val="clear" w:color="auto" w:fill="FFFFFF"/>
        </w:rPr>
        <w:t>la</w:t>
      </w:r>
      <w:r w:rsidRPr="00383130">
        <w:rPr>
          <w:rFonts w:ascii="Book Antiqua" w:hAnsi="Book Antiqua" w:cs="Helvetica"/>
          <w:szCs w:val="21"/>
          <w:shd w:val="clear" w:color="auto" w:fill="FFFFFF"/>
        </w:rPr>
        <w:t xml:space="preserve"> información solicitada en esta oportunidad no es generada ni administrada por esta Institución, en consecuencia es procedente declarar en este acto la incompetencia de esta Unidad para dar respuesta a lo requerido, debiendo orientar al solicitant</w:t>
      </w:r>
      <w:r>
        <w:rPr>
          <w:rFonts w:ascii="Book Antiqua" w:hAnsi="Book Antiqua" w:cs="Helvetica"/>
          <w:szCs w:val="21"/>
          <w:shd w:val="clear" w:color="auto" w:fill="FFFFFF"/>
        </w:rPr>
        <w:t xml:space="preserve">e a que dirija su petición ante el Ministerio de Educación. </w:t>
      </w:r>
      <w:r w:rsidRPr="00383130">
        <w:rPr>
          <w:rFonts w:ascii="Book Antiqua" w:hAnsi="Book Antiqua"/>
          <w:b/>
          <w:lang w:val="es-ES" w:eastAsia="es-ES"/>
        </w:rPr>
        <w:t xml:space="preserve">POR TANTO, </w:t>
      </w:r>
      <w:r w:rsidRPr="00383130"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49, 50, 62 y 72 de la Ley de Acceso a la Información Pública, esta Dependencia</w:t>
      </w:r>
      <w:r w:rsidRPr="00383130">
        <w:rPr>
          <w:rFonts w:ascii="Book Antiqua" w:hAnsi="Book Antiqua"/>
          <w:b/>
          <w:lang w:val="es-ES" w:eastAsia="es-ES"/>
        </w:rPr>
        <w:t xml:space="preserve">, RESUELVE: </w:t>
      </w:r>
      <w:r>
        <w:rPr>
          <w:rFonts w:ascii="Book Antiqua" w:hAnsi="Book Antiqua"/>
          <w:b/>
          <w:lang w:val="es-ES" w:eastAsia="es-ES"/>
        </w:rPr>
        <w:t>1</w:t>
      </w:r>
      <w:r w:rsidRPr="00383130">
        <w:rPr>
          <w:rFonts w:ascii="Book Antiqua" w:hAnsi="Book Antiqua"/>
          <w:b/>
          <w:lang w:val="es-ES" w:eastAsia="es-ES"/>
        </w:rPr>
        <w:t>°</w:t>
      </w:r>
      <w:r w:rsidRPr="00383130">
        <w:rPr>
          <w:rFonts w:ascii="Book Antiqua" w:hAnsi="Book Antiqua"/>
        </w:rPr>
        <w:t xml:space="preserve"> </w:t>
      </w:r>
      <w:r w:rsidRPr="00383130">
        <w:rPr>
          <w:rFonts w:ascii="Book Antiqua" w:hAnsi="Book Antiqua"/>
          <w:b/>
          <w:lang w:val="es-ES" w:eastAsia="es-ES"/>
        </w:rPr>
        <w:t>Declárese</w:t>
      </w:r>
      <w:r w:rsidRPr="00383130">
        <w:rPr>
          <w:rFonts w:ascii="Book Antiqua" w:hAnsi="Book Antiqua"/>
          <w:lang w:val="es-ES" w:eastAsia="es-ES"/>
        </w:rPr>
        <w:t xml:space="preserve"> la incompetencia de esta UAIP para atender y dar respuesta a la petición relacionada en el Romano I de la presente Resolución. </w:t>
      </w:r>
      <w:r>
        <w:rPr>
          <w:rFonts w:ascii="Book Antiqua" w:hAnsi="Book Antiqua"/>
          <w:lang w:val="es-ES" w:eastAsia="es-ES"/>
        </w:rPr>
        <w:t xml:space="preserve"> </w:t>
      </w:r>
      <w:r w:rsidRPr="00383130">
        <w:rPr>
          <w:rFonts w:ascii="Book Antiqua" w:hAnsi="Book Antiqua"/>
          <w:b/>
          <w:lang w:val="es-ES" w:eastAsia="es-ES"/>
        </w:rPr>
        <w:t>2°</w:t>
      </w:r>
      <w:r w:rsidRPr="00383130">
        <w:rPr>
          <w:rFonts w:ascii="Book Antiqua" w:hAnsi="Book Antiqua"/>
          <w:lang w:val="es-ES" w:eastAsia="es-ES"/>
        </w:rPr>
        <w:t xml:space="preserve"> </w:t>
      </w:r>
      <w:r w:rsidRPr="00383130">
        <w:rPr>
          <w:rFonts w:ascii="Book Antiqua" w:hAnsi="Book Antiqua" w:cs="Helvetica"/>
          <w:b/>
          <w:szCs w:val="21"/>
          <w:shd w:val="clear" w:color="auto" w:fill="FFFFFF"/>
        </w:rPr>
        <w:t xml:space="preserve">Oriéntese </w:t>
      </w:r>
      <w:r>
        <w:rPr>
          <w:rFonts w:ascii="Book Antiqua" w:hAnsi="Book Antiqua" w:cs="Helvetica"/>
          <w:szCs w:val="21"/>
          <w:shd w:val="clear" w:color="auto" w:fill="FFFFFF"/>
        </w:rPr>
        <w:t xml:space="preserve">al ciudadano </w:t>
      </w:r>
      <w:r w:rsidRPr="00383130">
        <w:rPr>
          <w:rFonts w:ascii="Book Antiqua" w:hAnsi="Book Antiqua" w:cs="Helvetica"/>
          <w:szCs w:val="21"/>
          <w:shd w:val="clear" w:color="auto" w:fill="FFFFFF"/>
        </w:rPr>
        <w:t xml:space="preserve">a que haga uso de su Derecho de Acceso a </w:t>
      </w:r>
      <w:r w:rsidRPr="00CF0AB3">
        <w:rPr>
          <w:rFonts w:ascii="Book Antiqua" w:hAnsi="Book Antiqua" w:cs="Helvetica"/>
          <w:sz w:val="22"/>
          <w:szCs w:val="22"/>
          <w:shd w:val="clear" w:color="auto" w:fill="FFFFFF"/>
        </w:rPr>
        <w:t xml:space="preserve">la Información,  ante la Unidad de Acceso a la Información Pública del Ministerio de Educación, enviando su solicitud a: </w:t>
      </w:r>
      <w:hyperlink r:id="rId5" w:history="1">
        <w:r w:rsidRPr="00CF0AB3">
          <w:rPr>
            <w:rStyle w:val="Hipervnculo"/>
            <w:rFonts w:ascii="Book Antiqua" w:hAnsi="Book Antiqua" w:cs="Arial"/>
            <w:color w:val="auto"/>
            <w:sz w:val="22"/>
            <w:szCs w:val="22"/>
            <w:shd w:val="clear" w:color="auto" w:fill="FEFEFE"/>
          </w:rPr>
          <w:t>transparencia@mined.gob.sv</w:t>
        </w:r>
      </w:hyperlink>
      <w:r w:rsidRPr="00CF0AB3">
        <w:rPr>
          <w:rFonts w:ascii="Book Antiqua" w:hAnsi="Book Antiqua"/>
          <w:sz w:val="22"/>
          <w:szCs w:val="22"/>
        </w:rPr>
        <w:t xml:space="preserve"> o presentándose en </w:t>
      </w:r>
      <w:r w:rsidRPr="00CF0AB3">
        <w:rPr>
          <w:rFonts w:ascii="Book Antiqua" w:hAnsi="Book Antiqua" w:cs="Arial"/>
          <w:sz w:val="22"/>
          <w:szCs w:val="22"/>
          <w:shd w:val="clear" w:color="auto" w:fill="FEFEFE"/>
        </w:rPr>
        <w:t>Alameda Juan Pablo II, Edificio A - 1, primer nivel, Centro de Gobierno, Plan Maestro</w:t>
      </w:r>
      <w:r>
        <w:rPr>
          <w:rFonts w:ascii="Book Antiqua" w:hAnsi="Book Antiqua" w:cs="Arial"/>
          <w:sz w:val="22"/>
          <w:szCs w:val="22"/>
          <w:shd w:val="clear" w:color="auto" w:fill="FEFEFE"/>
        </w:rPr>
        <w:t xml:space="preserve">. </w:t>
      </w:r>
      <w:r w:rsidRPr="00383130">
        <w:rPr>
          <w:rFonts w:ascii="Book Antiqua" w:hAnsi="Book Antiqua" w:cs="Helvetica"/>
          <w:b/>
          <w:szCs w:val="21"/>
          <w:shd w:val="clear" w:color="auto" w:fill="FFFFFF"/>
        </w:rPr>
        <w:t>3°</w:t>
      </w:r>
      <w:r w:rsidRPr="00383130">
        <w:rPr>
          <w:rFonts w:ascii="Book Antiqua" w:hAnsi="Book Antiqua"/>
          <w:b/>
          <w:lang w:val="es-ES" w:eastAsia="es-ES"/>
        </w:rPr>
        <w:t xml:space="preserve"> Habilítese </w:t>
      </w:r>
      <w:r w:rsidRPr="00383130">
        <w:rPr>
          <w:rFonts w:ascii="Book Antiqua" w:hAnsi="Book Antiqua"/>
          <w:lang w:val="es-ES" w:eastAsia="es-ES"/>
        </w:rPr>
        <w:t xml:space="preserve">a la solicitante su derecho a recurrir conforme al Art. 82 de la Ley de </w:t>
      </w:r>
      <w:r w:rsidRPr="00383130">
        <w:rPr>
          <w:rFonts w:ascii="Book Antiqua" w:hAnsi="Book Antiqua"/>
          <w:lang w:val="es-ES" w:eastAsia="es-ES"/>
        </w:rPr>
        <w:lastRenderedPageBreak/>
        <w:t>Acceso a la Información.</w:t>
      </w:r>
      <w:r w:rsidRPr="00383130">
        <w:rPr>
          <w:rFonts w:ascii="Book Antiqua" w:hAnsi="Book Antiqua"/>
          <w:b/>
          <w:lang w:val="es-ES" w:eastAsia="es-ES"/>
        </w:rPr>
        <w:t xml:space="preserve"> 4° Remítase </w:t>
      </w:r>
      <w:r w:rsidRPr="00383130">
        <w:rPr>
          <w:rFonts w:ascii="Book Antiqua" w:hAnsi="Book Antiqua"/>
          <w:lang w:val="es-ES" w:eastAsia="es-ES"/>
        </w:rPr>
        <w:t>la presente por medio señalado para tal efecto.</w:t>
      </w:r>
      <w:r w:rsidRPr="00383130">
        <w:rPr>
          <w:rFonts w:ascii="Book Antiqua" w:hAnsi="Book Antiqua"/>
          <w:b/>
          <w:lang w:val="es-ES" w:eastAsia="es-ES"/>
        </w:rPr>
        <w:t xml:space="preserve"> NOTIFIQUESE.</w:t>
      </w:r>
    </w:p>
    <w:p w:rsidR="002C7C50" w:rsidRDefault="002C7C50" w:rsidP="002C7C50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2C7C50" w:rsidRDefault="002C7C50" w:rsidP="002C7C50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2C7C50" w:rsidRDefault="002C7C50" w:rsidP="002C7C50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2C7C50" w:rsidRDefault="002C7C50" w:rsidP="002C7C50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2C7C50" w:rsidRPr="00383130" w:rsidRDefault="002C7C50" w:rsidP="002C7C50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2C7C50" w:rsidRPr="00383130" w:rsidRDefault="002C7C50" w:rsidP="002C7C50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Oficial de Información Ad Honorem</w:t>
      </w:r>
    </w:p>
    <w:p w:rsidR="002C7C50" w:rsidRDefault="002C7C50" w:rsidP="002C7C50"/>
    <w:p w:rsidR="002C7C50" w:rsidRPr="0022486B" w:rsidRDefault="002C7C50" w:rsidP="002C7C5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2C7C50" w:rsidRDefault="002C7C50" w:rsidP="002C7C50"/>
    <w:p w:rsidR="00DD3B70" w:rsidRDefault="002C7C50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50"/>
    <w:rsid w:val="002C7C50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2C7C5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C7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2C7C5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C7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parencia@mined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2021-05-31T16:38:00Z</dcterms:created>
  <dcterms:modified xsi:type="dcterms:W3CDTF">2021-05-31T16:38:00Z</dcterms:modified>
</cp:coreProperties>
</file>