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37" w:rsidRDefault="00460A37" w:rsidP="00460A37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60A37" w:rsidRDefault="00460A37" w:rsidP="00460A37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9ABB0DA" wp14:editId="2AAC7749">
            <wp:simplePos x="0" y="0"/>
            <wp:positionH relativeFrom="column">
              <wp:posOffset>1746250</wp:posOffset>
            </wp:positionH>
            <wp:positionV relativeFrom="paragraph">
              <wp:posOffset>-388620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A37" w:rsidRDefault="00460A37" w:rsidP="00460A37">
      <w:pPr>
        <w:spacing w:after="0"/>
        <w:jc w:val="center"/>
        <w:rPr>
          <w:rFonts w:ascii="Book Antiqua" w:hAnsi="Book Antiqua"/>
          <w:b/>
        </w:rPr>
      </w:pPr>
    </w:p>
    <w:p w:rsidR="00460A37" w:rsidRDefault="00460A37" w:rsidP="00460A37">
      <w:pPr>
        <w:spacing w:after="0"/>
        <w:jc w:val="center"/>
        <w:rPr>
          <w:rFonts w:ascii="Book Antiqua" w:hAnsi="Book Antiqua"/>
          <w:b/>
        </w:rPr>
      </w:pPr>
    </w:p>
    <w:p w:rsidR="00460A37" w:rsidRDefault="00460A37" w:rsidP="00460A37">
      <w:pPr>
        <w:spacing w:after="0"/>
        <w:jc w:val="center"/>
        <w:rPr>
          <w:rFonts w:ascii="Book Antiqua" w:hAnsi="Book Antiqua"/>
          <w:b/>
        </w:rPr>
      </w:pPr>
    </w:p>
    <w:p w:rsidR="00460A37" w:rsidRDefault="00460A37" w:rsidP="00460A37">
      <w:pPr>
        <w:spacing w:after="0"/>
        <w:jc w:val="center"/>
        <w:rPr>
          <w:rFonts w:ascii="Book Antiqua" w:hAnsi="Book Antiqua"/>
          <w:b/>
        </w:rPr>
      </w:pPr>
    </w:p>
    <w:p w:rsidR="00460A37" w:rsidRDefault="00460A37" w:rsidP="00460A37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NO.48-2021</w:t>
      </w:r>
    </w:p>
    <w:p w:rsidR="00460A37" w:rsidRDefault="00460A37" w:rsidP="00460A37">
      <w:pPr>
        <w:spacing w:after="0"/>
        <w:jc w:val="center"/>
        <w:rPr>
          <w:rFonts w:ascii="Book Antiqua" w:hAnsi="Book Antiqua"/>
          <w:b/>
        </w:rPr>
      </w:pPr>
    </w:p>
    <w:p w:rsidR="00460A37" w:rsidRDefault="00460A37" w:rsidP="00460A37">
      <w:pPr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trece horas y quince minutos del día veintiocho   de abril de dos mil veintiuno. </w:t>
      </w:r>
      <w:r w:rsidRPr="00CF7D3E">
        <w:rPr>
          <w:rFonts w:ascii="Book Antiqua" w:hAnsi="Book Antiqua"/>
          <w:b/>
        </w:rPr>
        <w:t>CONSIDERANDO</w:t>
      </w:r>
      <w:r>
        <w:rPr>
          <w:rFonts w:ascii="Book Antiqua" w:hAnsi="Book Antiqua"/>
        </w:rPr>
        <w:t xml:space="preserve"> que: </w:t>
      </w:r>
      <w:r>
        <w:rPr>
          <w:rFonts w:ascii="Book Antiqua" w:hAnsi="Book Antiqua"/>
          <w:b/>
        </w:rPr>
        <w:t>I)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s-ES" w:eastAsia="es-ES"/>
        </w:rPr>
        <w:t xml:space="preserve">Se tiene por recibida la solicitud de datos personales, presentada en fecha 20 de abril del presente año, a nombre de  </w:t>
      </w:r>
      <w:r>
        <w:rPr>
          <w:rFonts w:ascii="Book Antiqua" w:hAnsi="Book Antiqua"/>
          <w:b/>
          <w:lang w:val="es-ES" w:eastAsia="es-ES"/>
        </w:rPr>
        <w:t>----</w:t>
      </w:r>
      <w:r>
        <w:rPr>
          <w:rFonts w:ascii="Book Antiqua" w:hAnsi="Book Antiqua"/>
          <w:lang w:val="es-ES" w:eastAsia="es-ES"/>
        </w:rPr>
        <w:t>, registrada por esta Unidad bajo el correlativo MIGOBDT-2021-0051</w:t>
      </w:r>
      <w:r>
        <w:rPr>
          <w:rFonts w:ascii="Book Antiqua" w:eastAsia="Times New Roman" w:hAnsi="Book Antiqua" w:cs="Times New Roman"/>
          <w:lang w:eastAsia="es-ES_tradnl"/>
        </w:rPr>
        <w:t xml:space="preserve">.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 xml:space="preserve">n razón que dicha solicitud de información cumple con los requisitos establecidos en los Arts. 36 y 66 de la Ley de Acceso a la Información Pública  </w:t>
      </w:r>
      <w:r>
        <w:rPr>
          <w:rFonts w:ascii="Book Antiqua" w:hAnsi="Book Antiqua"/>
          <w:lang w:eastAsia="es-ES"/>
        </w:rPr>
        <w:t>se gest</w:t>
      </w:r>
      <w:bookmarkStart w:id="0" w:name="_GoBack"/>
      <w:bookmarkEnd w:id="0"/>
      <w:r>
        <w:rPr>
          <w:rFonts w:ascii="Book Antiqua" w:hAnsi="Book Antiqua"/>
          <w:lang w:eastAsia="es-ES"/>
        </w:rPr>
        <w:t xml:space="preserve">ionó la solicitud de información con la Dirección de Recursos Humanos y Bienestar Laboral, la cual envía información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24, 36, 50, 62, 66, 70 y 72 de la Ley de Acceso a la Información Pública y Arts. 71, 74, 81, 82 Inciso 3° y 96 de la Ley de     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460A37" w:rsidRDefault="00460A37" w:rsidP="00460A37">
      <w:pPr>
        <w:jc w:val="both"/>
        <w:rPr>
          <w:rFonts w:ascii="Book Antiqua" w:hAnsi="Book Antiqua"/>
          <w:lang w:eastAsia="es-ES"/>
        </w:rPr>
      </w:pPr>
    </w:p>
    <w:p w:rsidR="00460A37" w:rsidRDefault="00460A37" w:rsidP="00460A37">
      <w:pPr>
        <w:jc w:val="both"/>
        <w:rPr>
          <w:rFonts w:ascii="Book Antiqua" w:hAnsi="Book Antiqua"/>
          <w:lang w:eastAsia="es-ES"/>
        </w:rPr>
      </w:pPr>
    </w:p>
    <w:p w:rsidR="00460A37" w:rsidRDefault="00460A37" w:rsidP="00460A37">
      <w:pPr>
        <w:jc w:val="both"/>
        <w:rPr>
          <w:rFonts w:ascii="Book Antiqua" w:hAnsi="Book Antiqua"/>
          <w:lang w:eastAsia="es-ES"/>
        </w:rPr>
      </w:pPr>
    </w:p>
    <w:p w:rsidR="00460A37" w:rsidRDefault="00460A37" w:rsidP="00460A37">
      <w:pPr>
        <w:jc w:val="both"/>
        <w:rPr>
          <w:rFonts w:ascii="Book Antiqua" w:hAnsi="Book Antiqua"/>
          <w:lang w:eastAsia="es-ES"/>
        </w:rPr>
      </w:pPr>
    </w:p>
    <w:p w:rsidR="00460A37" w:rsidRDefault="00460A37" w:rsidP="00460A3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460A37" w:rsidRDefault="00460A37" w:rsidP="00460A3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460A37" w:rsidRDefault="00460A37" w:rsidP="00460A37"/>
    <w:p w:rsidR="00DD3B70" w:rsidRDefault="00460A37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37"/>
    <w:rsid w:val="00460A37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2021-05-31T16:04:00Z</dcterms:created>
  <dcterms:modified xsi:type="dcterms:W3CDTF">2021-05-31T16:05:00Z</dcterms:modified>
</cp:coreProperties>
</file>