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2E" w:rsidRPr="00152E88" w:rsidRDefault="00F64B2E" w:rsidP="00F64B2E">
      <w:pPr>
        <w:rPr>
          <w:rFonts w:ascii="Book Antiqua" w:hAnsi="Book Antiqua"/>
          <w:sz w:val="24"/>
          <w:szCs w:val="24"/>
        </w:rPr>
      </w:pPr>
    </w:p>
    <w:p w:rsidR="00F64B2E" w:rsidRDefault="00F64B2E" w:rsidP="00F64B2E">
      <w:pPr>
        <w:jc w:val="center"/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7492443D" wp14:editId="2A50D31E">
            <wp:simplePos x="0" y="0"/>
            <wp:positionH relativeFrom="column">
              <wp:posOffset>1626235</wp:posOffset>
            </wp:positionH>
            <wp:positionV relativeFrom="paragraph">
              <wp:posOffset>18415</wp:posOffset>
            </wp:positionV>
            <wp:extent cx="2199640" cy="12934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B2E" w:rsidRDefault="00F64B2E" w:rsidP="00F64B2E">
      <w:pPr>
        <w:jc w:val="center"/>
        <w:rPr>
          <w:rFonts w:ascii="Book Antiqua" w:hAnsi="Book Antiqua"/>
          <w:sz w:val="24"/>
          <w:szCs w:val="24"/>
        </w:rPr>
      </w:pPr>
    </w:p>
    <w:p w:rsidR="00F64B2E" w:rsidRPr="00152E88" w:rsidRDefault="00F64B2E" w:rsidP="00F64B2E">
      <w:pPr>
        <w:jc w:val="center"/>
        <w:rPr>
          <w:rFonts w:ascii="Book Antiqua" w:hAnsi="Book Antiqua"/>
          <w:sz w:val="24"/>
          <w:szCs w:val="24"/>
        </w:rPr>
      </w:pPr>
    </w:p>
    <w:p w:rsidR="00F64B2E" w:rsidRPr="00152E88" w:rsidRDefault="00F64B2E" w:rsidP="00F64B2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F64B2E" w:rsidRPr="00381D83" w:rsidRDefault="00F64B2E" w:rsidP="00F64B2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r w:rsidRPr="00381D83">
        <w:rPr>
          <w:rFonts w:ascii="Book Antiqua" w:hAnsi="Book Antiqua"/>
          <w:b/>
          <w:sz w:val="28"/>
          <w:szCs w:val="28"/>
        </w:rPr>
        <w:t xml:space="preserve">RESOLUCIÓN NO. </w:t>
      </w:r>
      <w:r>
        <w:rPr>
          <w:rFonts w:ascii="Book Antiqua" w:hAnsi="Book Antiqua"/>
          <w:b/>
          <w:sz w:val="28"/>
          <w:szCs w:val="28"/>
        </w:rPr>
        <w:t>20</w:t>
      </w:r>
      <w:r w:rsidRPr="00381D83">
        <w:rPr>
          <w:rFonts w:ascii="Book Antiqua" w:hAnsi="Book Antiqua"/>
          <w:b/>
          <w:sz w:val="28"/>
          <w:szCs w:val="28"/>
        </w:rPr>
        <w:t>/2021</w:t>
      </w:r>
    </w:p>
    <w:bookmarkEnd w:id="0"/>
    <w:p w:rsidR="00F64B2E" w:rsidRPr="00A314E4" w:rsidRDefault="00F64B2E" w:rsidP="00F64B2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 w:rsidRPr="00381D83">
        <w:rPr>
          <w:rFonts w:ascii="Book Antiqua" w:hAnsi="Book Antiqua"/>
          <w:sz w:val="28"/>
          <w:szCs w:val="28"/>
        </w:rPr>
        <w:t>la Unidad de Acceso a la Información Pública del Ministerio de Gobernación y Desarrollo T</w:t>
      </w:r>
      <w:r>
        <w:rPr>
          <w:rFonts w:ascii="Book Antiqua" w:hAnsi="Book Antiqua"/>
          <w:sz w:val="28"/>
          <w:szCs w:val="28"/>
        </w:rPr>
        <w:t xml:space="preserve">erritorial: San Salvador, a las catorce </w:t>
      </w:r>
      <w:r w:rsidRPr="00381D83">
        <w:rPr>
          <w:rFonts w:ascii="Book Antiqua" w:hAnsi="Book Antiqua"/>
          <w:sz w:val="28"/>
          <w:szCs w:val="28"/>
        </w:rPr>
        <w:t xml:space="preserve">horas y </w:t>
      </w:r>
      <w:r>
        <w:rPr>
          <w:rFonts w:ascii="Book Antiqua" w:hAnsi="Book Antiqua"/>
          <w:sz w:val="28"/>
          <w:szCs w:val="28"/>
        </w:rPr>
        <w:t>seis minutos del día 12 de marzo de 2021</w:t>
      </w:r>
      <w:r w:rsidRPr="00381D83">
        <w:rPr>
          <w:rFonts w:ascii="Book Antiqua" w:hAnsi="Book Antiqua"/>
          <w:sz w:val="28"/>
          <w:szCs w:val="28"/>
        </w:rPr>
        <w:t xml:space="preserve">. </w:t>
      </w:r>
      <w:r w:rsidRPr="00381D83">
        <w:rPr>
          <w:rFonts w:ascii="Book Antiqua" w:hAnsi="Book Antiqua"/>
          <w:b/>
          <w:sz w:val="28"/>
          <w:szCs w:val="28"/>
        </w:rPr>
        <w:t xml:space="preserve">CONSIDERANDO: I.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Téngase por recibida la so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licitud de información, en fecha 1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de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marzo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de </w:t>
      </w:r>
      <w:r>
        <w:rPr>
          <w:rFonts w:ascii="Book Antiqua" w:hAnsi="Book Antiqua"/>
          <w:sz w:val="28"/>
          <w:szCs w:val="28"/>
          <w:lang w:val="es-ES" w:eastAsia="es-ES"/>
        </w:rPr>
        <w:t>2021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, a nombre de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 </w:t>
      </w:r>
      <w:r>
        <w:rPr>
          <w:rFonts w:ascii="Book Antiqua" w:hAnsi="Book Antiqua"/>
          <w:sz w:val="28"/>
          <w:szCs w:val="28"/>
          <w:lang w:val="es-ES" w:eastAsia="es-ES"/>
        </w:rPr>
        <w:t>//////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registrada por esta Unidad bajo el correlativo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MIGOBDT-202</w:t>
      </w:r>
      <w:r>
        <w:rPr>
          <w:rFonts w:ascii="Book Antiqua" w:hAnsi="Book Antiqua"/>
          <w:b/>
          <w:sz w:val="28"/>
          <w:szCs w:val="28"/>
          <w:lang w:val="es-ES" w:eastAsia="es-ES"/>
        </w:rPr>
        <w:t>1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-00</w:t>
      </w:r>
      <w:r>
        <w:rPr>
          <w:rFonts w:ascii="Book Antiqua" w:hAnsi="Book Antiqua"/>
          <w:b/>
          <w:sz w:val="28"/>
          <w:szCs w:val="28"/>
          <w:lang w:val="es-ES" w:eastAsia="es-ES"/>
        </w:rPr>
        <w:t>12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 xml:space="preserve">, en la que esencial y textualmente requiere: </w:t>
      </w:r>
      <w:r w:rsidRPr="00A314E4">
        <w:rPr>
          <w:rFonts w:ascii="Book Antiqua" w:hAnsi="Book Antiqua"/>
          <w:i/>
          <w:sz w:val="28"/>
          <w:szCs w:val="28"/>
          <w:shd w:val="clear" w:color="auto" w:fill="FFFFFF"/>
        </w:rPr>
        <w:t xml:space="preserve">“Copia certificada de la nómina de miembros fundadores, de la Asociación Administradora del Acueducto Los Enviados de Dios” 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>I</w:t>
      </w:r>
      <w:r w:rsidRPr="00381D83">
        <w:rPr>
          <w:rFonts w:ascii="Book Antiqua" w:hAnsi="Book Antiqua"/>
          <w:b/>
          <w:sz w:val="28"/>
          <w:szCs w:val="28"/>
          <w:shd w:val="clear" w:color="auto" w:fill="FFFFFF"/>
        </w:rPr>
        <w:t>I.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 xml:space="preserve"> </w:t>
      </w:r>
      <w:r w:rsidRPr="00381D83">
        <w:rPr>
          <w:rFonts w:ascii="Book Antiqua" w:hAnsi="Book Antiqua"/>
          <w:sz w:val="28"/>
          <w:szCs w:val="28"/>
        </w:rPr>
        <w:t>Que conforme al Art. 70 de la Ley de Acceso a la Información Pública, se remite el requerimiento a la</w:t>
      </w:r>
      <w:r>
        <w:rPr>
          <w:rFonts w:ascii="Book Antiqua" w:hAnsi="Book Antiqua"/>
          <w:sz w:val="28"/>
          <w:szCs w:val="28"/>
        </w:rPr>
        <w:t xml:space="preserve"> Dirección del Registro de Asociaciones y Fundaciones Sin Fines de Lucro, la que en fecha 10 del corriente mes y año, remite la documentación que consta anexa a la presente. </w:t>
      </w:r>
      <w:r w:rsidRPr="00381D83">
        <w:rPr>
          <w:rFonts w:ascii="Book Antiqua" w:hAnsi="Book Antiqua"/>
          <w:b/>
          <w:sz w:val="28"/>
          <w:szCs w:val="28"/>
          <w:lang w:eastAsia="es-ES"/>
        </w:rPr>
        <w:t>POR TANTO</w:t>
      </w:r>
      <w:r w:rsidRPr="00381D83">
        <w:rPr>
          <w:rFonts w:ascii="Book Antiqua" w:hAnsi="Book Antiqua"/>
          <w:sz w:val="28"/>
          <w:szCs w:val="28"/>
          <w:lang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conforme a los Arts. 18, 86 Inciso 3° de la Constitución, Arts. 2, 7, 9, 62, 66, 70 y 72 de la Ley de Acceso a la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Información Pública y Arts. 71,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81, 82 Inciso 3° y 96 de la Ley de Procedimientos Administrativos, esta Unidad de Acceso a la Información Pública,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 w:rsidRPr="00381D83">
        <w:rPr>
          <w:rFonts w:ascii="Book Antiqua" w:hAnsi="Book Antiqua"/>
          <w:b/>
          <w:sz w:val="28"/>
          <w:szCs w:val="28"/>
        </w:rPr>
        <w:t xml:space="preserve"> 1°)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Conceder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el acceso a la información solicitada. </w:t>
      </w:r>
      <w:r w:rsidRPr="00381D83">
        <w:rPr>
          <w:rFonts w:ascii="Book Antiqua" w:hAnsi="Book Antiqua"/>
          <w:b/>
          <w:sz w:val="28"/>
          <w:szCs w:val="28"/>
        </w:rPr>
        <w:t xml:space="preserve"> 2°)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Entregar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la información por el medio solicitado para tal efecto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. NOTIFÍQUESE.- </w:t>
      </w:r>
    </w:p>
    <w:p w:rsidR="00F64B2E" w:rsidRPr="00381D83" w:rsidRDefault="00F64B2E" w:rsidP="00F64B2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F64B2E" w:rsidRPr="00381D83" w:rsidRDefault="00F64B2E" w:rsidP="00F64B2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F64B2E" w:rsidRPr="00381D83" w:rsidRDefault="00F64B2E" w:rsidP="00F64B2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F64B2E" w:rsidRPr="00381D83" w:rsidRDefault="00F64B2E" w:rsidP="00F64B2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F64B2E" w:rsidRPr="00381D83" w:rsidRDefault="00F64B2E" w:rsidP="00F64B2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>Jenni Vanessa Quintanilla García</w:t>
      </w:r>
    </w:p>
    <w:p w:rsidR="00F64B2E" w:rsidRPr="00381D83" w:rsidRDefault="00F64B2E" w:rsidP="00F64B2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lastRenderedPageBreak/>
        <w:t xml:space="preserve">Oficial de Información Ad- honorem  </w:t>
      </w:r>
    </w:p>
    <w:p w:rsidR="00F64B2E" w:rsidRDefault="00F64B2E" w:rsidP="00F64B2E"/>
    <w:p w:rsidR="00F64B2E" w:rsidRPr="00F64B2E" w:rsidRDefault="00F64B2E" w:rsidP="00F64B2E">
      <w:pPr>
        <w:rPr>
          <w:color w:val="FF0000"/>
        </w:rPr>
      </w:pPr>
      <w:r w:rsidRPr="00F64B2E">
        <w:rPr>
          <w:rFonts w:ascii="Book Antiqua" w:hAnsi="Book Antiqua" w:cs="Helvetica"/>
          <w:b/>
          <w:color w:val="FF0000"/>
          <w:shd w:val="clear" w:color="auto" w:fill="FFFFFF"/>
        </w:rPr>
        <w:t>NOTA: la versión de esta resolución reguarda los datos que se consideran confidenciales, de conformidad al Art. 30 de la Ley de Acceso a la Información Pública</w:t>
      </w:r>
    </w:p>
    <w:p w:rsidR="00DD3B70" w:rsidRPr="00F64B2E" w:rsidRDefault="00F64B2E">
      <w:pPr>
        <w:rPr>
          <w:color w:val="FF0000"/>
        </w:rPr>
      </w:pPr>
    </w:p>
    <w:sectPr w:rsidR="00DD3B70" w:rsidRPr="00F64B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2E"/>
    <w:rsid w:val="00876156"/>
    <w:rsid w:val="00E37341"/>
    <w:rsid w:val="00F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2021-05-20T20:51:00Z</dcterms:created>
  <dcterms:modified xsi:type="dcterms:W3CDTF">2021-05-20T20:52:00Z</dcterms:modified>
</cp:coreProperties>
</file>