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C51" w:rsidRPr="00291591" w:rsidRDefault="00C85C51" w:rsidP="00C85C51">
      <w:pPr>
        <w:spacing w:after="0"/>
        <w:jc w:val="center"/>
        <w:rPr>
          <w:rFonts w:ascii="Book Antiqua" w:hAnsi="Book Antiqua"/>
          <w:sz w:val="24"/>
          <w:szCs w:val="24"/>
        </w:rPr>
      </w:pPr>
      <w:r w:rsidRPr="00FA7457">
        <w:rPr>
          <w:rFonts w:ascii="Book Antiqua" w:hAnsi="Book Antiqua" w:cs="Helvetica"/>
          <w:b/>
          <w:noProof/>
          <w:sz w:val="24"/>
          <w:szCs w:val="24"/>
          <w:shd w:val="clear" w:color="auto" w:fill="FFFFFF"/>
          <w:lang w:eastAsia="es-SV"/>
        </w:rPr>
        <w:drawing>
          <wp:anchor distT="0" distB="0" distL="114300" distR="114300" simplePos="0" relativeHeight="251659264" behindDoc="1" locked="0" layoutInCell="1" allowOverlap="1" wp14:anchorId="60549B47" wp14:editId="28D5E4B0">
            <wp:simplePos x="0" y="0"/>
            <wp:positionH relativeFrom="column">
              <wp:posOffset>1434465</wp:posOffset>
            </wp:positionH>
            <wp:positionV relativeFrom="paragraph">
              <wp:posOffset>-33020</wp:posOffset>
            </wp:positionV>
            <wp:extent cx="2472690" cy="1612900"/>
            <wp:effectExtent l="0" t="0" r="0" b="0"/>
            <wp:wrapNone/>
            <wp:docPr id="2" name="Imagen 2"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2690" cy="1612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5C51" w:rsidRPr="00291591" w:rsidRDefault="00C85C51" w:rsidP="00C85C51">
      <w:pPr>
        <w:spacing w:after="0"/>
        <w:jc w:val="center"/>
        <w:rPr>
          <w:rFonts w:ascii="Book Antiqua" w:hAnsi="Book Antiqua"/>
          <w:sz w:val="24"/>
          <w:szCs w:val="24"/>
        </w:rPr>
      </w:pPr>
    </w:p>
    <w:p w:rsidR="00C85C51" w:rsidRPr="00291591" w:rsidRDefault="00C85C51" w:rsidP="00C85C51">
      <w:pPr>
        <w:spacing w:after="0"/>
        <w:jc w:val="center"/>
        <w:rPr>
          <w:rFonts w:ascii="Book Antiqua" w:hAnsi="Book Antiqua"/>
          <w:b/>
          <w:sz w:val="24"/>
          <w:szCs w:val="24"/>
        </w:rPr>
      </w:pPr>
    </w:p>
    <w:p w:rsidR="00C85C51" w:rsidRDefault="00C85C51" w:rsidP="00C85C51">
      <w:pPr>
        <w:spacing w:after="0"/>
        <w:jc w:val="center"/>
        <w:rPr>
          <w:rFonts w:ascii="Book Antiqua" w:hAnsi="Book Antiqua"/>
          <w:b/>
          <w:sz w:val="24"/>
          <w:szCs w:val="24"/>
        </w:rPr>
      </w:pPr>
    </w:p>
    <w:p w:rsidR="00FB0690" w:rsidRDefault="00FB0690" w:rsidP="00C85C51">
      <w:pPr>
        <w:spacing w:after="0"/>
        <w:jc w:val="center"/>
        <w:rPr>
          <w:rFonts w:ascii="Book Antiqua" w:hAnsi="Book Antiqua"/>
          <w:b/>
          <w:sz w:val="24"/>
          <w:szCs w:val="24"/>
        </w:rPr>
      </w:pPr>
    </w:p>
    <w:p w:rsidR="00FB0690" w:rsidRDefault="00FB0690" w:rsidP="00C85C51">
      <w:pPr>
        <w:spacing w:after="0"/>
        <w:jc w:val="center"/>
        <w:rPr>
          <w:rFonts w:ascii="Book Antiqua" w:hAnsi="Book Antiqua"/>
          <w:b/>
          <w:sz w:val="24"/>
          <w:szCs w:val="24"/>
        </w:rPr>
      </w:pPr>
    </w:p>
    <w:p w:rsidR="00FB0690" w:rsidRPr="00291591" w:rsidRDefault="00FB0690" w:rsidP="00C85C51">
      <w:pPr>
        <w:spacing w:after="0"/>
        <w:jc w:val="center"/>
        <w:rPr>
          <w:rFonts w:ascii="Book Antiqua" w:hAnsi="Book Antiqua"/>
          <w:b/>
          <w:sz w:val="24"/>
          <w:szCs w:val="24"/>
        </w:rPr>
      </w:pPr>
    </w:p>
    <w:p w:rsidR="00C85C51" w:rsidRDefault="00C85C51" w:rsidP="00C85C51">
      <w:pPr>
        <w:spacing w:after="0"/>
        <w:rPr>
          <w:rFonts w:ascii="Book Antiqua" w:hAnsi="Book Antiqua"/>
          <w:b/>
          <w:sz w:val="24"/>
          <w:szCs w:val="24"/>
        </w:rPr>
      </w:pPr>
    </w:p>
    <w:p w:rsidR="00C85C51" w:rsidRPr="00291591" w:rsidRDefault="00C85C51" w:rsidP="00C85C51">
      <w:pPr>
        <w:spacing w:after="0"/>
        <w:jc w:val="center"/>
        <w:rPr>
          <w:rFonts w:ascii="Book Antiqua" w:hAnsi="Book Antiqua"/>
          <w:b/>
          <w:sz w:val="24"/>
          <w:szCs w:val="24"/>
        </w:rPr>
      </w:pPr>
      <w:r w:rsidRPr="00291591">
        <w:rPr>
          <w:rFonts w:ascii="Book Antiqua" w:hAnsi="Book Antiqua"/>
          <w:b/>
          <w:sz w:val="24"/>
          <w:szCs w:val="24"/>
        </w:rPr>
        <w:t>MINISTERIO DE GOBERNACIÓN Y DESARROLLO TERRITORIAL</w:t>
      </w:r>
    </w:p>
    <w:p w:rsidR="00C85C51" w:rsidRPr="00291591" w:rsidRDefault="00C85C51" w:rsidP="00C85C51">
      <w:pPr>
        <w:spacing w:after="0"/>
        <w:jc w:val="center"/>
        <w:rPr>
          <w:rFonts w:ascii="Book Antiqua" w:hAnsi="Book Antiqua"/>
          <w:b/>
          <w:sz w:val="24"/>
          <w:szCs w:val="24"/>
        </w:rPr>
      </w:pPr>
      <w:r w:rsidRPr="00291591">
        <w:rPr>
          <w:rFonts w:ascii="Book Antiqua" w:hAnsi="Book Antiqua"/>
          <w:b/>
          <w:sz w:val="24"/>
          <w:szCs w:val="24"/>
        </w:rPr>
        <w:t>REPÚBLICA DE EL SALVADOR, AMÉRICA CENTRAL</w:t>
      </w:r>
    </w:p>
    <w:p w:rsidR="00C85C51" w:rsidRPr="00291591" w:rsidRDefault="00C85C51" w:rsidP="00C85C51">
      <w:pPr>
        <w:spacing w:after="0"/>
        <w:jc w:val="center"/>
        <w:rPr>
          <w:rFonts w:ascii="Book Antiqua" w:hAnsi="Book Antiqua"/>
          <w:sz w:val="24"/>
          <w:szCs w:val="24"/>
        </w:rPr>
      </w:pPr>
    </w:p>
    <w:p w:rsidR="008C416A" w:rsidRPr="00EA4B2C" w:rsidRDefault="00C85C51" w:rsidP="003E3991">
      <w:pPr>
        <w:pStyle w:val="NormalWeb"/>
        <w:shd w:val="clear" w:color="auto" w:fill="FFFFFF"/>
        <w:spacing w:before="0" w:beforeAutospacing="0" w:after="0" w:afterAutospacing="0" w:line="360" w:lineRule="auto"/>
        <w:jc w:val="both"/>
        <w:rPr>
          <w:rFonts w:ascii="Book Antiqua" w:hAnsi="Book Antiqua"/>
          <w:b/>
          <w:szCs w:val="22"/>
          <w:lang w:val="es-ES" w:eastAsia="es-ES"/>
        </w:rPr>
      </w:pPr>
      <w:r w:rsidRPr="00F1545D">
        <w:rPr>
          <w:rFonts w:ascii="Book Antiqua" w:hAnsi="Book Antiqua"/>
          <w:b/>
        </w:rPr>
        <w:t>RESOLUCIÓN NÚMERO CIENTO NOVENTA Y SIETE</w:t>
      </w:r>
      <w:r w:rsidRPr="00F1545D">
        <w:rPr>
          <w:rFonts w:ascii="Book Antiqua" w:hAnsi="Book Antiqua"/>
        </w:rPr>
        <w:t xml:space="preserve">. </w:t>
      </w:r>
      <w:r w:rsidRPr="00F1545D">
        <w:rPr>
          <w:rFonts w:ascii="Book Antiqua" w:hAnsi="Book Antiqua"/>
          <w:lang w:val="es-ES" w:eastAsia="es-ES"/>
        </w:rPr>
        <w:t xml:space="preserve">En </w:t>
      </w:r>
      <w:r w:rsidRPr="00F1545D">
        <w:rPr>
          <w:rFonts w:ascii="Book Antiqua" w:hAnsi="Book Antiqua"/>
        </w:rPr>
        <w:t>la Unidad de Acceso a la Información Pública del Ministerio de Gobernación y Desarrollo Territ</w:t>
      </w:r>
      <w:r w:rsidR="0007717F">
        <w:rPr>
          <w:rFonts w:ascii="Book Antiqua" w:hAnsi="Book Antiqua"/>
        </w:rPr>
        <w:t xml:space="preserve">orial: San Salvador, a las siete </w:t>
      </w:r>
      <w:r w:rsidRPr="00F1545D">
        <w:rPr>
          <w:rFonts w:ascii="Book Antiqua" w:hAnsi="Book Antiqua"/>
        </w:rPr>
        <w:t xml:space="preserve">horas </w:t>
      </w:r>
      <w:r w:rsidR="0007717F">
        <w:rPr>
          <w:rFonts w:ascii="Book Antiqua" w:hAnsi="Book Antiqua"/>
        </w:rPr>
        <w:t xml:space="preserve">con treinta </w:t>
      </w:r>
      <w:r w:rsidRPr="00F1545D">
        <w:rPr>
          <w:rFonts w:ascii="Book Antiqua" w:hAnsi="Book Antiqua"/>
        </w:rPr>
        <w:t xml:space="preserve">minutos del día diez de diciembre de dos mil dieciocho. </w:t>
      </w:r>
      <w:r w:rsidRPr="00F1545D">
        <w:rPr>
          <w:rFonts w:ascii="Book Antiqua" w:hAnsi="Book Antiqua"/>
          <w:b/>
        </w:rPr>
        <w:t xml:space="preserve">CONSIDERANDO: </w:t>
      </w:r>
      <w:r w:rsidRPr="00F1545D">
        <w:rPr>
          <w:rFonts w:ascii="Book Antiqua" w:hAnsi="Book Antiqua"/>
          <w:b/>
          <w:lang w:val="es-ES" w:eastAsia="es-ES"/>
        </w:rPr>
        <w:t>I.</w:t>
      </w:r>
      <w:r w:rsidRPr="00F1545D">
        <w:rPr>
          <w:rFonts w:ascii="Book Antiqua" w:hAnsi="Book Antiqua"/>
          <w:lang w:val="es-ES" w:eastAsia="es-ES"/>
        </w:rPr>
        <w:t xml:space="preserve"> Téngase por recibida la solicitud de información presentada por medio del Sistema de Gestión de Solicitudes en fecha  el  día trece de noviembre del corriente año, la cual fue prevenida ese mismo día y subsanada el veinte de noviembre del presente año, </w:t>
      </w:r>
      <w:r w:rsidR="00F1545D" w:rsidRPr="00F1545D">
        <w:rPr>
          <w:rFonts w:ascii="Book Antiqua" w:hAnsi="Book Antiqua"/>
          <w:lang w:val="es-ES" w:eastAsia="es-ES"/>
        </w:rPr>
        <w:t>l</w:t>
      </w:r>
      <w:r w:rsidRPr="00F1545D">
        <w:rPr>
          <w:rFonts w:ascii="Book Antiqua" w:hAnsi="Book Antiqua"/>
          <w:lang w:val="es-ES" w:eastAsia="es-ES"/>
        </w:rPr>
        <w:t xml:space="preserve">a </w:t>
      </w:r>
      <w:r w:rsidR="00F1545D" w:rsidRPr="00F1545D">
        <w:rPr>
          <w:rFonts w:ascii="Book Antiqua" w:hAnsi="Book Antiqua"/>
          <w:lang w:val="es-ES" w:eastAsia="es-ES"/>
        </w:rPr>
        <w:t xml:space="preserve"> cual ingresa a </w:t>
      </w:r>
      <w:r w:rsidRPr="00F1545D">
        <w:rPr>
          <w:rFonts w:ascii="Book Antiqua" w:hAnsi="Book Antiqua"/>
          <w:lang w:val="es-ES" w:eastAsia="es-ES"/>
        </w:rPr>
        <w:t>nombre de</w:t>
      </w:r>
      <w:r w:rsidR="00F1545D">
        <w:rPr>
          <w:rFonts w:ascii="Book Antiqua" w:hAnsi="Book Antiqua"/>
          <w:lang w:val="es-ES" w:eastAsia="es-ES"/>
        </w:rPr>
        <w:t>l Ingeniero</w:t>
      </w:r>
      <w:r w:rsidRPr="00F1545D">
        <w:rPr>
          <w:rFonts w:ascii="Book Antiqua" w:hAnsi="Book Antiqua"/>
          <w:lang w:val="es-ES" w:eastAsia="es-ES"/>
        </w:rPr>
        <w:t xml:space="preserve"> </w:t>
      </w:r>
      <w:r w:rsidR="00FB0690">
        <w:rPr>
          <w:rFonts w:ascii="Book Antiqua" w:hAnsi="Book Antiqua" w:cs="Arial"/>
          <w:b/>
          <w:color w:val="000000" w:themeColor="text1"/>
          <w:shd w:val="clear" w:color="auto" w:fill="FFFFFF"/>
        </w:rPr>
        <w:t>--------------------------------------------------</w:t>
      </w:r>
      <w:bookmarkStart w:id="0" w:name="_GoBack"/>
      <w:bookmarkEnd w:id="0"/>
      <w:r w:rsidR="00F1545D">
        <w:rPr>
          <w:rFonts w:ascii="Book Antiqua" w:hAnsi="Book Antiqua" w:cs="Arial"/>
          <w:b/>
          <w:color w:val="000000" w:themeColor="text1"/>
          <w:shd w:val="clear" w:color="auto" w:fill="FFFFFF"/>
        </w:rPr>
        <w:t>,</w:t>
      </w:r>
      <w:r w:rsidRPr="00907F02">
        <w:rPr>
          <w:rFonts w:ascii="Book Antiqua" w:hAnsi="Book Antiqua"/>
          <w:b/>
          <w:shd w:val="clear" w:color="auto" w:fill="FFFFFF"/>
          <w:lang w:val="es-ES"/>
        </w:rPr>
        <w:t xml:space="preserve"> </w:t>
      </w:r>
      <w:r w:rsidRPr="00907F02">
        <w:rPr>
          <w:rFonts w:ascii="Book Antiqua" w:hAnsi="Book Antiqua"/>
          <w:lang w:val="es-ES" w:eastAsia="es-ES"/>
        </w:rPr>
        <w:t xml:space="preserve">registrada por esta Unidad bajo el correlativo </w:t>
      </w:r>
      <w:r w:rsidRPr="00907F02">
        <w:rPr>
          <w:rFonts w:ascii="Book Antiqua" w:hAnsi="Book Antiqua"/>
          <w:b/>
          <w:lang w:val="es-ES" w:eastAsia="es-ES"/>
        </w:rPr>
        <w:t>MIGOBDT-2018-01</w:t>
      </w:r>
      <w:r w:rsidR="00F1545D">
        <w:rPr>
          <w:rFonts w:ascii="Book Antiqua" w:hAnsi="Book Antiqua"/>
          <w:b/>
          <w:lang w:val="es-ES" w:eastAsia="es-ES"/>
        </w:rPr>
        <w:t>85</w:t>
      </w:r>
      <w:r w:rsidRPr="00907F02">
        <w:rPr>
          <w:rFonts w:ascii="Book Antiqua" w:hAnsi="Book Antiqua"/>
          <w:shd w:val="clear" w:color="auto" w:fill="FFFFFF"/>
        </w:rPr>
        <w:t>, en la que ese</w:t>
      </w:r>
      <w:r w:rsidR="00B45F94">
        <w:rPr>
          <w:rFonts w:ascii="Book Antiqua" w:hAnsi="Book Antiqua"/>
          <w:shd w:val="clear" w:color="auto" w:fill="FFFFFF"/>
        </w:rPr>
        <w:t xml:space="preserve">ncial y textualmente requiere: </w:t>
      </w:r>
      <w:r w:rsidR="00B45F94" w:rsidRPr="00C52555">
        <w:rPr>
          <w:rFonts w:ascii="Book Antiqua" w:hAnsi="Book Antiqua"/>
          <w:i/>
          <w:shd w:val="clear" w:color="auto" w:fill="FFFFFF"/>
        </w:rPr>
        <w:t xml:space="preserve">“1.  Salarios mensuales por nombramientos </w:t>
      </w:r>
      <w:r w:rsidR="004341E4" w:rsidRPr="00C52555">
        <w:rPr>
          <w:rFonts w:ascii="Book Antiqua" w:hAnsi="Book Antiqua"/>
          <w:i/>
          <w:shd w:val="clear" w:color="auto" w:fill="FFFFFF"/>
        </w:rPr>
        <w:t>de cargo de jefes, encargados, coordinadores y supervisores de los centros de servicios de todas las unidades, Departamentos, Áreas y  Secciones de la Dirección General de Protección Civil, Prevención; 2. Información de ejecución presupuestaria por línea de trabajo y unidad presupuestaria; 3. Informe o detalle del crédito presupuestario por unidad presupuestaria y línea de trabajo, que incluya lo comprometido y lo ejecutado; detallar cuáles unidades organizativas por Dirección, Unidad, Departamento y Área son las que están incluidos</w:t>
      </w:r>
      <w:r w:rsidR="009456F1" w:rsidRPr="00C52555">
        <w:rPr>
          <w:rFonts w:ascii="Book Antiqua" w:hAnsi="Book Antiqua"/>
          <w:i/>
          <w:shd w:val="clear" w:color="auto" w:fill="FFFFFF"/>
        </w:rPr>
        <w:t xml:space="preserve"> en cada línea </w:t>
      </w:r>
      <w:r w:rsidR="00C52555" w:rsidRPr="00C52555">
        <w:rPr>
          <w:rFonts w:ascii="Book Antiqua" w:hAnsi="Book Antiqua"/>
          <w:i/>
          <w:shd w:val="clear" w:color="auto" w:fill="FFFFFF"/>
        </w:rPr>
        <w:t xml:space="preserve">de trabajo.” </w:t>
      </w:r>
      <w:r w:rsidR="004341E4" w:rsidRPr="00C52555">
        <w:rPr>
          <w:rFonts w:ascii="Book Antiqua" w:hAnsi="Book Antiqua"/>
          <w:i/>
          <w:shd w:val="clear" w:color="auto" w:fill="FFFFFF"/>
        </w:rPr>
        <w:t xml:space="preserve"> </w:t>
      </w:r>
      <w:r w:rsidR="00C52555" w:rsidRPr="00D621D3">
        <w:rPr>
          <w:rFonts w:ascii="Book Antiqua" w:hAnsi="Book Antiqua"/>
          <w:b/>
        </w:rPr>
        <w:t>II.</w:t>
      </w:r>
      <w:r w:rsidR="00C52555">
        <w:rPr>
          <w:rFonts w:ascii="Book Antiqua" w:hAnsi="Book Antiqua"/>
          <w:b/>
          <w:i/>
        </w:rPr>
        <w:t xml:space="preserve"> </w:t>
      </w:r>
      <w:r w:rsidR="00C52555" w:rsidRPr="00725ECB">
        <w:rPr>
          <w:rFonts w:ascii="Book Antiqua" w:hAnsi="Book Antiqua"/>
          <w:szCs w:val="22"/>
          <w:lang w:val="es-ES" w:eastAsia="es-ES"/>
        </w:rPr>
        <w:t xml:space="preserve">Que la referida solicitud cumple con todos los requisitos establecidos en el Art. 66 de la Ley de Acceso a la Información Pública –LAIP-, a su vez dicha información no se encuentra entre las excepciones enumeradas en los </w:t>
      </w:r>
      <w:r w:rsidR="00C52555" w:rsidRPr="00725ECB">
        <w:rPr>
          <w:rFonts w:ascii="Book Antiqua" w:hAnsi="Book Antiqua"/>
          <w:szCs w:val="22"/>
          <w:lang w:val="es-ES" w:eastAsia="es-ES"/>
        </w:rPr>
        <w:lastRenderedPageBreak/>
        <w:t xml:space="preserve">artículos 19 y 24 de la Ley y 19 de su Reglamento. </w:t>
      </w:r>
      <w:r w:rsidR="00C52555">
        <w:rPr>
          <w:rFonts w:ascii="Book Antiqua" w:hAnsi="Book Antiqua"/>
          <w:lang w:val="es-ES" w:eastAsia="es-ES"/>
        </w:rPr>
        <w:t xml:space="preserve"> </w:t>
      </w:r>
      <w:r w:rsidR="00C52555" w:rsidRPr="00D621D3">
        <w:rPr>
          <w:rFonts w:ascii="Book Antiqua" w:hAnsi="Book Antiqua"/>
          <w:b/>
          <w:lang w:val="es-ES" w:eastAsia="es-ES"/>
        </w:rPr>
        <w:t>III</w:t>
      </w:r>
      <w:r w:rsidR="00C52555" w:rsidRPr="00C52555">
        <w:rPr>
          <w:rFonts w:ascii="Book Antiqua" w:hAnsi="Book Antiqua"/>
          <w:b/>
          <w:sz w:val="22"/>
          <w:szCs w:val="22"/>
          <w:lang w:val="es-ES" w:eastAsia="es-ES"/>
        </w:rPr>
        <w:t>.</w:t>
      </w:r>
      <w:r w:rsidR="00C52555" w:rsidRPr="00C52555">
        <w:rPr>
          <w:rFonts w:ascii="Book Antiqua" w:hAnsi="Book Antiqua"/>
          <w:sz w:val="22"/>
          <w:szCs w:val="22"/>
          <w:lang w:val="es-ES" w:eastAsia="es-ES"/>
        </w:rPr>
        <w:t xml:space="preserve">  </w:t>
      </w:r>
      <w:r w:rsidR="00C52555" w:rsidRPr="00C52555">
        <w:rPr>
          <w:rFonts w:ascii="Book Antiqua" w:hAnsi="Book Antiqua"/>
          <w:sz w:val="22"/>
          <w:szCs w:val="22"/>
          <w:lang w:eastAsia="es-ES"/>
        </w:rPr>
        <w:t xml:space="preserve">Que en razón de lo anterior, conforme al Art. 70 de la LAIP, se trasladó la solicitud a la Unidad Financiera Institucional la que remitió </w:t>
      </w:r>
      <w:r w:rsidR="00C52555">
        <w:rPr>
          <w:rFonts w:ascii="Book Antiqua" w:hAnsi="Book Antiqua"/>
          <w:lang w:eastAsia="es-ES"/>
        </w:rPr>
        <w:t xml:space="preserve">lo requerido en fecha </w:t>
      </w:r>
      <w:r w:rsidR="00C52555" w:rsidRPr="00C52555">
        <w:rPr>
          <w:rFonts w:ascii="Book Antiqua" w:hAnsi="Book Antiqua"/>
          <w:sz w:val="22"/>
          <w:szCs w:val="22"/>
          <w:lang w:eastAsia="es-ES"/>
        </w:rPr>
        <w:t xml:space="preserve">veintitrés de noviembre del presente año, la cual fue remitida al solicitante en fecha cuatro de diciembre del dos mil dieciocho,  así también, </w:t>
      </w:r>
      <w:r w:rsidR="00C52555" w:rsidRPr="00C52555">
        <w:rPr>
          <w:rFonts w:ascii="Book Antiqua" w:hAnsi="Book Antiqua"/>
          <w:sz w:val="22"/>
          <w:szCs w:val="22"/>
          <w:shd w:val="clear" w:color="auto" w:fill="FFFFFF"/>
        </w:rPr>
        <w:t>se gestionó la</w:t>
      </w:r>
      <w:r w:rsidR="00C52555">
        <w:rPr>
          <w:rFonts w:ascii="Book Antiqua" w:hAnsi="Book Antiqua"/>
          <w:shd w:val="clear" w:color="auto" w:fill="FFFFFF"/>
        </w:rPr>
        <w:t xml:space="preserve"> </w:t>
      </w:r>
      <w:r w:rsidR="004B23BC">
        <w:rPr>
          <w:rFonts w:ascii="Book Antiqua" w:hAnsi="Book Antiqua"/>
          <w:shd w:val="clear" w:color="auto" w:fill="FFFFFF"/>
        </w:rPr>
        <w:t xml:space="preserve">información ante </w:t>
      </w:r>
      <w:r w:rsidR="0007717F">
        <w:rPr>
          <w:rFonts w:ascii="Book Antiqua" w:hAnsi="Book Antiqua"/>
          <w:shd w:val="clear" w:color="auto" w:fill="FFFFFF"/>
        </w:rPr>
        <w:t xml:space="preserve">la Dirección de Recursos Humanos y Bienestar Laboral </w:t>
      </w:r>
      <w:r w:rsidR="004B23BC">
        <w:rPr>
          <w:rFonts w:ascii="Book Antiqua" w:hAnsi="Book Antiqua"/>
          <w:shd w:val="clear" w:color="auto" w:fill="FFFFFF"/>
        </w:rPr>
        <w:t xml:space="preserve"> la cual solicitó prórroga del plazo de entrega por medio de correo electrónico, por lo que se emitió Resolución de Justificación de Ampliación de Plazo en fecha cuatro de diciembre de dos mil dieciocho. Posteriormente, la referida Dirección remite respuest</w:t>
      </w:r>
      <w:r w:rsidR="008C416A">
        <w:rPr>
          <w:rFonts w:ascii="Book Antiqua" w:hAnsi="Book Antiqua"/>
          <w:shd w:val="clear" w:color="auto" w:fill="FFFFFF"/>
        </w:rPr>
        <w:t xml:space="preserve">a el día seis de los corrientes, por lo que se agrega el documento con la presente a la notificación que se remitirá este día, haciendo entrega total de la información. </w:t>
      </w:r>
      <w:r w:rsidR="008C416A" w:rsidRPr="00725ECB">
        <w:rPr>
          <w:rFonts w:ascii="Book Antiqua" w:hAnsi="Book Antiqua"/>
          <w:b/>
          <w:szCs w:val="22"/>
          <w:lang w:eastAsia="es-ES"/>
        </w:rPr>
        <w:t>POR TANTO</w:t>
      </w:r>
      <w:r w:rsidR="008C416A" w:rsidRPr="00725ECB">
        <w:rPr>
          <w:rFonts w:ascii="Book Antiqua" w:hAnsi="Book Antiqua"/>
          <w:szCs w:val="22"/>
          <w:lang w:eastAsia="es-ES"/>
        </w:rPr>
        <w:t xml:space="preserve">, </w:t>
      </w:r>
      <w:r w:rsidR="008C416A" w:rsidRPr="00725ECB">
        <w:rPr>
          <w:rFonts w:ascii="Book Antiqua" w:hAnsi="Book Antiqua"/>
          <w:szCs w:val="22"/>
          <w:lang w:val="es-ES" w:eastAsia="es-ES"/>
        </w:rPr>
        <w:t xml:space="preserve">conforme a los Arts. 86 Inciso 3° de la Constitución y Arts. </w:t>
      </w:r>
      <w:r w:rsidR="008C416A">
        <w:rPr>
          <w:rFonts w:ascii="Book Antiqua" w:hAnsi="Book Antiqua"/>
          <w:szCs w:val="22"/>
          <w:lang w:val="es-ES" w:eastAsia="es-ES"/>
        </w:rPr>
        <w:t xml:space="preserve">2, 7, 9, 50, 62, </w:t>
      </w:r>
      <w:r w:rsidR="008C416A" w:rsidRPr="00725ECB">
        <w:rPr>
          <w:rFonts w:ascii="Book Antiqua" w:hAnsi="Book Antiqua"/>
          <w:szCs w:val="22"/>
          <w:lang w:val="es-ES" w:eastAsia="es-ES"/>
        </w:rPr>
        <w:t xml:space="preserve"> 72</w:t>
      </w:r>
      <w:r w:rsidR="008C416A">
        <w:rPr>
          <w:rFonts w:ascii="Book Antiqua" w:hAnsi="Book Antiqua"/>
          <w:szCs w:val="22"/>
          <w:lang w:val="es-ES" w:eastAsia="es-ES"/>
        </w:rPr>
        <w:t xml:space="preserve"> y 82</w:t>
      </w:r>
      <w:r w:rsidR="008C416A" w:rsidRPr="00725ECB">
        <w:rPr>
          <w:rFonts w:ascii="Book Antiqua" w:hAnsi="Book Antiqua"/>
          <w:szCs w:val="22"/>
          <w:lang w:val="es-ES" w:eastAsia="es-ES"/>
        </w:rPr>
        <w:t xml:space="preserve"> de la Ley de Acceso a la Información Pública, esta Unidad de Acceso a la Información Pública, </w:t>
      </w:r>
      <w:r w:rsidR="008C416A" w:rsidRPr="00725ECB">
        <w:rPr>
          <w:rFonts w:ascii="Book Antiqua" w:hAnsi="Book Antiqua"/>
          <w:b/>
          <w:szCs w:val="22"/>
          <w:lang w:val="es-ES" w:eastAsia="es-ES"/>
        </w:rPr>
        <w:t xml:space="preserve">RESUELVE: </w:t>
      </w:r>
      <w:r w:rsidR="008C416A">
        <w:rPr>
          <w:rFonts w:ascii="Book Antiqua" w:hAnsi="Book Antiqua"/>
          <w:b/>
          <w:szCs w:val="22"/>
          <w:lang w:val="es-ES" w:eastAsia="es-ES"/>
        </w:rPr>
        <w:t xml:space="preserve">1°) Concédase </w:t>
      </w:r>
      <w:r w:rsidR="008C416A" w:rsidRPr="00562F1A">
        <w:rPr>
          <w:rFonts w:ascii="Book Antiqua" w:hAnsi="Book Antiqua"/>
          <w:szCs w:val="22"/>
          <w:lang w:val="es-ES" w:eastAsia="es-ES"/>
        </w:rPr>
        <w:t>el acceso a la información pública.</w:t>
      </w:r>
      <w:r w:rsidR="003E3991">
        <w:rPr>
          <w:rFonts w:ascii="Book Antiqua" w:hAnsi="Book Antiqua"/>
          <w:b/>
          <w:szCs w:val="22"/>
          <w:lang w:val="es-ES" w:eastAsia="es-ES"/>
        </w:rPr>
        <w:t xml:space="preserve"> 2°) Entréguese </w:t>
      </w:r>
      <w:r w:rsidR="008C416A" w:rsidRPr="00562F1A">
        <w:rPr>
          <w:rFonts w:ascii="Book Antiqua" w:hAnsi="Book Antiqua"/>
          <w:szCs w:val="22"/>
          <w:lang w:val="es-ES" w:eastAsia="es-ES"/>
        </w:rPr>
        <w:t>la información solicitada</w:t>
      </w:r>
      <w:r w:rsidR="008C416A">
        <w:rPr>
          <w:rFonts w:ascii="Book Antiqua" w:hAnsi="Book Antiqua"/>
          <w:b/>
          <w:szCs w:val="22"/>
          <w:lang w:val="es-ES" w:eastAsia="es-ES"/>
        </w:rPr>
        <w:t>. 3°) Remítase</w:t>
      </w:r>
      <w:r w:rsidR="008C416A" w:rsidRPr="00377E67">
        <w:rPr>
          <w:rFonts w:ascii="Book Antiqua" w:hAnsi="Book Antiqua"/>
          <w:szCs w:val="22"/>
          <w:lang w:val="es-ES" w:eastAsia="es-ES"/>
        </w:rPr>
        <w:t xml:space="preserve"> la presente por el medio señalado para tal efecto. </w:t>
      </w:r>
      <w:r w:rsidR="008C416A">
        <w:rPr>
          <w:rFonts w:ascii="Book Antiqua" w:hAnsi="Book Antiqua"/>
          <w:szCs w:val="22"/>
          <w:lang w:val="es-ES" w:eastAsia="es-ES"/>
        </w:rPr>
        <w:t xml:space="preserve"> </w:t>
      </w:r>
      <w:r w:rsidR="008C416A" w:rsidRPr="00EA4B2C">
        <w:rPr>
          <w:rFonts w:ascii="Book Antiqua" w:hAnsi="Book Antiqua"/>
          <w:b/>
          <w:szCs w:val="22"/>
          <w:lang w:val="es-ES" w:eastAsia="es-ES"/>
        </w:rPr>
        <w:t>NOTIFÍQUESE</w:t>
      </w:r>
      <w:r w:rsidR="00EA4B2C" w:rsidRPr="00EA4B2C">
        <w:rPr>
          <w:rFonts w:ascii="Book Antiqua" w:hAnsi="Book Antiqua"/>
          <w:b/>
          <w:szCs w:val="22"/>
          <w:lang w:val="es-ES" w:eastAsia="es-ES"/>
        </w:rPr>
        <w:t>. –</w:t>
      </w:r>
      <w:r w:rsidR="008C416A" w:rsidRPr="00EA4B2C">
        <w:rPr>
          <w:rFonts w:ascii="Book Antiqua" w:hAnsi="Book Antiqua"/>
          <w:b/>
          <w:szCs w:val="22"/>
          <w:lang w:val="es-ES" w:eastAsia="es-ES"/>
        </w:rPr>
        <w:t xml:space="preserve"> </w:t>
      </w:r>
    </w:p>
    <w:p w:rsidR="008C416A" w:rsidRDefault="008C416A" w:rsidP="003E3991">
      <w:pPr>
        <w:pStyle w:val="NormalWeb"/>
        <w:shd w:val="clear" w:color="auto" w:fill="FFFFFF"/>
        <w:spacing w:before="0" w:beforeAutospacing="0" w:after="0" w:afterAutospacing="0" w:line="360" w:lineRule="auto"/>
        <w:jc w:val="both"/>
        <w:rPr>
          <w:rFonts w:ascii="Book Antiqua" w:hAnsi="Book Antiqua"/>
          <w:szCs w:val="22"/>
          <w:lang w:val="es-ES" w:eastAsia="es-ES"/>
        </w:rPr>
      </w:pPr>
    </w:p>
    <w:p w:rsidR="00EA4B2C" w:rsidRDefault="00EA4B2C" w:rsidP="003E3991">
      <w:pPr>
        <w:pStyle w:val="NormalWeb"/>
        <w:shd w:val="clear" w:color="auto" w:fill="FFFFFF"/>
        <w:spacing w:before="0" w:beforeAutospacing="0" w:after="0" w:afterAutospacing="0" w:line="360" w:lineRule="auto"/>
        <w:jc w:val="both"/>
        <w:rPr>
          <w:rFonts w:ascii="Book Antiqua" w:hAnsi="Book Antiqua"/>
          <w:szCs w:val="22"/>
          <w:lang w:val="es-ES" w:eastAsia="es-ES"/>
        </w:rPr>
      </w:pPr>
    </w:p>
    <w:p w:rsidR="00EA4B2C" w:rsidRDefault="00EA4B2C" w:rsidP="003E3991">
      <w:pPr>
        <w:pStyle w:val="NormalWeb"/>
        <w:shd w:val="clear" w:color="auto" w:fill="FFFFFF"/>
        <w:spacing w:before="0" w:beforeAutospacing="0" w:after="0" w:afterAutospacing="0" w:line="360" w:lineRule="auto"/>
        <w:jc w:val="both"/>
        <w:rPr>
          <w:rFonts w:ascii="Book Antiqua" w:hAnsi="Book Antiqua"/>
          <w:szCs w:val="22"/>
          <w:lang w:val="es-ES" w:eastAsia="es-ES"/>
        </w:rPr>
      </w:pPr>
    </w:p>
    <w:p w:rsidR="008C416A" w:rsidRDefault="008C416A" w:rsidP="003E3991">
      <w:pPr>
        <w:pStyle w:val="NormalWeb"/>
        <w:shd w:val="clear" w:color="auto" w:fill="FFFFFF"/>
        <w:spacing w:before="0" w:beforeAutospacing="0" w:after="0" w:afterAutospacing="0" w:line="360" w:lineRule="auto"/>
        <w:jc w:val="center"/>
        <w:rPr>
          <w:rFonts w:ascii="Book Antiqua" w:hAnsi="Book Antiqua"/>
          <w:szCs w:val="22"/>
          <w:lang w:val="es-ES" w:eastAsia="es-ES"/>
        </w:rPr>
      </w:pPr>
    </w:p>
    <w:p w:rsidR="008C416A" w:rsidRPr="00EA4B2C" w:rsidRDefault="008C416A" w:rsidP="00EA4B2C">
      <w:pPr>
        <w:pStyle w:val="NormalWeb"/>
        <w:shd w:val="clear" w:color="auto" w:fill="FFFFFF"/>
        <w:spacing w:before="0" w:beforeAutospacing="0" w:after="0" w:afterAutospacing="0"/>
        <w:jc w:val="center"/>
        <w:rPr>
          <w:rFonts w:ascii="Book Antiqua" w:hAnsi="Book Antiqua"/>
          <w:b/>
          <w:caps/>
          <w:szCs w:val="22"/>
          <w:lang w:val="es-ES" w:eastAsia="es-ES"/>
        </w:rPr>
      </w:pPr>
      <w:r w:rsidRPr="00EA4B2C">
        <w:rPr>
          <w:rFonts w:ascii="Book Antiqua" w:hAnsi="Book Antiqua"/>
          <w:b/>
          <w:caps/>
          <w:szCs w:val="22"/>
          <w:lang w:val="es-ES" w:eastAsia="es-ES"/>
        </w:rPr>
        <w:t>Licda. Jenni Vanessa Quintanilla García</w:t>
      </w:r>
    </w:p>
    <w:p w:rsidR="008C416A" w:rsidRPr="00EA4B2C" w:rsidRDefault="008C416A" w:rsidP="00EA4B2C">
      <w:pPr>
        <w:pStyle w:val="NormalWeb"/>
        <w:shd w:val="clear" w:color="auto" w:fill="FFFFFF"/>
        <w:spacing w:before="0" w:beforeAutospacing="0" w:after="0" w:afterAutospacing="0"/>
        <w:jc w:val="center"/>
        <w:rPr>
          <w:rFonts w:ascii="Book Antiqua" w:hAnsi="Book Antiqua"/>
          <w:b/>
          <w:caps/>
          <w:szCs w:val="22"/>
          <w:lang w:val="es-ES" w:eastAsia="es-ES"/>
        </w:rPr>
      </w:pPr>
      <w:r w:rsidRPr="00EA4B2C">
        <w:rPr>
          <w:rFonts w:ascii="Book Antiqua" w:hAnsi="Book Antiqua"/>
          <w:b/>
          <w:caps/>
          <w:szCs w:val="22"/>
          <w:lang w:val="es-ES" w:eastAsia="es-ES"/>
        </w:rPr>
        <w:t xml:space="preserve">Oficial de Información Ad Honorem. </w:t>
      </w:r>
    </w:p>
    <w:p w:rsidR="008C416A" w:rsidRPr="00D621D3" w:rsidRDefault="008C416A" w:rsidP="003E3991">
      <w:pPr>
        <w:spacing w:line="360" w:lineRule="auto"/>
        <w:jc w:val="both"/>
        <w:rPr>
          <w:rFonts w:ascii="Book Antiqua" w:hAnsi="Book Antiqua"/>
          <w:sz w:val="24"/>
          <w:szCs w:val="24"/>
          <w:shd w:val="clear" w:color="auto" w:fill="FFFFFF"/>
        </w:rPr>
      </w:pPr>
    </w:p>
    <w:p w:rsidR="00B45F94" w:rsidRPr="00C52555" w:rsidRDefault="00B45F94" w:rsidP="003E3991">
      <w:pPr>
        <w:spacing w:after="0" w:line="360" w:lineRule="auto"/>
        <w:jc w:val="both"/>
        <w:rPr>
          <w:rFonts w:ascii="Book Antiqua" w:hAnsi="Book Antiqua"/>
          <w:shd w:val="clear" w:color="auto" w:fill="FFFFFF"/>
        </w:rPr>
      </w:pPr>
    </w:p>
    <w:p w:rsidR="00B45F94" w:rsidRDefault="00B45F94" w:rsidP="003E3991">
      <w:pPr>
        <w:spacing w:after="0" w:line="360" w:lineRule="auto"/>
        <w:jc w:val="both"/>
        <w:rPr>
          <w:rFonts w:ascii="Book Antiqua" w:hAnsi="Book Antiqua"/>
          <w:sz w:val="24"/>
          <w:szCs w:val="24"/>
          <w:shd w:val="clear" w:color="auto" w:fill="FFFFFF"/>
        </w:rPr>
      </w:pPr>
    </w:p>
    <w:p w:rsidR="00B45F94" w:rsidRDefault="00B45F94" w:rsidP="003E3991">
      <w:pPr>
        <w:spacing w:after="0" w:line="360" w:lineRule="auto"/>
        <w:jc w:val="both"/>
        <w:rPr>
          <w:rFonts w:ascii="Book Antiqua" w:hAnsi="Book Antiqua" w:cs="Helvetica"/>
          <w:sz w:val="24"/>
          <w:szCs w:val="24"/>
          <w:shd w:val="clear" w:color="auto" w:fill="FFFFFF"/>
        </w:rPr>
      </w:pPr>
    </w:p>
    <w:p w:rsidR="00B45F94" w:rsidRDefault="00B45F94" w:rsidP="003E3991">
      <w:pPr>
        <w:spacing w:after="0" w:line="360" w:lineRule="auto"/>
        <w:jc w:val="both"/>
        <w:rPr>
          <w:rFonts w:ascii="Book Antiqua" w:hAnsi="Book Antiqua" w:cs="Helvetica"/>
          <w:sz w:val="24"/>
          <w:szCs w:val="24"/>
          <w:shd w:val="clear" w:color="auto" w:fill="FFFFFF"/>
        </w:rPr>
      </w:pPr>
    </w:p>
    <w:p w:rsidR="00981AC3" w:rsidRDefault="00094599" w:rsidP="003E3991">
      <w:pPr>
        <w:spacing w:line="360" w:lineRule="auto"/>
        <w:rPr>
          <w:rFonts w:ascii="Book Antiqua" w:hAnsi="Book Antiqua" w:cs="Helvetica"/>
          <w:sz w:val="24"/>
          <w:szCs w:val="24"/>
          <w:shd w:val="clear" w:color="auto" w:fill="FFFFFF"/>
        </w:rPr>
      </w:pPr>
    </w:p>
    <w:p w:rsidR="00C52555" w:rsidRDefault="00C52555" w:rsidP="003E3991">
      <w:pPr>
        <w:spacing w:line="360" w:lineRule="auto"/>
      </w:pPr>
    </w:p>
    <w:sectPr w:rsidR="00C52555">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599" w:rsidRDefault="00094599" w:rsidP="00FB0690">
      <w:pPr>
        <w:spacing w:after="0" w:line="240" w:lineRule="auto"/>
      </w:pPr>
      <w:r>
        <w:separator/>
      </w:r>
    </w:p>
  </w:endnote>
  <w:endnote w:type="continuationSeparator" w:id="0">
    <w:p w:rsidR="00094599" w:rsidRDefault="00094599" w:rsidP="00FB0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599" w:rsidRDefault="00094599" w:rsidP="00FB0690">
      <w:pPr>
        <w:spacing w:after="0" w:line="240" w:lineRule="auto"/>
      </w:pPr>
      <w:r>
        <w:separator/>
      </w:r>
    </w:p>
  </w:footnote>
  <w:footnote w:type="continuationSeparator" w:id="0">
    <w:p w:rsidR="00094599" w:rsidRDefault="00094599" w:rsidP="00FB06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690" w:rsidRDefault="00FB0690" w:rsidP="00FB0690">
    <w:pPr>
      <w:tabs>
        <w:tab w:val="center" w:pos="4419"/>
        <w:tab w:val="right" w:pos="8838"/>
      </w:tabs>
      <w:autoSpaceDE w:val="0"/>
      <w:autoSpaceDN w:val="0"/>
      <w:adjustRightInd w:val="0"/>
      <w:spacing w:after="0" w:line="240" w:lineRule="auto"/>
      <w:jc w:val="both"/>
      <w:rPr>
        <w:rFonts w:ascii="Segoe Print" w:hAnsi="Segoe Print" w:cs="Segoe Print"/>
        <w:lang w:val="es"/>
      </w:rPr>
    </w:pPr>
    <w:r>
      <w:rPr>
        <w:rFonts w:ascii="Book Antiqua" w:hAnsi="Book Antiqua" w:cs="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FB0690" w:rsidRDefault="00FB0690">
    <w:pPr>
      <w:pStyle w:val="Encabezado"/>
      <w:rPr>
        <w:lang w:val="es"/>
      </w:rPr>
    </w:pPr>
  </w:p>
  <w:p w:rsidR="00FB0690" w:rsidRPr="00FB0690" w:rsidRDefault="00FB0690">
    <w:pPr>
      <w:pStyle w:val="Encabezado"/>
      <w:rPr>
        <w:lang w:val="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C51"/>
    <w:rsid w:val="0007717F"/>
    <w:rsid w:val="00094599"/>
    <w:rsid w:val="000F0737"/>
    <w:rsid w:val="003E3991"/>
    <w:rsid w:val="004341E4"/>
    <w:rsid w:val="00445D04"/>
    <w:rsid w:val="004B23BC"/>
    <w:rsid w:val="00512C63"/>
    <w:rsid w:val="008C416A"/>
    <w:rsid w:val="009456F1"/>
    <w:rsid w:val="00B45F94"/>
    <w:rsid w:val="00C52555"/>
    <w:rsid w:val="00C85C51"/>
    <w:rsid w:val="00EA4B2C"/>
    <w:rsid w:val="00F1545D"/>
    <w:rsid w:val="00FB069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C5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85C51"/>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C85C51"/>
    <w:rPr>
      <w:b/>
      <w:bCs/>
    </w:rPr>
  </w:style>
  <w:style w:type="paragraph" w:styleId="Encabezado">
    <w:name w:val="header"/>
    <w:basedOn w:val="Normal"/>
    <w:link w:val="EncabezadoCar"/>
    <w:uiPriority w:val="99"/>
    <w:unhideWhenUsed/>
    <w:rsid w:val="00FB06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0690"/>
  </w:style>
  <w:style w:type="paragraph" w:styleId="Piedepgina">
    <w:name w:val="footer"/>
    <w:basedOn w:val="Normal"/>
    <w:link w:val="PiedepginaCar"/>
    <w:uiPriority w:val="99"/>
    <w:unhideWhenUsed/>
    <w:rsid w:val="00FB06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06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C5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85C51"/>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C85C51"/>
    <w:rPr>
      <w:b/>
      <w:bCs/>
    </w:rPr>
  </w:style>
  <w:style w:type="paragraph" w:styleId="Encabezado">
    <w:name w:val="header"/>
    <w:basedOn w:val="Normal"/>
    <w:link w:val="EncabezadoCar"/>
    <w:uiPriority w:val="99"/>
    <w:unhideWhenUsed/>
    <w:rsid w:val="00FB06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0690"/>
  </w:style>
  <w:style w:type="paragraph" w:styleId="Piedepgina">
    <w:name w:val="footer"/>
    <w:basedOn w:val="Normal"/>
    <w:link w:val="PiedepginaCar"/>
    <w:uiPriority w:val="99"/>
    <w:unhideWhenUsed/>
    <w:rsid w:val="00FB06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0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Graciela María Gómez Varela</cp:lastModifiedBy>
  <cp:revision>3</cp:revision>
  <dcterms:created xsi:type="dcterms:W3CDTF">2018-12-10T19:18:00Z</dcterms:created>
  <dcterms:modified xsi:type="dcterms:W3CDTF">2018-12-17T16:03:00Z</dcterms:modified>
</cp:coreProperties>
</file>