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448" w:rsidRPr="001A179C" w:rsidRDefault="00B4154E" w:rsidP="005F23BE">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drawing>
          <wp:anchor distT="0" distB="0" distL="114300" distR="114300" simplePos="0" relativeHeight="251658240" behindDoc="1" locked="0" layoutInCell="1" allowOverlap="1" wp14:anchorId="686036B6" wp14:editId="4E1FD688">
            <wp:simplePos x="0" y="0"/>
            <wp:positionH relativeFrom="column">
              <wp:posOffset>1567815</wp:posOffset>
            </wp:positionH>
            <wp:positionV relativeFrom="paragraph">
              <wp:posOffset>-93010</wp:posOffset>
            </wp:positionV>
            <wp:extent cx="2472957" cy="161314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7F2" w:rsidRPr="001A179C" w:rsidRDefault="00A927F2" w:rsidP="005F23BE">
      <w:pPr>
        <w:spacing w:after="0"/>
        <w:jc w:val="center"/>
        <w:rPr>
          <w:rFonts w:ascii="Book Antiqua" w:hAnsi="Book Antiqua"/>
          <w:b/>
          <w:sz w:val="24"/>
          <w:szCs w:val="24"/>
        </w:rPr>
      </w:pPr>
    </w:p>
    <w:p w:rsidR="00A927F2" w:rsidRPr="001A179C" w:rsidRDefault="00A927F2" w:rsidP="005F23BE">
      <w:pPr>
        <w:spacing w:after="0"/>
        <w:jc w:val="center"/>
        <w:rPr>
          <w:rFonts w:ascii="Book Antiqua" w:hAnsi="Book Antiqua"/>
          <w:b/>
          <w:sz w:val="24"/>
          <w:szCs w:val="24"/>
        </w:rPr>
      </w:pPr>
    </w:p>
    <w:p w:rsidR="00A927F2" w:rsidRPr="001A179C" w:rsidRDefault="00A927F2" w:rsidP="005F23BE">
      <w:pPr>
        <w:spacing w:after="0"/>
        <w:jc w:val="center"/>
        <w:rPr>
          <w:rFonts w:ascii="Book Antiqua" w:hAnsi="Book Antiqua"/>
          <w:b/>
          <w:sz w:val="24"/>
          <w:szCs w:val="24"/>
        </w:rPr>
      </w:pPr>
    </w:p>
    <w:p w:rsidR="00A927F2" w:rsidRDefault="00A927F2" w:rsidP="005F23BE">
      <w:pPr>
        <w:spacing w:after="0"/>
        <w:jc w:val="center"/>
        <w:rPr>
          <w:rFonts w:ascii="Book Antiqua" w:hAnsi="Book Antiqua"/>
          <w:b/>
          <w:sz w:val="24"/>
          <w:szCs w:val="24"/>
        </w:rPr>
      </w:pPr>
      <w:bookmarkStart w:id="0" w:name="_GoBack"/>
      <w:bookmarkEnd w:id="0"/>
    </w:p>
    <w:p w:rsidR="000F745A" w:rsidRPr="001A179C" w:rsidRDefault="000F745A" w:rsidP="005F23BE">
      <w:pPr>
        <w:spacing w:after="0"/>
        <w:jc w:val="center"/>
        <w:rPr>
          <w:rFonts w:ascii="Book Antiqua" w:hAnsi="Book Antiqua"/>
          <w:b/>
          <w:sz w:val="24"/>
          <w:szCs w:val="24"/>
        </w:rPr>
      </w:pPr>
    </w:p>
    <w:p w:rsidR="00A927F2" w:rsidRPr="001A179C" w:rsidRDefault="00A927F2" w:rsidP="005F23BE">
      <w:pPr>
        <w:spacing w:after="0"/>
        <w:jc w:val="center"/>
        <w:rPr>
          <w:rFonts w:ascii="Book Antiqua" w:hAnsi="Book Antiqua"/>
          <w:b/>
          <w:sz w:val="24"/>
          <w:szCs w:val="24"/>
        </w:rPr>
      </w:pPr>
    </w:p>
    <w:p w:rsidR="00DA1008" w:rsidRPr="001A179C" w:rsidRDefault="00537BAF" w:rsidP="005F23BE">
      <w:pPr>
        <w:spacing w:after="0"/>
        <w:jc w:val="center"/>
        <w:rPr>
          <w:rFonts w:ascii="Book Antiqua" w:hAnsi="Book Antiqua"/>
          <w:b/>
          <w:sz w:val="24"/>
          <w:szCs w:val="24"/>
        </w:rPr>
      </w:pPr>
      <w:r w:rsidRPr="001A179C">
        <w:rPr>
          <w:rFonts w:ascii="Book Antiqua" w:hAnsi="Book Antiqua"/>
          <w:b/>
          <w:sz w:val="24"/>
          <w:szCs w:val="24"/>
        </w:rPr>
        <w:t>M</w:t>
      </w:r>
      <w:r w:rsidR="008F3BCA" w:rsidRPr="001A179C">
        <w:rPr>
          <w:rFonts w:ascii="Book Antiqua" w:hAnsi="Book Antiqua"/>
          <w:b/>
          <w:sz w:val="24"/>
          <w:szCs w:val="24"/>
        </w:rPr>
        <w:t>INISTERIO DE GOBERNACIÓN Y DESARROLLO TERRITORIAL</w:t>
      </w:r>
    </w:p>
    <w:p w:rsidR="008F3BCA" w:rsidRPr="001A179C" w:rsidRDefault="008F3BCA" w:rsidP="005F23BE">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8F3BCA" w:rsidRPr="001A179C" w:rsidRDefault="008F3BCA" w:rsidP="005F23BE">
      <w:pPr>
        <w:spacing w:after="0"/>
        <w:jc w:val="center"/>
        <w:rPr>
          <w:rFonts w:ascii="Book Antiqua" w:hAnsi="Book Antiqua"/>
          <w:sz w:val="24"/>
          <w:szCs w:val="24"/>
        </w:rPr>
      </w:pPr>
    </w:p>
    <w:p w:rsidR="00B604FB" w:rsidRPr="001A179C" w:rsidRDefault="003B7C3C" w:rsidP="008B3DA9">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CIENTO </w:t>
      </w:r>
      <w:r w:rsidR="007C4686">
        <w:rPr>
          <w:rFonts w:ascii="Book Antiqua" w:hAnsi="Book Antiqua"/>
          <w:b/>
        </w:rPr>
        <w:t>NOVENTA Y UNO</w:t>
      </w:r>
      <w:r w:rsidRPr="001A179C">
        <w:rPr>
          <w:rFonts w:ascii="Book Antiqua" w:hAnsi="Book Antiqua"/>
        </w:rPr>
        <w:t xml:space="preser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sidR="00D034B7">
        <w:rPr>
          <w:rFonts w:ascii="Book Antiqua" w:hAnsi="Book Antiqua"/>
        </w:rPr>
        <w:t>diez</w:t>
      </w:r>
      <w:r w:rsidR="00A93586" w:rsidRPr="001A179C">
        <w:rPr>
          <w:rFonts w:ascii="Book Antiqua" w:hAnsi="Book Antiqua"/>
        </w:rPr>
        <w:t xml:space="preserve"> </w:t>
      </w:r>
      <w:r w:rsidRPr="001A179C">
        <w:rPr>
          <w:rFonts w:ascii="Book Antiqua" w:hAnsi="Book Antiqua"/>
        </w:rPr>
        <w:t>horas</w:t>
      </w:r>
      <w:r w:rsidR="00A93586" w:rsidRPr="001A179C">
        <w:rPr>
          <w:rFonts w:ascii="Book Antiqua" w:hAnsi="Book Antiqua"/>
        </w:rPr>
        <w:t xml:space="preserve"> con </w:t>
      </w:r>
      <w:r w:rsidR="007C4686">
        <w:rPr>
          <w:rFonts w:ascii="Book Antiqua" w:hAnsi="Book Antiqua"/>
        </w:rPr>
        <w:t>veinti</w:t>
      </w:r>
      <w:r w:rsidR="00D034B7">
        <w:rPr>
          <w:rFonts w:ascii="Book Antiqua" w:hAnsi="Book Antiqua"/>
        </w:rPr>
        <w:t>siete</w:t>
      </w:r>
      <w:r w:rsidR="0030297B">
        <w:rPr>
          <w:rFonts w:ascii="Book Antiqua" w:hAnsi="Book Antiqua"/>
        </w:rPr>
        <w:t xml:space="preserve"> m</w:t>
      </w:r>
      <w:r w:rsidR="00A93586" w:rsidRPr="001A179C">
        <w:rPr>
          <w:rFonts w:ascii="Book Antiqua" w:hAnsi="Book Antiqua"/>
        </w:rPr>
        <w:t>inutos</w:t>
      </w:r>
      <w:r w:rsidR="00464F77" w:rsidRPr="001A179C">
        <w:rPr>
          <w:rFonts w:ascii="Book Antiqua" w:hAnsi="Book Antiqua"/>
        </w:rPr>
        <w:t xml:space="preserve"> </w:t>
      </w:r>
      <w:r w:rsidRPr="001A179C">
        <w:rPr>
          <w:rFonts w:ascii="Book Antiqua" w:hAnsi="Book Antiqua"/>
        </w:rPr>
        <w:t xml:space="preserve">del día </w:t>
      </w:r>
      <w:r w:rsidR="007C4686">
        <w:rPr>
          <w:rFonts w:ascii="Book Antiqua" w:hAnsi="Book Antiqua"/>
        </w:rPr>
        <w:t>treinta</w:t>
      </w:r>
      <w:r w:rsidR="00F206BE">
        <w:rPr>
          <w:rFonts w:ascii="Book Antiqua" w:hAnsi="Book Antiqua"/>
        </w:rPr>
        <w:t xml:space="preserve"> de </w:t>
      </w:r>
      <w:r w:rsidR="00D034B7">
        <w:rPr>
          <w:rFonts w:ascii="Book Antiqua" w:hAnsi="Book Antiqua"/>
        </w:rPr>
        <w:t>noviembre</w:t>
      </w:r>
      <w:r w:rsidR="00F206BE">
        <w:rPr>
          <w:rFonts w:ascii="Book Antiqua" w:hAnsi="Book Antiqua"/>
        </w:rPr>
        <w:t xml:space="preserve"> </w:t>
      </w:r>
      <w:r w:rsidRPr="001A179C">
        <w:rPr>
          <w:rFonts w:ascii="Book Antiqua" w:hAnsi="Book Antiqua"/>
        </w:rPr>
        <w:t xml:space="preserve">de dos mil dieciocho. </w:t>
      </w:r>
      <w:r w:rsidRPr="001A179C">
        <w:rPr>
          <w:rFonts w:ascii="Book Antiqua" w:hAnsi="Book Antiqua"/>
          <w:b/>
        </w:rPr>
        <w:t xml:space="preserve">CONSIDERANDO: </w:t>
      </w:r>
    </w:p>
    <w:p w:rsidR="00B604FB" w:rsidRPr="001A179C" w:rsidRDefault="00B604FB" w:rsidP="008B3DA9">
      <w:pPr>
        <w:pStyle w:val="NormalWeb"/>
        <w:shd w:val="clear" w:color="auto" w:fill="FFFFFF"/>
        <w:spacing w:before="0" w:beforeAutospacing="0" w:after="0" w:afterAutospacing="0" w:line="276" w:lineRule="auto"/>
        <w:jc w:val="both"/>
        <w:rPr>
          <w:rFonts w:ascii="Book Antiqua" w:hAnsi="Book Antiqua"/>
          <w:b/>
        </w:rPr>
      </w:pPr>
    </w:p>
    <w:p w:rsidR="00B604FB" w:rsidRPr="009B5051" w:rsidRDefault="003B7C3C" w:rsidP="009B5051">
      <w:pPr>
        <w:pStyle w:val="NormalWeb"/>
        <w:numPr>
          <w:ilvl w:val="0"/>
          <w:numId w:val="5"/>
        </w:numPr>
        <w:shd w:val="clear" w:color="auto" w:fill="FFFFFF"/>
        <w:spacing w:before="0" w:beforeAutospacing="0" w:after="150" w:afterAutospacing="0"/>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presentada </w:t>
      </w:r>
      <w:r w:rsidR="00D034B7">
        <w:rPr>
          <w:rFonts w:ascii="Book Antiqua" w:hAnsi="Book Antiqua"/>
          <w:lang w:val="es-ES" w:eastAsia="es-ES"/>
        </w:rPr>
        <w:t>por medio del Sistema de Gestión de Solicitudes (SGS)</w:t>
      </w:r>
      <w:r w:rsidR="00F57FB1" w:rsidRPr="009B5051">
        <w:rPr>
          <w:rFonts w:ascii="Book Antiqua" w:hAnsi="Book Antiqua"/>
          <w:lang w:val="es-ES" w:eastAsia="es-ES"/>
        </w:rPr>
        <w:t xml:space="preserve"> </w:t>
      </w:r>
      <w:r w:rsidRPr="009B5051">
        <w:rPr>
          <w:rFonts w:ascii="Book Antiqua" w:hAnsi="Book Antiqua"/>
          <w:lang w:val="es-ES" w:eastAsia="es-ES"/>
        </w:rPr>
        <w:t xml:space="preserve">en fecha </w:t>
      </w:r>
      <w:r w:rsidR="007C4686">
        <w:rPr>
          <w:rFonts w:ascii="Book Antiqua" w:hAnsi="Book Antiqua"/>
          <w:lang w:val="es-ES" w:eastAsia="es-ES"/>
        </w:rPr>
        <w:t>veintiséis</w:t>
      </w:r>
      <w:r w:rsidR="00C41FE9" w:rsidRPr="009B5051">
        <w:rPr>
          <w:rFonts w:ascii="Book Antiqua" w:hAnsi="Book Antiqua"/>
          <w:lang w:val="es-ES" w:eastAsia="es-ES"/>
        </w:rPr>
        <w:t xml:space="preserve"> de </w:t>
      </w:r>
      <w:r w:rsidR="00D034B7">
        <w:rPr>
          <w:rFonts w:ascii="Book Antiqua" w:hAnsi="Book Antiqua"/>
          <w:lang w:val="es-ES" w:eastAsia="es-ES"/>
        </w:rPr>
        <w:t>noviembre</w:t>
      </w:r>
      <w:r w:rsidRPr="009B5051">
        <w:rPr>
          <w:rFonts w:ascii="Book Antiqua" w:hAnsi="Book Antiqua"/>
          <w:lang w:val="es-ES" w:eastAsia="es-ES"/>
        </w:rPr>
        <w:t xml:space="preserve"> del presente año, a nombre </w:t>
      </w:r>
      <w:r w:rsidR="009B5051" w:rsidRPr="009B5051">
        <w:rPr>
          <w:rFonts w:ascii="Book Antiqua" w:hAnsi="Book Antiqua"/>
          <w:lang w:val="es-ES" w:eastAsia="es-ES"/>
        </w:rPr>
        <w:t xml:space="preserve">de </w:t>
      </w:r>
      <w:r w:rsidR="000F745A">
        <w:rPr>
          <w:rFonts w:ascii="Book Antiqua" w:hAnsi="Book Antiqua"/>
          <w:b/>
          <w:lang w:val="es-ES" w:eastAsia="es-ES"/>
        </w:rPr>
        <w:t>----------------------------------------</w:t>
      </w:r>
      <w:r w:rsidRPr="009B5051">
        <w:rPr>
          <w:rFonts w:ascii="Book Antiqua" w:hAnsi="Book Antiqua"/>
          <w:shd w:val="clear" w:color="auto" w:fill="FFFFFF"/>
        </w:rPr>
        <w:t xml:space="preserve">, </w:t>
      </w:r>
      <w:r w:rsidR="00C815F2" w:rsidRPr="009B5051">
        <w:rPr>
          <w:rFonts w:ascii="Book Antiqua" w:hAnsi="Book Antiqua"/>
          <w:lang w:val="es-ES" w:eastAsia="es-ES"/>
        </w:rPr>
        <w:t xml:space="preserve">registrada por esta Unidad bajo el correlativo </w:t>
      </w:r>
      <w:r w:rsidR="00C815F2" w:rsidRPr="009B5051">
        <w:rPr>
          <w:rFonts w:ascii="Book Antiqua" w:hAnsi="Book Antiqua"/>
          <w:b/>
          <w:lang w:val="es-ES" w:eastAsia="es-ES"/>
        </w:rPr>
        <w:t>MIGOBDT-2018-0</w:t>
      </w:r>
      <w:r w:rsidR="00F535C1" w:rsidRPr="009B5051">
        <w:rPr>
          <w:rFonts w:ascii="Book Antiqua" w:hAnsi="Book Antiqua"/>
          <w:b/>
          <w:lang w:val="es-ES" w:eastAsia="es-ES"/>
        </w:rPr>
        <w:t>1</w:t>
      </w:r>
      <w:r w:rsidR="007C4686">
        <w:rPr>
          <w:rFonts w:ascii="Book Antiqua" w:hAnsi="Book Antiqua"/>
          <w:b/>
          <w:lang w:val="es-ES" w:eastAsia="es-ES"/>
        </w:rPr>
        <w:t>92</w:t>
      </w:r>
      <w:r w:rsidR="00C815F2" w:rsidRPr="009B5051">
        <w:rPr>
          <w:rFonts w:ascii="Book Antiqua" w:hAnsi="Book Antiqua"/>
          <w:shd w:val="clear" w:color="auto" w:fill="FFFFFF"/>
        </w:rPr>
        <w:t>, en la que esencial y textualmente requiere</w:t>
      </w:r>
      <w:r w:rsidRPr="009B5051">
        <w:rPr>
          <w:rFonts w:ascii="Book Antiqua" w:hAnsi="Book Antiqua"/>
          <w:shd w:val="clear" w:color="auto" w:fill="FFFFFF"/>
        </w:rPr>
        <w:t>: “</w:t>
      </w:r>
      <w:r w:rsidR="007C4686" w:rsidRPr="008349B6">
        <w:rPr>
          <w:rFonts w:ascii="Book Antiqua" w:hAnsi="Book Antiqua" w:cs="Arial"/>
          <w:i/>
          <w:shd w:val="clear" w:color="auto" w:fill="FFFFFF"/>
        </w:rPr>
        <w:t>¿El Registro de Asociaciones y Fundaciones Sin Fines de Lucro posee dependencias fuera de San Salvador para la inscripción de Asociaciones o Fundaciones? Si tiene o no dependencias, ¿posee datos sobre las Asociaciones o Fundaciones con domicilio fuera de San Salvador? por favor, adjuntar cantidad de las mismas en comparación de las existentes en el departamento de San Salvador</w:t>
      </w:r>
      <w:r w:rsidR="00D034B7">
        <w:rPr>
          <w:rFonts w:ascii="Book Antiqua" w:hAnsi="Book Antiqua" w:cs="Arial"/>
          <w:i/>
          <w:shd w:val="clear" w:color="auto" w:fill="FFFFFF"/>
        </w:rPr>
        <w:t>.</w:t>
      </w:r>
      <w:r w:rsidR="00F206BE" w:rsidRPr="009B5051">
        <w:rPr>
          <w:rFonts w:ascii="Book Antiqua" w:hAnsi="Book Antiqua" w:cs="Helvetica"/>
        </w:rPr>
        <w:t>”</w:t>
      </w:r>
    </w:p>
    <w:p w:rsidR="00B604FB" w:rsidRPr="001A179C" w:rsidRDefault="003B7C3C" w:rsidP="00F57FB1">
      <w:pPr>
        <w:pStyle w:val="NormalWeb"/>
        <w:numPr>
          <w:ilvl w:val="0"/>
          <w:numId w:val="5"/>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w:t>
      </w:r>
      <w:r w:rsidR="00EC2F7D" w:rsidRPr="001A179C">
        <w:rPr>
          <w:rFonts w:ascii="Book Antiqua" w:hAnsi="Book Antiqua"/>
          <w:lang w:val="es-ES" w:eastAsia="es-ES"/>
        </w:rPr>
        <w:t>cceso a la Información Pública –</w:t>
      </w:r>
      <w:r w:rsidRPr="001A179C">
        <w:rPr>
          <w:rFonts w:ascii="Book Antiqua" w:hAnsi="Book Antiqua"/>
          <w:lang w:val="es-ES" w:eastAsia="es-ES"/>
        </w:rPr>
        <w:t>LAIP</w:t>
      </w:r>
      <w:r w:rsidR="00EC2F7D" w:rsidRPr="001A179C">
        <w:rPr>
          <w:rFonts w:ascii="Book Antiqua" w:hAnsi="Book Antiqua"/>
          <w:lang w:val="es-ES" w:eastAsia="es-ES"/>
        </w:rPr>
        <w:t>-</w:t>
      </w:r>
      <w:r w:rsidRPr="001A179C">
        <w:rPr>
          <w:rFonts w:ascii="Book Antiqua" w:hAnsi="Book Antiqua"/>
          <w:lang w:val="es-ES" w:eastAsia="es-ES"/>
        </w:rPr>
        <w:t>, a su vez dicha información no se encuentra entre las excepciones enumeradas en los artículos 19 y 24 d</w:t>
      </w:r>
      <w:r w:rsidR="00B604FB" w:rsidRPr="001A179C">
        <w:rPr>
          <w:rFonts w:ascii="Book Antiqua" w:hAnsi="Book Antiqua"/>
          <w:lang w:val="es-ES" w:eastAsia="es-ES"/>
        </w:rPr>
        <w:t>e la Ley y 19 de su Reglamento.</w:t>
      </w:r>
    </w:p>
    <w:p w:rsidR="00B604FB" w:rsidRPr="001A179C" w:rsidRDefault="00B604FB" w:rsidP="008B3DA9">
      <w:pPr>
        <w:pStyle w:val="Prrafodelista"/>
        <w:spacing w:after="0"/>
        <w:rPr>
          <w:rFonts w:ascii="Book Antiqua" w:hAnsi="Book Antiqua"/>
          <w:b/>
          <w:lang w:val="es-ES" w:eastAsia="es-ES"/>
        </w:rPr>
      </w:pPr>
    </w:p>
    <w:p w:rsidR="00F206BE" w:rsidRPr="00F206BE" w:rsidRDefault="009D2478" w:rsidP="00F57FB1">
      <w:pPr>
        <w:pStyle w:val="NormalWeb"/>
        <w:numPr>
          <w:ilvl w:val="0"/>
          <w:numId w:val="5"/>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eastAsia="es-ES"/>
        </w:rPr>
        <w:t>Que en razón de lo anterior, conforme al Art. 70 de la L</w:t>
      </w:r>
      <w:r w:rsidR="005B1BAA" w:rsidRPr="001A179C">
        <w:rPr>
          <w:rFonts w:ascii="Book Antiqua" w:hAnsi="Book Antiqua"/>
          <w:lang w:eastAsia="es-ES"/>
        </w:rPr>
        <w:t xml:space="preserve">AIP, se trasladó la solicitud </w:t>
      </w:r>
      <w:r w:rsidR="00606EAA">
        <w:rPr>
          <w:rFonts w:ascii="Book Antiqua" w:hAnsi="Book Antiqua"/>
          <w:lang w:eastAsia="es-ES"/>
        </w:rPr>
        <w:t>al</w:t>
      </w:r>
      <w:r w:rsidR="007C4686">
        <w:rPr>
          <w:rFonts w:ascii="Book Antiqua" w:hAnsi="Book Antiqua"/>
          <w:lang w:eastAsia="es-ES"/>
        </w:rPr>
        <w:t xml:space="preserve"> Registro de Asociaciones y Fundaciones Sin Fines de Lucro</w:t>
      </w:r>
      <w:r w:rsidR="00D034B7">
        <w:rPr>
          <w:rFonts w:ascii="Book Antiqua" w:hAnsi="Book Antiqua"/>
          <w:lang w:eastAsia="es-ES"/>
        </w:rPr>
        <w:t xml:space="preserve"> </w:t>
      </w:r>
      <w:r w:rsidRPr="001A179C">
        <w:rPr>
          <w:rFonts w:ascii="Book Antiqua" w:hAnsi="Book Antiqua"/>
          <w:lang w:eastAsia="es-ES"/>
        </w:rPr>
        <w:t>por medio del memorando MEM-UAIP-</w:t>
      </w:r>
      <w:r w:rsidR="00F57FB1">
        <w:rPr>
          <w:rFonts w:ascii="Book Antiqua" w:hAnsi="Book Antiqua"/>
          <w:lang w:eastAsia="es-ES"/>
        </w:rPr>
        <w:t>1</w:t>
      </w:r>
      <w:r w:rsidR="00D034B7">
        <w:rPr>
          <w:rFonts w:ascii="Book Antiqua" w:hAnsi="Book Antiqua"/>
          <w:lang w:eastAsia="es-ES"/>
        </w:rPr>
        <w:t>9</w:t>
      </w:r>
      <w:r w:rsidR="007C4686">
        <w:rPr>
          <w:rFonts w:ascii="Book Antiqua" w:hAnsi="Book Antiqua"/>
          <w:lang w:eastAsia="es-ES"/>
        </w:rPr>
        <w:t>7</w:t>
      </w:r>
      <w:r w:rsidRPr="001A179C">
        <w:rPr>
          <w:rFonts w:ascii="Book Antiqua" w:hAnsi="Book Antiqua"/>
          <w:lang w:eastAsia="es-ES"/>
        </w:rPr>
        <w:t xml:space="preserve">-2018 de fecha </w:t>
      </w:r>
      <w:r w:rsidR="007C4686">
        <w:rPr>
          <w:rFonts w:ascii="Book Antiqua" w:hAnsi="Book Antiqua"/>
          <w:lang w:eastAsia="es-ES"/>
        </w:rPr>
        <w:t>veintiséis</w:t>
      </w:r>
      <w:r w:rsidR="00D034B7">
        <w:rPr>
          <w:rFonts w:ascii="Book Antiqua" w:hAnsi="Book Antiqua"/>
          <w:lang w:eastAsia="es-ES"/>
        </w:rPr>
        <w:t xml:space="preserve"> </w:t>
      </w:r>
      <w:r w:rsidR="00F9722E">
        <w:rPr>
          <w:rFonts w:ascii="Book Antiqua" w:hAnsi="Book Antiqua"/>
          <w:lang w:eastAsia="es-ES"/>
        </w:rPr>
        <w:t xml:space="preserve">de </w:t>
      </w:r>
      <w:r w:rsidR="00D034B7">
        <w:rPr>
          <w:rFonts w:ascii="Book Antiqua" w:hAnsi="Book Antiqua"/>
          <w:lang w:eastAsia="es-ES"/>
        </w:rPr>
        <w:t>noviembre</w:t>
      </w:r>
      <w:r w:rsidR="00606EAA">
        <w:rPr>
          <w:rFonts w:ascii="Book Antiqua" w:hAnsi="Book Antiqua"/>
          <w:lang w:eastAsia="es-ES"/>
        </w:rPr>
        <w:t xml:space="preserve"> </w:t>
      </w:r>
      <w:r w:rsidRPr="001A179C">
        <w:rPr>
          <w:rFonts w:ascii="Book Antiqua" w:hAnsi="Book Antiqua"/>
          <w:lang w:eastAsia="es-ES"/>
        </w:rPr>
        <w:t>de dos mil dieciocho</w:t>
      </w:r>
      <w:r w:rsidR="00F206BE">
        <w:rPr>
          <w:rFonts w:ascii="Book Antiqua" w:hAnsi="Book Antiqua"/>
          <w:lang w:eastAsia="es-ES"/>
        </w:rPr>
        <w:t>.</w:t>
      </w:r>
    </w:p>
    <w:p w:rsidR="00F206BE" w:rsidRDefault="00F206BE" w:rsidP="008B3DA9">
      <w:pPr>
        <w:pStyle w:val="Prrafodelista"/>
        <w:spacing w:after="0"/>
        <w:rPr>
          <w:rFonts w:ascii="Book Antiqua" w:hAnsi="Book Antiqua"/>
          <w:lang w:eastAsia="es-ES"/>
        </w:rPr>
      </w:pPr>
    </w:p>
    <w:p w:rsidR="00606EAA" w:rsidRPr="00F57FB1" w:rsidRDefault="00F206BE" w:rsidP="00606EAA">
      <w:pPr>
        <w:pStyle w:val="NormalWeb"/>
        <w:numPr>
          <w:ilvl w:val="0"/>
          <w:numId w:val="5"/>
        </w:numPr>
        <w:shd w:val="clear" w:color="auto" w:fill="FFFFFF"/>
        <w:spacing w:before="0" w:beforeAutospacing="0" w:after="0" w:afterAutospacing="0" w:line="276" w:lineRule="auto"/>
        <w:jc w:val="both"/>
        <w:rPr>
          <w:rFonts w:ascii="Book Antiqua" w:hAnsi="Book Antiqua"/>
          <w:lang w:eastAsia="es-ES"/>
        </w:rPr>
      </w:pPr>
      <w:r w:rsidRPr="00F57FB1">
        <w:rPr>
          <w:rFonts w:ascii="Book Antiqua" w:hAnsi="Book Antiqua"/>
          <w:lang w:eastAsia="es-ES"/>
        </w:rPr>
        <w:t>Que en fecha</w:t>
      </w:r>
      <w:r w:rsidR="009D2478" w:rsidRPr="00F57FB1">
        <w:rPr>
          <w:rFonts w:ascii="Book Antiqua" w:hAnsi="Book Antiqua"/>
          <w:lang w:eastAsia="es-ES"/>
        </w:rPr>
        <w:t xml:space="preserve"> </w:t>
      </w:r>
      <w:r w:rsidR="007C4686">
        <w:rPr>
          <w:rFonts w:ascii="Book Antiqua" w:hAnsi="Book Antiqua"/>
          <w:lang w:eastAsia="es-ES"/>
        </w:rPr>
        <w:t>treinta</w:t>
      </w:r>
      <w:r w:rsidRPr="00F57FB1">
        <w:rPr>
          <w:rFonts w:ascii="Book Antiqua" w:hAnsi="Book Antiqua"/>
          <w:lang w:eastAsia="es-ES"/>
        </w:rPr>
        <w:t xml:space="preserve"> de </w:t>
      </w:r>
      <w:r w:rsidR="00D034B7">
        <w:rPr>
          <w:rFonts w:ascii="Book Antiqua" w:hAnsi="Book Antiqua"/>
          <w:lang w:eastAsia="es-ES"/>
        </w:rPr>
        <w:t>noviembre</w:t>
      </w:r>
      <w:r w:rsidRPr="00F57FB1">
        <w:rPr>
          <w:rFonts w:ascii="Book Antiqua" w:hAnsi="Book Antiqua"/>
          <w:lang w:eastAsia="es-ES"/>
        </w:rPr>
        <w:t xml:space="preserve"> del</w:t>
      </w:r>
      <w:r w:rsidR="00A93586" w:rsidRPr="00F57FB1">
        <w:rPr>
          <w:rFonts w:ascii="Book Antiqua" w:hAnsi="Book Antiqua"/>
          <w:lang w:eastAsia="es-ES"/>
        </w:rPr>
        <w:t xml:space="preserve"> año</w:t>
      </w:r>
      <w:r w:rsidR="00060AF6" w:rsidRPr="00F57FB1">
        <w:rPr>
          <w:rFonts w:ascii="Book Antiqua" w:hAnsi="Book Antiqua"/>
          <w:lang w:eastAsia="es-ES"/>
        </w:rPr>
        <w:t xml:space="preserve"> </w:t>
      </w:r>
      <w:r w:rsidRPr="00F57FB1">
        <w:rPr>
          <w:rFonts w:ascii="Book Antiqua" w:hAnsi="Book Antiqua"/>
          <w:lang w:eastAsia="es-ES"/>
        </w:rPr>
        <w:t xml:space="preserve">en curso </w:t>
      </w:r>
      <w:r w:rsidR="00060AF6" w:rsidRPr="00F57FB1">
        <w:rPr>
          <w:rFonts w:ascii="Book Antiqua" w:hAnsi="Book Antiqua"/>
          <w:lang w:eastAsia="es-ES"/>
        </w:rPr>
        <w:t xml:space="preserve">se recibió respuesta </w:t>
      </w:r>
      <w:r w:rsidRPr="00F57FB1">
        <w:rPr>
          <w:rFonts w:ascii="Book Antiqua" w:hAnsi="Book Antiqua"/>
          <w:lang w:eastAsia="es-ES"/>
        </w:rPr>
        <w:t xml:space="preserve">por parte </w:t>
      </w:r>
      <w:r w:rsidR="007C4377" w:rsidRPr="00F57FB1">
        <w:rPr>
          <w:rFonts w:ascii="Book Antiqua" w:hAnsi="Book Antiqua"/>
          <w:lang w:eastAsia="es-ES"/>
        </w:rPr>
        <w:t>de</w:t>
      </w:r>
      <w:r w:rsidR="007C4686">
        <w:rPr>
          <w:rFonts w:ascii="Book Antiqua" w:hAnsi="Book Antiqua"/>
          <w:lang w:eastAsia="es-ES"/>
        </w:rPr>
        <w:t xml:space="preserve">l Registro de Asociaciones y Fundaciones Sin Fines de </w:t>
      </w:r>
      <w:r w:rsidR="007C4686">
        <w:rPr>
          <w:rFonts w:ascii="Book Antiqua" w:hAnsi="Book Antiqua"/>
          <w:lang w:eastAsia="es-ES"/>
        </w:rPr>
        <w:lastRenderedPageBreak/>
        <w:t>Lucro</w:t>
      </w:r>
      <w:r w:rsidR="006E3BD4" w:rsidRPr="00F57FB1">
        <w:rPr>
          <w:rFonts w:ascii="Book Antiqua" w:hAnsi="Book Antiqua"/>
          <w:lang w:eastAsia="es-ES"/>
        </w:rPr>
        <w:t>,</w:t>
      </w:r>
      <w:r w:rsidR="00606EAA" w:rsidRPr="00F57FB1">
        <w:rPr>
          <w:rFonts w:ascii="Book Antiqua" w:hAnsi="Book Antiqua"/>
          <w:lang w:eastAsia="es-ES"/>
        </w:rPr>
        <w:t xml:space="preserve"> </w:t>
      </w:r>
      <w:r w:rsidR="007C4686">
        <w:rPr>
          <w:rFonts w:ascii="Book Antiqua" w:hAnsi="Book Antiqua"/>
          <w:lang w:eastAsia="es-ES"/>
        </w:rPr>
        <w:t>la cual literalmente reza: “</w:t>
      </w:r>
      <w:r w:rsidR="007C4686">
        <w:rPr>
          <w:rFonts w:ascii="Book Antiqua" w:hAnsi="Book Antiqua"/>
          <w:b/>
          <w:i/>
          <w:lang w:eastAsia="es-ES"/>
        </w:rPr>
        <w:t>Sobre el particular le informo que el referido Registro no posee dependencias fuera de la de San Salvador, asimismo, se tiene una base de datos con información de todas las asociaciones y fundaciones sin fines de lucro que se encuentran debidamente aprobadas, ya sean del departamento de San Salvador o de otro departamento de la República. En relación a las cantidades le comento que se tienen 2166 asociaciones y fundaciones en el departamento de San Salvador y 1996 en el resto de departamentos</w:t>
      </w:r>
      <w:r w:rsidR="007C4377" w:rsidRPr="00F57FB1">
        <w:rPr>
          <w:rFonts w:ascii="Book Antiqua" w:hAnsi="Book Antiqua"/>
          <w:lang w:eastAsia="es-ES"/>
        </w:rPr>
        <w:t>.</w:t>
      </w:r>
      <w:r w:rsidR="007C4686">
        <w:rPr>
          <w:rFonts w:ascii="Book Antiqua" w:hAnsi="Book Antiqua"/>
          <w:lang w:eastAsia="es-ES"/>
        </w:rPr>
        <w:t>”</w:t>
      </w:r>
      <w:r w:rsidR="007C4377" w:rsidRPr="00F57FB1">
        <w:rPr>
          <w:rFonts w:ascii="Book Antiqua" w:hAnsi="Book Antiqua"/>
          <w:lang w:eastAsia="es-ES"/>
        </w:rPr>
        <w:t xml:space="preserve"> </w:t>
      </w:r>
    </w:p>
    <w:p w:rsidR="009B5051" w:rsidRDefault="009B5051" w:rsidP="008B3DA9">
      <w:pPr>
        <w:pStyle w:val="NormalWeb"/>
        <w:shd w:val="clear" w:color="auto" w:fill="FFFFFF"/>
        <w:spacing w:before="0" w:beforeAutospacing="0" w:after="0" w:afterAutospacing="0" w:line="276" w:lineRule="auto"/>
        <w:jc w:val="both"/>
        <w:rPr>
          <w:rFonts w:ascii="Book Antiqua" w:hAnsi="Book Antiqua"/>
          <w:b/>
          <w:lang w:eastAsia="es-ES"/>
        </w:rPr>
      </w:pPr>
    </w:p>
    <w:p w:rsidR="00B604FB" w:rsidRPr="001A179C" w:rsidRDefault="003B7C3C" w:rsidP="008B3DA9">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w:t>
      </w:r>
      <w:r w:rsidR="00F92366" w:rsidRPr="001A179C">
        <w:rPr>
          <w:rFonts w:ascii="Book Antiqua" w:hAnsi="Book Antiqua"/>
          <w:lang w:val="es-ES" w:eastAsia="es-ES"/>
        </w:rPr>
        <w:t xml:space="preserve">Arts. </w:t>
      </w:r>
      <w:r w:rsidR="00606EAA">
        <w:rPr>
          <w:rFonts w:ascii="Book Antiqua" w:hAnsi="Book Antiqua"/>
          <w:lang w:val="es-ES" w:eastAsia="es-ES"/>
        </w:rPr>
        <w:t>2,</w:t>
      </w:r>
      <w:r w:rsidR="00C665E4">
        <w:rPr>
          <w:rFonts w:ascii="Book Antiqua" w:hAnsi="Book Antiqua"/>
          <w:lang w:val="es-ES" w:eastAsia="es-ES"/>
        </w:rPr>
        <w:t xml:space="preserve"> </w:t>
      </w:r>
      <w:r w:rsidRPr="001A179C">
        <w:rPr>
          <w:rFonts w:ascii="Book Antiqua" w:hAnsi="Book Antiqua"/>
          <w:lang w:val="es-ES" w:eastAsia="es-ES"/>
        </w:rPr>
        <w:t xml:space="preserve">7, 9, </w:t>
      </w:r>
      <w:r w:rsidR="0008275D" w:rsidRPr="001A179C">
        <w:rPr>
          <w:rFonts w:ascii="Book Antiqua" w:hAnsi="Book Antiqua"/>
          <w:lang w:val="es-ES" w:eastAsia="es-ES"/>
        </w:rPr>
        <w:t>10</w:t>
      </w:r>
      <w:r w:rsidR="00C665E4">
        <w:rPr>
          <w:rFonts w:ascii="Book Antiqua" w:hAnsi="Book Antiqua"/>
          <w:lang w:val="es-ES" w:eastAsia="es-ES"/>
        </w:rPr>
        <w:t>,</w:t>
      </w:r>
      <w:r w:rsidR="0008275D" w:rsidRPr="001A179C">
        <w:rPr>
          <w:rFonts w:ascii="Book Antiqua" w:hAnsi="Book Antiqua"/>
          <w:lang w:val="es-ES" w:eastAsia="es-ES"/>
        </w:rPr>
        <w:t xml:space="preserve"> </w:t>
      </w:r>
      <w:r w:rsidRPr="001A179C">
        <w:rPr>
          <w:rFonts w:ascii="Book Antiqua" w:hAnsi="Book Antiqua"/>
          <w:lang w:val="es-ES" w:eastAsia="es-ES"/>
        </w:rPr>
        <w:t xml:space="preserve">50, 62 y 72 de la Ley de Acceso a la Información Pública, esta Unidad de Acceso a la Información Pública, </w:t>
      </w:r>
      <w:r w:rsidRPr="001A179C">
        <w:rPr>
          <w:rFonts w:ascii="Book Antiqua" w:hAnsi="Book Antiqua"/>
          <w:b/>
          <w:lang w:val="es-ES" w:eastAsia="es-ES"/>
        </w:rPr>
        <w:t>RESUELVE</w:t>
      </w:r>
      <w:r w:rsidR="00B604FB" w:rsidRPr="001A179C">
        <w:rPr>
          <w:rFonts w:ascii="Book Antiqua" w:hAnsi="Book Antiqua"/>
          <w:b/>
          <w:lang w:val="es-ES" w:eastAsia="es-ES"/>
        </w:rPr>
        <w:t>:</w:t>
      </w:r>
    </w:p>
    <w:p w:rsidR="00B604FB" w:rsidRPr="001A179C" w:rsidRDefault="00B604FB" w:rsidP="008B3DA9">
      <w:pPr>
        <w:pStyle w:val="NormalWeb"/>
        <w:shd w:val="clear" w:color="auto" w:fill="FFFFFF"/>
        <w:spacing w:before="0" w:beforeAutospacing="0" w:after="0" w:afterAutospacing="0" w:line="276" w:lineRule="auto"/>
        <w:jc w:val="both"/>
        <w:rPr>
          <w:rFonts w:ascii="Book Antiqua" w:hAnsi="Book Antiqua"/>
          <w:b/>
          <w:lang w:val="es-ES" w:eastAsia="es-ES"/>
        </w:rPr>
      </w:pPr>
    </w:p>
    <w:p w:rsidR="005B1BAA" w:rsidRPr="001A179C" w:rsidRDefault="00464F77" w:rsidP="008B3DA9">
      <w:pPr>
        <w:pStyle w:val="NormalWeb"/>
        <w:numPr>
          <w:ilvl w:val="0"/>
          <w:numId w:val="2"/>
        </w:numPr>
        <w:shd w:val="clear" w:color="auto" w:fill="FFFFFF"/>
        <w:spacing w:before="0" w:beforeAutospacing="0" w:after="0" w:afterAutospacing="0" w:line="276" w:lineRule="auto"/>
        <w:jc w:val="both"/>
        <w:rPr>
          <w:rFonts w:ascii="Book Antiqua" w:hAnsi="Book Antiqua"/>
          <w:lang w:val="es-ES" w:eastAsia="es-ES"/>
        </w:rPr>
      </w:pPr>
      <w:r w:rsidRPr="001A179C">
        <w:rPr>
          <w:rFonts w:ascii="Book Antiqua" w:hAnsi="Book Antiqua"/>
          <w:b/>
          <w:lang w:val="es-ES" w:eastAsia="es-ES"/>
        </w:rPr>
        <w:t>Conceder</w:t>
      </w:r>
      <w:r w:rsidR="003B7C3C" w:rsidRPr="001A179C">
        <w:rPr>
          <w:rFonts w:ascii="Book Antiqua" w:hAnsi="Book Antiqua"/>
          <w:lang w:val="es-ES" w:eastAsia="es-ES"/>
        </w:rPr>
        <w:t xml:space="preserve"> el acce</w:t>
      </w:r>
      <w:r w:rsidR="00B604FB" w:rsidRPr="001A179C">
        <w:rPr>
          <w:rFonts w:ascii="Book Antiqua" w:hAnsi="Book Antiqua"/>
          <w:lang w:val="es-ES" w:eastAsia="es-ES"/>
        </w:rPr>
        <w:t>so a la información solicitada.</w:t>
      </w:r>
    </w:p>
    <w:p w:rsidR="005B1BAA" w:rsidRPr="001A179C" w:rsidRDefault="005B1BAA" w:rsidP="008B3DA9">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3B7C3C" w:rsidRPr="001A179C" w:rsidRDefault="00B92373" w:rsidP="008B3DA9">
      <w:pPr>
        <w:pStyle w:val="NormalWeb"/>
        <w:numPr>
          <w:ilvl w:val="0"/>
          <w:numId w:val="2"/>
        </w:numPr>
        <w:shd w:val="clear" w:color="auto" w:fill="FFFFFF"/>
        <w:spacing w:before="0" w:beforeAutospacing="0" w:after="0" w:afterAutospacing="0" w:line="276" w:lineRule="auto"/>
        <w:jc w:val="both"/>
        <w:rPr>
          <w:rFonts w:ascii="Book Antiqua" w:hAnsi="Book Antiqua"/>
          <w:lang w:val="es-ES" w:eastAsia="es-ES"/>
        </w:rPr>
      </w:pPr>
      <w:r w:rsidRPr="001A179C">
        <w:rPr>
          <w:rFonts w:ascii="Book Antiqua" w:hAnsi="Book Antiqua"/>
          <w:b/>
          <w:lang w:val="es-ES" w:eastAsia="es-ES"/>
        </w:rPr>
        <w:t>R</w:t>
      </w:r>
      <w:r w:rsidR="00464F77" w:rsidRPr="001A179C">
        <w:rPr>
          <w:rFonts w:ascii="Book Antiqua" w:hAnsi="Book Antiqua"/>
          <w:b/>
          <w:lang w:val="es-ES" w:eastAsia="es-ES"/>
        </w:rPr>
        <w:t>emitir</w:t>
      </w:r>
      <w:r w:rsidR="003B7C3C" w:rsidRPr="001A179C">
        <w:rPr>
          <w:rFonts w:ascii="Book Antiqua" w:hAnsi="Book Antiqua"/>
          <w:lang w:val="es-ES" w:eastAsia="es-ES"/>
        </w:rPr>
        <w:t xml:space="preserve"> la presente por el medio señalado para tal efecto. </w:t>
      </w:r>
      <w:r w:rsidR="003B7C3C" w:rsidRPr="001A179C">
        <w:rPr>
          <w:rFonts w:ascii="Book Antiqua" w:hAnsi="Book Antiqua"/>
          <w:b/>
          <w:lang w:val="es-ES" w:eastAsia="es-ES"/>
        </w:rPr>
        <w:t>NOTIFÍQUESE</w:t>
      </w:r>
      <w:r w:rsidR="00B978E1" w:rsidRPr="001A179C">
        <w:rPr>
          <w:rFonts w:ascii="Book Antiqua" w:hAnsi="Book Antiqua"/>
          <w:b/>
          <w:lang w:val="es-ES" w:eastAsia="es-ES"/>
        </w:rPr>
        <w:t>.</w:t>
      </w:r>
    </w:p>
    <w:p w:rsidR="00453448" w:rsidRPr="001A179C" w:rsidRDefault="00453448" w:rsidP="00B604FB">
      <w:pPr>
        <w:spacing w:after="0"/>
        <w:jc w:val="both"/>
        <w:rPr>
          <w:rFonts w:ascii="Book Antiqua" w:hAnsi="Book Antiqua"/>
          <w:b/>
          <w:sz w:val="24"/>
          <w:szCs w:val="24"/>
          <w:lang w:eastAsia="es-ES"/>
        </w:rPr>
      </w:pPr>
    </w:p>
    <w:p w:rsidR="00453448" w:rsidRPr="001A179C" w:rsidRDefault="00453448" w:rsidP="005F23BE">
      <w:pPr>
        <w:spacing w:after="0"/>
        <w:jc w:val="both"/>
        <w:rPr>
          <w:rFonts w:ascii="Book Antiqua" w:hAnsi="Book Antiqua"/>
          <w:b/>
          <w:sz w:val="24"/>
          <w:szCs w:val="24"/>
          <w:lang w:eastAsia="es-ES"/>
        </w:rPr>
      </w:pPr>
    </w:p>
    <w:p w:rsidR="002B1114" w:rsidRDefault="002B1114" w:rsidP="005F23BE">
      <w:pPr>
        <w:spacing w:after="0"/>
        <w:jc w:val="both"/>
        <w:rPr>
          <w:rFonts w:ascii="Book Antiqua" w:hAnsi="Book Antiqua"/>
          <w:b/>
          <w:sz w:val="24"/>
          <w:szCs w:val="24"/>
          <w:lang w:eastAsia="es-ES"/>
        </w:rPr>
      </w:pPr>
    </w:p>
    <w:p w:rsidR="007C4686" w:rsidRDefault="007C4686" w:rsidP="005F23BE">
      <w:pPr>
        <w:spacing w:after="0"/>
        <w:jc w:val="both"/>
        <w:rPr>
          <w:rFonts w:ascii="Book Antiqua" w:hAnsi="Book Antiqua"/>
          <w:b/>
          <w:sz w:val="24"/>
          <w:szCs w:val="24"/>
          <w:lang w:eastAsia="es-ES"/>
        </w:rPr>
      </w:pPr>
    </w:p>
    <w:p w:rsidR="00F57FB1" w:rsidRDefault="00F57FB1" w:rsidP="005F23BE">
      <w:pPr>
        <w:spacing w:after="0"/>
        <w:jc w:val="both"/>
        <w:rPr>
          <w:rFonts w:ascii="Book Antiqua" w:hAnsi="Book Antiqua"/>
          <w:b/>
          <w:sz w:val="24"/>
          <w:szCs w:val="24"/>
          <w:lang w:eastAsia="es-ES"/>
        </w:rPr>
      </w:pPr>
    </w:p>
    <w:p w:rsidR="008F36CA" w:rsidRDefault="008F36CA" w:rsidP="005F23BE">
      <w:pPr>
        <w:spacing w:after="0"/>
        <w:jc w:val="both"/>
        <w:rPr>
          <w:rFonts w:ascii="Book Antiqua" w:hAnsi="Book Antiqua"/>
          <w:b/>
          <w:sz w:val="24"/>
          <w:szCs w:val="24"/>
          <w:lang w:eastAsia="es-ES"/>
        </w:rPr>
      </w:pPr>
    </w:p>
    <w:p w:rsidR="00D034B7" w:rsidRPr="001A179C" w:rsidRDefault="00D034B7" w:rsidP="005F23BE">
      <w:pPr>
        <w:spacing w:after="0"/>
        <w:jc w:val="both"/>
        <w:rPr>
          <w:rFonts w:ascii="Book Antiqua" w:hAnsi="Book Antiqua"/>
          <w:b/>
          <w:sz w:val="24"/>
          <w:szCs w:val="24"/>
          <w:lang w:eastAsia="es-ES"/>
        </w:rPr>
      </w:pPr>
    </w:p>
    <w:p w:rsidR="00486C97" w:rsidRPr="001A179C" w:rsidRDefault="00486C97" w:rsidP="005F23BE">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A5B2B" w:rsidRPr="001A179C" w:rsidRDefault="00486C97" w:rsidP="005F23BE">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w:t>
      </w:r>
      <w:r w:rsidR="000A5B2B" w:rsidRPr="001A179C">
        <w:rPr>
          <w:rFonts w:ascii="Book Antiqua" w:hAnsi="Book Antiqua" w:cs="Helvetica"/>
          <w:b/>
          <w:sz w:val="24"/>
          <w:szCs w:val="24"/>
          <w:shd w:val="clear" w:color="auto" w:fill="FFFFFF"/>
        </w:rPr>
        <w:t>FICIAL DE INFORMACIÓN AD-HONOREM</w:t>
      </w:r>
    </w:p>
    <w:sectPr w:rsidR="000A5B2B" w:rsidRPr="001A179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AE" w:rsidRDefault="00206EAE" w:rsidP="000F745A">
      <w:pPr>
        <w:spacing w:after="0" w:line="240" w:lineRule="auto"/>
      </w:pPr>
      <w:r>
        <w:separator/>
      </w:r>
    </w:p>
  </w:endnote>
  <w:endnote w:type="continuationSeparator" w:id="0">
    <w:p w:rsidR="00206EAE" w:rsidRDefault="00206EAE" w:rsidP="000F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AE" w:rsidRDefault="00206EAE" w:rsidP="000F745A">
      <w:pPr>
        <w:spacing w:after="0" w:line="240" w:lineRule="auto"/>
      </w:pPr>
      <w:r>
        <w:separator/>
      </w:r>
    </w:p>
  </w:footnote>
  <w:footnote w:type="continuationSeparator" w:id="0">
    <w:p w:rsidR="00206EAE" w:rsidRDefault="00206EAE" w:rsidP="000F74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45A" w:rsidRDefault="000F745A" w:rsidP="000F745A">
    <w:pPr>
      <w:tabs>
        <w:tab w:val="center" w:pos="4419"/>
        <w:tab w:val="right" w:pos="8838"/>
      </w:tabs>
      <w:autoSpaceDE w:val="0"/>
      <w:autoSpaceDN w:val="0"/>
      <w:adjustRightInd w:val="0"/>
      <w:spacing w:after="0" w:line="240" w:lineRule="auto"/>
      <w:jc w:val="both"/>
      <w:rPr>
        <w:rFonts w:ascii="Segoe Print" w:hAnsi="Segoe Print" w:cs="Segoe Print"/>
        <w:lang w:val="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0F745A" w:rsidRDefault="000F745A">
    <w:pPr>
      <w:pStyle w:val="Encabezado"/>
      <w:rPr>
        <w:lang w:val="es"/>
      </w:rPr>
    </w:pPr>
  </w:p>
  <w:p w:rsidR="000F745A" w:rsidRPr="000F745A" w:rsidRDefault="000F745A">
    <w:pPr>
      <w:pStyle w:val="Encabezado"/>
      <w:rPr>
        <w:lang w:val="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B6A5C"/>
    <w:multiLevelType w:val="hybridMultilevel"/>
    <w:tmpl w:val="443ABC0E"/>
    <w:lvl w:ilvl="0" w:tplc="E7AEC58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1675AAE"/>
    <w:multiLevelType w:val="hybridMultilevel"/>
    <w:tmpl w:val="197E7E68"/>
    <w:lvl w:ilvl="0" w:tplc="BFB073F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4AA26899"/>
    <w:multiLevelType w:val="hybridMultilevel"/>
    <w:tmpl w:val="A38823E8"/>
    <w:lvl w:ilvl="0" w:tplc="5330E5E2">
      <w:start w:val="1"/>
      <w:numFmt w:val="low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A6A3DB7"/>
    <w:multiLevelType w:val="hybridMultilevel"/>
    <w:tmpl w:val="EF7C288C"/>
    <w:lvl w:ilvl="0" w:tplc="E814D730">
      <w:start w:val="1"/>
      <w:numFmt w:val="upperRoman"/>
      <w:lvlText w:val="%1."/>
      <w:lvlJc w:val="left"/>
      <w:pPr>
        <w:ind w:left="1080" w:hanging="720"/>
      </w:pPr>
      <w:rPr>
        <w:rFonts w:hint="default"/>
        <w:b/>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FB173E0"/>
    <w:multiLevelType w:val="hybridMultilevel"/>
    <w:tmpl w:val="2244CC90"/>
    <w:lvl w:ilvl="0" w:tplc="87CAC8AC">
      <w:start w:val="1"/>
      <w:numFmt w:val="upperRoman"/>
      <w:lvlText w:val="%1."/>
      <w:lvlJc w:val="left"/>
      <w:pPr>
        <w:ind w:left="1080" w:hanging="72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BCA"/>
    <w:rsid w:val="000263E6"/>
    <w:rsid w:val="00032EF2"/>
    <w:rsid w:val="000331E8"/>
    <w:rsid w:val="00042662"/>
    <w:rsid w:val="00060AF6"/>
    <w:rsid w:val="0008275D"/>
    <w:rsid w:val="000A5B2B"/>
    <w:rsid w:val="000B1D85"/>
    <w:rsid w:val="000F745A"/>
    <w:rsid w:val="001057B4"/>
    <w:rsid w:val="00155B57"/>
    <w:rsid w:val="00160224"/>
    <w:rsid w:val="001A179C"/>
    <w:rsid w:val="001C5295"/>
    <w:rsid w:val="001E0391"/>
    <w:rsid w:val="001E17DF"/>
    <w:rsid w:val="001E2B13"/>
    <w:rsid w:val="00206EAE"/>
    <w:rsid w:val="00214811"/>
    <w:rsid w:val="00226F48"/>
    <w:rsid w:val="00235053"/>
    <w:rsid w:val="00235FC3"/>
    <w:rsid w:val="0024571B"/>
    <w:rsid w:val="002931DA"/>
    <w:rsid w:val="002963B3"/>
    <w:rsid w:val="002B1114"/>
    <w:rsid w:val="002B39CA"/>
    <w:rsid w:val="002E697B"/>
    <w:rsid w:val="0030297B"/>
    <w:rsid w:val="00335882"/>
    <w:rsid w:val="003521E9"/>
    <w:rsid w:val="00370AE7"/>
    <w:rsid w:val="003A7905"/>
    <w:rsid w:val="003B7C3C"/>
    <w:rsid w:val="003D65E7"/>
    <w:rsid w:val="003F630E"/>
    <w:rsid w:val="004045CB"/>
    <w:rsid w:val="00453448"/>
    <w:rsid w:val="00463E1F"/>
    <w:rsid w:val="00464F77"/>
    <w:rsid w:val="00486C97"/>
    <w:rsid w:val="004934B5"/>
    <w:rsid w:val="004B4E8F"/>
    <w:rsid w:val="004B6F50"/>
    <w:rsid w:val="004B7EFF"/>
    <w:rsid w:val="004E7461"/>
    <w:rsid w:val="00514FDF"/>
    <w:rsid w:val="00526136"/>
    <w:rsid w:val="00537BAF"/>
    <w:rsid w:val="00540E25"/>
    <w:rsid w:val="00595EFB"/>
    <w:rsid w:val="005B1BAA"/>
    <w:rsid w:val="005C6F1A"/>
    <w:rsid w:val="005E6BCF"/>
    <w:rsid w:val="005F23BE"/>
    <w:rsid w:val="0060507D"/>
    <w:rsid w:val="00606EAA"/>
    <w:rsid w:val="00606ED6"/>
    <w:rsid w:val="00657392"/>
    <w:rsid w:val="00662A46"/>
    <w:rsid w:val="006667B4"/>
    <w:rsid w:val="00674593"/>
    <w:rsid w:val="00686796"/>
    <w:rsid w:val="006C011C"/>
    <w:rsid w:val="006D60A8"/>
    <w:rsid w:val="006E3BD4"/>
    <w:rsid w:val="007437FC"/>
    <w:rsid w:val="00762297"/>
    <w:rsid w:val="00791DE7"/>
    <w:rsid w:val="0079690C"/>
    <w:rsid w:val="007A28FE"/>
    <w:rsid w:val="007B0318"/>
    <w:rsid w:val="007C4377"/>
    <w:rsid w:val="007C4686"/>
    <w:rsid w:val="007C5612"/>
    <w:rsid w:val="007C7B96"/>
    <w:rsid w:val="007D0763"/>
    <w:rsid w:val="007E2A6E"/>
    <w:rsid w:val="007F6FF7"/>
    <w:rsid w:val="00861593"/>
    <w:rsid w:val="0087698A"/>
    <w:rsid w:val="008B15F0"/>
    <w:rsid w:val="008B3DA9"/>
    <w:rsid w:val="008D6F51"/>
    <w:rsid w:val="008F36CA"/>
    <w:rsid w:val="008F3BCA"/>
    <w:rsid w:val="008F622C"/>
    <w:rsid w:val="0090161D"/>
    <w:rsid w:val="009676E1"/>
    <w:rsid w:val="00984C85"/>
    <w:rsid w:val="009A281C"/>
    <w:rsid w:val="009A3AE9"/>
    <w:rsid w:val="009B5051"/>
    <w:rsid w:val="009D2478"/>
    <w:rsid w:val="00A013DC"/>
    <w:rsid w:val="00A81A68"/>
    <w:rsid w:val="00A927F2"/>
    <w:rsid w:val="00A93586"/>
    <w:rsid w:val="00A93BEF"/>
    <w:rsid w:val="00AA232B"/>
    <w:rsid w:val="00AA2C02"/>
    <w:rsid w:val="00AA5D63"/>
    <w:rsid w:val="00AC41DB"/>
    <w:rsid w:val="00AE27CC"/>
    <w:rsid w:val="00AE3D99"/>
    <w:rsid w:val="00AE728C"/>
    <w:rsid w:val="00AF1ADF"/>
    <w:rsid w:val="00B03C1E"/>
    <w:rsid w:val="00B4154E"/>
    <w:rsid w:val="00B604FB"/>
    <w:rsid w:val="00B77442"/>
    <w:rsid w:val="00B9069B"/>
    <w:rsid w:val="00B92373"/>
    <w:rsid w:val="00B93158"/>
    <w:rsid w:val="00B978E1"/>
    <w:rsid w:val="00BA43E5"/>
    <w:rsid w:val="00BB44EC"/>
    <w:rsid w:val="00BD2838"/>
    <w:rsid w:val="00C13A7F"/>
    <w:rsid w:val="00C2259C"/>
    <w:rsid w:val="00C3074D"/>
    <w:rsid w:val="00C3233E"/>
    <w:rsid w:val="00C41FE9"/>
    <w:rsid w:val="00C46AA1"/>
    <w:rsid w:val="00C665E4"/>
    <w:rsid w:val="00C815F2"/>
    <w:rsid w:val="00D034B7"/>
    <w:rsid w:val="00D23047"/>
    <w:rsid w:val="00D26B16"/>
    <w:rsid w:val="00D51597"/>
    <w:rsid w:val="00D57283"/>
    <w:rsid w:val="00DB7EA5"/>
    <w:rsid w:val="00DF4D66"/>
    <w:rsid w:val="00E06E1A"/>
    <w:rsid w:val="00E3332E"/>
    <w:rsid w:val="00E36493"/>
    <w:rsid w:val="00E457CF"/>
    <w:rsid w:val="00E618FE"/>
    <w:rsid w:val="00E6645E"/>
    <w:rsid w:val="00E75097"/>
    <w:rsid w:val="00E87C0F"/>
    <w:rsid w:val="00E97EA1"/>
    <w:rsid w:val="00EC2F7D"/>
    <w:rsid w:val="00ED3995"/>
    <w:rsid w:val="00EF621F"/>
    <w:rsid w:val="00F206BE"/>
    <w:rsid w:val="00F40235"/>
    <w:rsid w:val="00F535C1"/>
    <w:rsid w:val="00F57FB1"/>
    <w:rsid w:val="00F86C28"/>
    <w:rsid w:val="00F91893"/>
    <w:rsid w:val="00F92366"/>
    <w:rsid w:val="00F9722E"/>
    <w:rsid w:val="00FA1B54"/>
    <w:rsid w:val="00FB316B"/>
    <w:rsid w:val="00FB3BEF"/>
    <w:rsid w:val="00FD0967"/>
    <w:rsid w:val="00FF6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B604FB"/>
    <w:pPr>
      <w:ind w:left="720"/>
      <w:contextualSpacing/>
    </w:pPr>
  </w:style>
  <w:style w:type="paragraph" w:styleId="Encabezado">
    <w:name w:val="header"/>
    <w:basedOn w:val="Normal"/>
    <w:link w:val="EncabezadoCar"/>
    <w:uiPriority w:val="99"/>
    <w:unhideWhenUsed/>
    <w:rsid w:val="000F74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45A"/>
  </w:style>
  <w:style w:type="paragraph" w:styleId="Piedepgina">
    <w:name w:val="footer"/>
    <w:basedOn w:val="Normal"/>
    <w:link w:val="PiedepginaCar"/>
    <w:uiPriority w:val="99"/>
    <w:unhideWhenUsed/>
    <w:rsid w:val="000F74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076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Textoennegrita">
    <w:name w:val="Strong"/>
    <w:basedOn w:val="Fuentedeprrafopredeter"/>
    <w:uiPriority w:val="22"/>
    <w:qFormat/>
    <w:rsid w:val="005F23BE"/>
    <w:rPr>
      <w:b/>
      <w:bCs/>
    </w:rPr>
  </w:style>
  <w:style w:type="paragraph" w:styleId="Textodeglobo">
    <w:name w:val="Balloon Text"/>
    <w:basedOn w:val="Normal"/>
    <w:link w:val="TextodegloboCar"/>
    <w:uiPriority w:val="99"/>
    <w:semiHidden/>
    <w:unhideWhenUsed/>
    <w:rsid w:val="006D60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0A8"/>
    <w:rPr>
      <w:rFonts w:ascii="Tahoma" w:hAnsi="Tahoma" w:cs="Tahoma"/>
      <w:sz w:val="16"/>
      <w:szCs w:val="16"/>
    </w:rPr>
  </w:style>
  <w:style w:type="character" w:styleId="Hipervnculo">
    <w:name w:val="Hyperlink"/>
    <w:basedOn w:val="Fuentedeprrafopredeter"/>
    <w:uiPriority w:val="99"/>
    <w:unhideWhenUsed/>
    <w:rsid w:val="00A81A68"/>
    <w:rPr>
      <w:color w:val="0000FF" w:themeColor="hyperlink"/>
      <w:u w:val="single"/>
    </w:rPr>
  </w:style>
  <w:style w:type="paragraph" w:styleId="Prrafodelista">
    <w:name w:val="List Paragraph"/>
    <w:basedOn w:val="Normal"/>
    <w:uiPriority w:val="34"/>
    <w:qFormat/>
    <w:rsid w:val="00B604FB"/>
    <w:pPr>
      <w:ind w:left="720"/>
      <w:contextualSpacing/>
    </w:pPr>
  </w:style>
  <w:style w:type="paragraph" w:styleId="Encabezado">
    <w:name w:val="header"/>
    <w:basedOn w:val="Normal"/>
    <w:link w:val="EncabezadoCar"/>
    <w:uiPriority w:val="99"/>
    <w:unhideWhenUsed/>
    <w:rsid w:val="000F74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745A"/>
  </w:style>
  <w:style w:type="paragraph" w:styleId="Piedepgina">
    <w:name w:val="footer"/>
    <w:basedOn w:val="Normal"/>
    <w:link w:val="PiedepginaCar"/>
    <w:uiPriority w:val="99"/>
    <w:unhideWhenUsed/>
    <w:rsid w:val="000F74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7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49476">
      <w:bodyDiv w:val="1"/>
      <w:marLeft w:val="0"/>
      <w:marRight w:val="0"/>
      <w:marTop w:val="0"/>
      <w:marBottom w:val="0"/>
      <w:divBdr>
        <w:top w:val="none" w:sz="0" w:space="0" w:color="auto"/>
        <w:left w:val="none" w:sz="0" w:space="0" w:color="auto"/>
        <w:bottom w:val="none" w:sz="0" w:space="0" w:color="auto"/>
        <w:right w:val="none" w:sz="0" w:space="0" w:color="auto"/>
      </w:divBdr>
    </w:div>
    <w:div w:id="169017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411</Words>
  <Characters>2266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4</cp:revision>
  <cp:lastPrinted>2018-10-04T16:08:00Z</cp:lastPrinted>
  <dcterms:created xsi:type="dcterms:W3CDTF">2018-11-30T16:28:00Z</dcterms:created>
  <dcterms:modified xsi:type="dcterms:W3CDTF">2018-12-17T15:57:00Z</dcterms:modified>
</cp:coreProperties>
</file>