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F2" w:rsidRPr="00C33880" w:rsidRDefault="00B4154E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33880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19CF6D76" wp14:editId="45A6F50D">
            <wp:simplePos x="0" y="0"/>
            <wp:positionH relativeFrom="column">
              <wp:posOffset>1570640</wp:posOffset>
            </wp:positionH>
            <wp:positionV relativeFrom="paragraph">
              <wp:posOffset>-68125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C33880" w:rsidRDefault="00A927F2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33880" w:rsidRDefault="00A927F2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33880" w:rsidRDefault="00A927F2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33880" w:rsidRDefault="00A927F2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94521" w:rsidRPr="00C33880" w:rsidRDefault="00194521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33880" w:rsidRPr="00C33880" w:rsidRDefault="00C33880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33880" w:rsidRPr="00C33880" w:rsidRDefault="00C33880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33880" w:rsidRDefault="00537BAF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33880">
        <w:rPr>
          <w:rFonts w:ascii="Book Antiqua" w:hAnsi="Book Antiqua"/>
          <w:b/>
          <w:sz w:val="24"/>
          <w:szCs w:val="24"/>
        </w:rPr>
        <w:t>M</w:t>
      </w:r>
      <w:r w:rsidR="008F3BCA" w:rsidRPr="00C33880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33880" w:rsidRDefault="008F3BCA" w:rsidP="0019452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33880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33880" w:rsidRDefault="008F3BCA" w:rsidP="0019452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B7C3C" w:rsidRPr="00C33880" w:rsidRDefault="003B7C3C" w:rsidP="001945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lang w:val="es-ES" w:eastAsia="es-ES"/>
        </w:rPr>
      </w:pPr>
      <w:r w:rsidRPr="00C33880">
        <w:rPr>
          <w:rFonts w:ascii="Book Antiqua" w:hAnsi="Book Antiqua"/>
          <w:b/>
        </w:rPr>
        <w:t xml:space="preserve">RESOLUCIÓN NÚMERO CIENTO </w:t>
      </w:r>
      <w:r w:rsidR="009B5051" w:rsidRPr="00C33880">
        <w:rPr>
          <w:rFonts w:ascii="Book Antiqua" w:hAnsi="Book Antiqua"/>
          <w:b/>
        </w:rPr>
        <w:t>OCHENTA</w:t>
      </w:r>
      <w:r w:rsidR="00194521" w:rsidRPr="00C33880">
        <w:rPr>
          <w:rFonts w:ascii="Book Antiqua" w:hAnsi="Book Antiqua"/>
          <w:b/>
        </w:rPr>
        <w:t xml:space="preserve"> Y UNO</w:t>
      </w:r>
      <w:r w:rsidRPr="00C33880">
        <w:rPr>
          <w:rFonts w:ascii="Book Antiqua" w:hAnsi="Book Antiqua"/>
        </w:rPr>
        <w:t xml:space="preserve">. </w:t>
      </w:r>
      <w:r w:rsidRPr="00C33880">
        <w:rPr>
          <w:rFonts w:ascii="Book Antiqua" w:hAnsi="Book Antiqua"/>
          <w:lang w:val="es-ES" w:eastAsia="es-ES"/>
        </w:rPr>
        <w:t xml:space="preserve">En </w:t>
      </w:r>
      <w:r w:rsidRPr="00C33880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194521" w:rsidRPr="00C33880">
        <w:rPr>
          <w:rFonts w:ascii="Book Antiqua" w:hAnsi="Book Antiqua"/>
        </w:rPr>
        <w:t>catorce</w:t>
      </w:r>
      <w:r w:rsidR="00A93586" w:rsidRPr="00C33880">
        <w:rPr>
          <w:rFonts w:ascii="Book Antiqua" w:hAnsi="Book Antiqua"/>
        </w:rPr>
        <w:t xml:space="preserve"> </w:t>
      </w:r>
      <w:r w:rsidRPr="00C33880">
        <w:rPr>
          <w:rFonts w:ascii="Book Antiqua" w:hAnsi="Book Antiqua"/>
        </w:rPr>
        <w:t>horas</w:t>
      </w:r>
      <w:r w:rsidR="00A93586" w:rsidRPr="00C33880">
        <w:rPr>
          <w:rFonts w:ascii="Book Antiqua" w:hAnsi="Book Antiqua"/>
        </w:rPr>
        <w:t xml:space="preserve"> con </w:t>
      </w:r>
      <w:r w:rsidR="00194521" w:rsidRPr="00C33880">
        <w:rPr>
          <w:rFonts w:ascii="Book Antiqua" w:hAnsi="Book Antiqua"/>
        </w:rPr>
        <w:t>cincuenta y cinco</w:t>
      </w:r>
      <w:r w:rsidR="0030297B" w:rsidRPr="00C33880">
        <w:rPr>
          <w:rFonts w:ascii="Book Antiqua" w:hAnsi="Book Antiqua"/>
        </w:rPr>
        <w:t xml:space="preserve"> m</w:t>
      </w:r>
      <w:r w:rsidR="00A93586" w:rsidRPr="00C33880">
        <w:rPr>
          <w:rFonts w:ascii="Book Antiqua" w:hAnsi="Book Antiqua"/>
        </w:rPr>
        <w:t>inutos</w:t>
      </w:r>
      <w:r w:rsidR="00464F77" w:rsidRPr="00C33880">
        <w:rPr>
          <w:rFonts w:ascii="Book Antiqua" w:hAnsi="Book Antiqua"/>
        </w:rPr>
        <w:t xml:space="preserve"> </w:t>
      </w:r>
      <w:r w:rsidRPr="00C33880">
        <w:rPr>
          <w:rFonts w:ascii="Book Antiqua" w:hAnsi="Book Antiqua"/>
        </w:rPr>
        <w:t xml:space="preserve">del día </w:t>
      </w:r>
      <w:r w:rsidR="00194521" w:rsidRPr="00C33880">
        <w:rPr>
          <w:rFonts w:ascii="Book Antiqua" w:hAnsi="Book Antiqua"/>
        </w:rPr>
        <w:t>nueve</w:t>
      </w:r>
      <w:r w:rsidR="00F206BE" w:rsidRPr="00C33880">
        <w:rPr>
          <w:rFonts w:ascii="Book Antiqua" w:hAnsi="Book Antiqua"/>
        </w:rPr>
        <w:t xml:space="preserve"> de </w:t>
      </w:r>
      <w:r w:rsidR="00194521" w:rsidRPr="00C33880">
        <w:rPr>
          <w:rFonts w:ascii="Book Antiqua" w:hAnsi="Book Antiqua"/>
        </w:rPr>
        <w:t>noviembre</w:t>
      </w:r>
      <w:r w:rsidR="00F206BE" w:rsidRPr="00C33880">
        <w:rPr>
          <w:rFonts w:ascii="Book Antiqua" w:hAnsi="Book Antiqua"/>
        </w:rPr>
        <w:t xml:space="preserve"> </w:t>
      </w:r>
      <w:r w:rsidRPr="00C33880">
        <w:rPr>
          <w:rFonts w:ascii="Book Antiqua" w:hAnsi="Book Antiqua"/>
        </w:rPr>
        <w:t xml:space="preserve">de dos mil dieciocho. </w:t>
      </w:r>
      <w:r w:rsidRPr="00C33880">
        <w:rPr>
          <w:rFonts w:ascii="Book Antiqua" w:hAnsi="Book Antiqua"/>
          <w:b/>
        </w:rPr>
        <w:t xml:space="preserve">CONSIDERANDO: </w:t>
      </w:r>
      <w:r w:rsidR="00194521" w:rsidRPr="00C33880">
        <w:rPr>
          <w:rFonts w:ascii="Book Antiqua" w:hAnsi="Book Antiqua"/>
          <w:b/>
        </w:rPr>
        <w:t xml:space="preserve">I) </w:t>
      </w:r>
      <w:r w:rsidRPr="00C33880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9B5051" w:rsidRPr="00C33880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F57FB1" w:rsidRPr="00C33880">
        <w:rPr>
          <w:rFonts w:ascii="Book Antiqua" w:hAnsi="Book Antiqua"/>
          <w:lang w:val="es-ES" w:eastAsia="es-ES"/>
        </w:rPr>
        <w:t xml:space="preserve"> </w:t>
      </w:r>
      <w:r w:rsidRPr="00C33880">
        <w:rPr>
          <w:rFonts w:ascii="Book Antiqua" w:hAnsi="Book Antiqua"/>
          <w:lang w:val="es-ES" w:eastAsia="es-ES"/>
        </w:rPr>
        <w:t xml:space="preserve">en fecha </w:t>
      </w:r>
      <w:r w:rsidR="00194521" w:rsidRPr="00C33880">
        <w:rPr>
          <w:rFonts w:ascii="Book Antiqua" w:hAnsi="Book Antiqua"/>
          <w:lang w:val="es-ES" w:eastAsia="es-ES"/>
        </w:rPr>
        <w:t>cinco</w:t>
      </w:r>
      <w:r w:rsidR="00C41FE9" w:rsidRPr="00C33880">
        <w:rPr>
          <w:rFonts w:ascii="Book Antiqua" w:hAnsi="Book Antiqua"/>
          <w:lang w:val="es-ES" w:eastAsia="es-ES"/>
        </w:rPr>
        <w:t xml:space="preserve"> de </w:t>
      </w:r>
      <w:r w:rsidR="00194521" w:rsidRPr="00C33880">
        <w:rPr>
          <w:rFonts w:ascii="Book Antiqua" w:hAnsi="Book Antiqua"/>
          <w:lang w:val="es-ES" w:eastAsia="es-ES"/>
        </w:rPr>
        <w:t>noviembre</w:t>
      </w:r>
      <w:r w:rsidRPr="00C33880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C33880">
        <w:rPr>
          <w:rFonts w:ascii="Book Antiqua" w:hAnsi="Book Antiqua"/>
          <w:lang w:val="es-ES" w:eastAsia="es-ES"/>
        </w:rPr>
        <w:t xml:space="preserve">de </w:t>
      </w:r>
      <w:r w:rsidR="00C33880" w:rsidRPr="00C33880">
        <w:rPr>
          <w:rFonts w:ascii="Book Antiqua" w:hAnsi="Book Antiqua"/>
          <w:b/>
          <w:lang w:val="es-ES" w:eastAsia="es-ES"/>
        </w:rPr>
        <w:t>----------------------------------------------------</w:t>
      </w:r>
      <w:r w:rsidRPr="00C33880">
        <w:rPr>
          <w:rFonts w:ascii="Book Antiqua" w:hAnsi="Book Antiqua"/>
          <w:shd w:val="clear" w:color="auto" w:fill="FFFFFF"/>
        </w:rPr>
        <w:t xml:space="preserve">, </w:t>
      </w:r>
      <w:r w:rsidR="00C815F2" w:rsidRPr="00C33880">
        <w:rPr>
          <w:rFonts w:ascii="Book Antiqua" w:hAnsi="Book Antiqua"/>
          <w:lang w:val="es-ES" w:eastAsia="es-ES"/>
        </w:rPr>
        <w:t>registrada p</w:t>
      </w:r>
      <w:bookmarkStart w:id="0" w:name="_GoBack"/>
      <w:bookmarkEnd w:id="0"/>
      <w:r w:rsidR="00C815F2" w:rsidRPr="00C33880">
        <w:rPr>
          <w:rFonts w:ascii="Book Antiqua" w:hAnsi="Book Antiqua"/>
          <w:lang w:val="es-ES" w:eastAsia="es-ES"/>
        </w:rPr>
        <w:t xml:space="preserve">or esta Unidad bajo el correlativo </w:t>
      </w:r>
      <w:r w:rsidR="00C815F2" w:rsidRPr="00C33880">
        <w:rPr>
          <w:rFonts w:ascii="Book Antiqua" w:hAnsi="Book Antiqua"/>
          <w:b/>
          <w:lang w:val="es-ES" w:eastAsia="es-ES"/>
        </w:rPr>
        <w:t>MIGOBDT-2018-0</w:t>
      </w:r>
      <w:r w:rsidR="00F535C1" w:rsidRPr="00C33880">
        <w:rPr>
          <w:rFonts w:ascii="Book Antiqua" w:hAnsi="Book Antiqua"/>
          <w:b/>
          <w:lang w:val="es-ES" w:eastAsia="es-ES"/>
        </w:rPr>
        <w:t>1</w:t>
      </w:r>
      <w:r w:rsidR="00C41FE9" w:rsidRPr="00C33880">
        <w:rPr>
          <w:rFonts w:ascii="Book Antiqua" w:hAnsi="Book Antiqua"/>
          <w:b/>
          <w:lang w:val="es-ES" w:eastAsia="es-ES"/>
        </w:rPr>
        <w:t>7</w:t>
      </w:r>
      <w:r w:rsidR="00194521" w:rsidRPr="00C33880">
        <w:rPr>
          <w:rFonts w:ascii="Book Antiqua" w:hAnsi="Book Antiqua"/>
          <w:b/>
          <w:lang w:val="es-ES" w:eastAsia="es-ES"/>
        </w:rPr>
        <w:t>9</w:t>
      </w:r>
      <w:r w:rsidR="00C815F2" w:rsidRPr="00C33880">
        <w:rPr>
          <w:rFonts w:ascii="Book Antiqua" w:hAnsi="Book Antiqua"/>
          <w:shd w:val="clear" w:color="auto" w:fill="FFFFFF"/>
        </w:rPr>
        <w:t>, en la que esencial y textualmente requiere</w:t>
      </w:r>
      <w:r w:rsidRPr="00C33880">
        <w:rPr>
          <w:rFonts w:ascii="Book Antiqua" w:hAnsi="Book Antiqua"/>
          <w:shd w:val="clear" w:color="auto" w:fill="FFFFFF"/>
        </w:rPr>
        <w:t>: “</w:t>
      </w:r>
      <w:r w:rsidR="00194521" w:rsidRPr="00C33880">
        <w:rPr>
          <w:rFonts w:ascii="Book Antiqua" w:hAnsi="Book Antiqua" w:cs="Arial"/>
          <w:i/>
          <w:szCs w:val="20"/>
          <w:shd w:val="clear" w:color="auto" w:fill="FFFFFF"/>
        </w:rPr>
        <w:t>Respecto de los Centros de Arbitraje que existen, saber cuáles son y la información de su ubicación</w:t>
      </w:r>
      <w:r w:rsidR="00194521" w:rsidRPr="00C33880">
        <w:rPr>
          <w:rFonts w:ascii="Book Antiqua" w:hAnsi="Book Antiqua" w:cs="Helvetica"/>
        </w:rPr>
        <w:t>.</w:t>
      </w:r>
      <w:r w:rsidR="00F206BE" w:rsidRPr="00C33880">
        <w:rPr>
          <w:rFonts w:ascii="Book Antiqua" w:hAnsi="Book Antiqua" w:cs="Helvetica"/>
        </w:rPr>
        <w:t>”</w:t>
      </w:r>
      <w:r w:rsidR="00194521" w:rsidRPr="00C33880">
        <w:rPr>
          <w:rFonts w:ascii="Book Antiqua" w:hAnsi="Book Antiqua" w:cs="Helvetica"/>
        </w:rPr>
        <w:t xml:space="preserve"> </w:t>
      </w:r>
      <w:r w:rsidR="00194521" w:rsidRPr="00C33880">
        <w:rPr>
          <w:rFonts w:ascii="Book Antiqua" w:hAnsi="Book Antiqua" w:cs="Helvetica"/>
          <w:b/>
        </w:rPr>
        <w:t xml:space="preserve">II) </w:t>
      </w:r>
      <w:r w:rsidRPr="00C33880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33880">
        <w:rPr>
          <w:rFonts w:ascii="Book Antiqua" w:hAnsi="Book Antiqua"/>
          <w:lang w:val="es-ES" w:eastAsia="es-ES"/>
        </w:rPr>
        <w:t>cceso a la Información Pública –</w:t>
      </w:r>
      <w:r w:rsidRPr="00C33880">
        <w:rPr>
          <w:rFonts w:ascii="Book Antiqua" w:hAnsi="Book Antiqua"/>
          <w:lang w:val="es-ES" w:eastAsia="es-ES"/>
        </w:rPr>
        <w:t>LAIP</w:t>
      </w:r>
      <w:r w:rsidR="00EC2F7D" w:rsidRPr="00C33880">
        <w:rPr>
          <w:rFonts w:ascii="Book Antiqua" w:hAnsi="Book Antiqua"/>
          <w:lang w:val="es-ES" w:eastAsia="es-ES"/>
        </w:rPr>
        <w:t>-</w:t>
      </w:r>
      <w:r w:rsidRPr="00C33880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C33880">
        <w:rPr>
          <w:rFonts w:ascii="Book Antiqua" w:hAnsi="Book Antiqua"/>
          <w:lang w:val="es-ES" w:eastAsia="es-ES"/>
        </w:rPr>
        <w:t>e la Ley y 19 de su Reglamento.</w:t>
      </w:r>
      <w:r w:rsidR="00194521" w:rsidRPr="00C33880">
        <w:rPr>
          <w:rFonts w:ascii="Book Antiqua" w:hAnsi="Book Antiqua"/>
          <w:lang w:val="es-ES" w:eastAsia="es-ES"/>
        </w:rPr>
        <w:t xml:space="preserve"> </w:t>
      </w:r>
      <w:r w:rsidR="00194521" w:rsidRPr="00C33880">
        <w:rPr>
          <w:rFonts w:ascii="Book Antiqua" w:hAnsi="Book Antiqua"/>
          <w:b/>
          <w:lang w:val="es-ES" w:eastAsia="es-ES"/>
        </w:rPr>
        <w:t xml:space="preserve">III) </w:t>
      </w:r>
      <w:r w:rsidR="009D2478" w:rsidRPr="00C33880">
        <w:rPr>
          <w:rFonts w:ascii="Book Antiqua" w:hAnsi="Book Antiqua"/>
          <w:lang w:eastAsia="es-ES"/>
        </w:rPr>
        <w:t>Que en razón de lo anterior, conforme al Art. 70 de la L</w:t>
      </w:r>
      <w:r w:rsidR="005B1BAA" w:rsidRPr="00C33880">
        <w:rPr>
          <w:rFonts w:ascii="Book Antiqua" w:hAnsi="Book Antiqua"/>
          <w:lang w:eastAsia="es-ES"/>
        </w:rPr>
        <w:t xml:space="preserve">AIP, se trasladó la solicitud </w:t>
      </w:r>
      <w:r w:rsidR="00606EAA" w:rsidRPr="00C33880">
        <w:rPr>
          <w:rFonts w:ascii="Book Antiqua" w:hAnsi="Book Antiqua"/>
          <w:lang w:eastAsia="es-ES"/>
        </w:rPr>
        <w:t>a</w:t>
      </w:r>
      <w:r w:rsidR="007C4377" w:rsidRPr="00C33880">
        <w:rPr>
          <w:rFonts w:ascii="Book Antiqua" w:hAnsi="Book Antiqua"/>
          <w:lang w:eastAsia="es-ES"/>
        </w:rPr>
        <w:t xml:space="preserve"> </w:t>
      </w:r>
      <w:r w:rsidR="00606EAA" w:rsidRPr="00C33880">
        <w:rPr>
          <w:rFonts w:ascii="Book Antiqua" w:hAnsi="Book Antiqua"/>
          <w:lang w:eastAsia="es-ES"/>
        </w:rPr>
        <w:t>l</w:t>
      </w:r>
      <w:r w:rsidR="007C4377" w:rsidRPr="00C33880">
        <w:rPr>
          <w:rFonts w:ascii="Book Antiqua" w:hAnsi="Book Antiqua"/>
          <w:lang w:eastAsia="es-ES"/>
        </w:rPr>
        <w:t>a</w:t>
      </w:r>
      <w:r w:rsidR="00606EAA" w:rsidRPr="00C33880">
        <w:rPr>
          <w:rFonts w:ascii="Book Antiqua" w:hAnsi="Book Antiqua"/>
          <w:lang w:eastAsia="es-ES"/>
        </w:rPr>
        <w:t xml:space="preserve"> </w:t>
      </w:r>
      <w:r w:rsidR="007C4377" w:rsidRPr="00C33880">
        <w:rPr>
          <w:rFonts w:ascii="Book Antiqua" w:hAnsi="Book Antiqua"/>
          <w:lang w:eastAsia="es-ES"/>
        </w:rPr>
        <w:t xml:space="preserve">Dirección </w:t>
      </w:r>
      <w:r w:rsidR="00194521" w:rsidRPr="00C33880">
        <w:rPr>
          <w:rFonts w:ascii="Book Antiqua" w:hAnsi="Book Antiqua"/>
          <w:lang w:eastAsia="es-ES"/>
        </w:rPr>
        <w:t>Jurídica de este Ministerio</w:t>
      </w:r>
      <w:r w:rsidR="00606EAA" w:rsidRPr="00C33880">
        <w:rPr>
          <w:rFonts w:ascii="Book Antiqua" w:hAnsi="Book Antiqua"/>
          <w:lang w:eastAsia="es-ES"/>
        </w:rPr>
        <w:t xml:space="preserve"> </w:t>
      </w:r>
      <w:r w:rsidR="009D2478" w:rsidRPr="00C33880">
        <w:rPr>
          <w:rFonts w:ascii="Book Antiqua" w:hAnsi="Book Antiqua"/>
          <w:lang w:eastAsia="es-ES"/>
        </w:rPr>
        <w:t>por medio del memorando MEM-UAIP-</w:t>
      </w:r>
      <w:r w:rsidR="00F57FB1" w:rsidRPr="00C33880">
        <w:rPr>
          <w:rFonts w:ascii="Book Antiqua" w:hAnsi="Book Antiqua"/>
          <w:lang w:eastAsia="es-ES"/>
        </w:rPr>
        <w:t>1</w:t>
      </w:r>
      <w:r w:rsidR="009B5051" w:rsidRPr="00C33880">
        <w:rPr>
          <w:rFonts w:ascii="Book Antiqua" w:hAnsi="Book Antiqua"/>
          <w:lang w:eastAsia="es-ES"/>
        </w:rPr>
        <w:t>8</w:t>
      </w:r>
      <w:r w:rsidR="00194521" w:rsidRPr="00C33880">
        <w:rPr>
          <w:rFonts w:ascii="Book Antiqua" w:hAnsi="Book Antiqua"/>
          <w:lang w:eastAsia="es-ES"/>
        </w:rPr>
        <w:t>4</w:t>
      </w:r>
      <w:r w:rsidR="009D2478" w:rsidRPr="00C33880">
        <w:rPr>
          <w:rFonts w:ascii="Book Antiqua" w:hAnsi="Book Antiqua"/>
          <w:lang w:eastAsia="es-ES"/>
        </w:rPr>
        <w:t xml:space="preserve">-2018 de fecha </w:t>
      </w:r>
      <w:r w:rsidR="00194521" w:rsidRPr="00C33880">
        <w:rPr>
          <w:rFonts w:ascii="Book Antiqua" w:hAnsi="Book Antiqua"/>
          <w:lang w:eastAsia="es-ES"/>
        </w:rPr>
        <w:t xml:space="preserve">cinco de noviembre </w:t>
      </w:r>
      <w:r w:rsidR="009D2478" w:rsidRPr="00C33880">
        <w:rPr>
          <w:rFonts w:ascii="Book Antiqua" w:hAnsi="Book Antiqua"/>
          <w:lang w:eastAsia="es-ES"/>
        </w:rPr>
        <w:t>de dos mil dieciocho</w:t>
      </w:r>
      <w:r w:rsidR="00F206BE" w:rsidRPr="00C33880">
        <w:rPr>
          <w:rFonts w:ascii="Book Antiqua" w:hAnsi="Book Antiqua"/>
          <w:lang w:eastAsia="es-ES"/>
        </w:rPr>
        <w:t>.</w:t>
      </w:r>
      <w:r w:rsidR="00194521" w:rsidRPr="00C33880">
        <w:rPr>
          <w:rFonts w:ascii="Book Antiqua" w:hAnsi="Book Antiqua"/>
          <w:lang w:eastAsia="es-ES"/>
        </w:rPr>
        <w:t xml:space="preserve"> </w:t>
      </w:r>
      <w:r w:rsidR="00194521" w:rsidRPr="00C33880">
        <w:rPr>
          <w:rFonts w:ascii="Book Antiqua" w:hAnsi="Book Antiqua"/>
          <w:b/>
          <w:lang w:eastAsia="es-ES"/>
        </w:rPr>
        <w:t xml:space="preserve">IV) </w:t>
      </w:r>
      <w:r w:rsidR="00F206BE" w:rsidRPr="00C33880">
        <w:rPr>
          <w:rFonts w:ascii="Book Antiqua" w:hAnsi="Book Antiqua"/>
          <w:lang w:eastAsia="es-ES"/>
        </w:rPr>
        <w:t>Que en fecha</w:t>
      </w:r>
      <w:r w:rsidR="009D2478" w:rsidRPr="00C33880">
        <w:rPr>
          <w:rFonts w:ascii="Book Antiqua" w:hAnsi="Book Antiqua"/>
          <w:lang w:eastAsia="es-ES"/>
        </w:rPr>
        <w:t xml:space="preserve"> </w:t>
      </w:r>
      <w:r w:rsidR="00194521" w:rsidRPr="00C33880">
        <w:rPr>
          <w:rFonts w:ascii="Book Antiqua" w:hAnsi="Book Antiqua"/>
          <w:lang w:eastAsia="es-ES"/>
        </w:rPr>
        <w:t>ocho de noviembre</w:t>
      </w:r>
      <w:r w:rsidR="00F206BE" w:rsidRPr="00C33880">
        <w:rPr>
          <w:rFonts w:ascii="Book Antiqua" w:hAnsi="Book Antiqua"/>
          <w:lang w:eastAsia="es-ES"/>
        </w:rPr>
        <w:t xml:space="preserve"> del</w:t>
      </w:r>
      <w:r w:rsidR="00A93586" w:rsidRPr="00C33880">
        <w:rPr>
          <w:rFonts w:ascii="Book Antiqua" w:hAnsi="Book Antiqua"/>
          <w:lang w:eastAsia="es-ES"/>
        </w:rPr>
        <w:t xml:space="preserve"> año</w:t>
      </w:r>
      <w:r w:rsidR="00060AF6" w:rsidRPr="00C33880">
        <w:rPr>
          <w:rFonts w:ascii="Book Antiqua" w:hAnsi="Book Antiqua"/>
          <w:lang w:eastAsia="es-ES"/>
        </w:rPr>
        <w:t xml:space="preserve"> </w:t>
      </w:r>
      <w:r w:rsidR="00F206BE" w:rsidRPr="00C33880">
        <w:rPr>
          <w:rFonts w:ascii="Book Antiqua" w:hAnsi="Book Antiqua"/>
          <w:lang w:eastAsia="es-ES"/>
        </w:rPr>
        <w:t xml:space="preserve">en curso </w:t>
      </w:r>
      <w:r w:rsidR="00060AF6" w:rsidRPr="00C33880">
        <w:rPr>
          <w:rFonts w:ascii="Book Antiqua" w:hAnsi="Book Antiqua"/>
          <w:lang w:eastAsia="es-ES"/>
        </w:rPr>
        <w:t xml:space="preserve">se recibió respuesta </w:t>
      </w:r>
      <w:r w:rsidR="00F206BE" w:rsidRPr="00C33880">
        <w:rPr>
          <w:rFonts w:ascii="Book Antiqua" w:hAnsi="Book Antiqua"/>
          <w:lang w:eastAsia="es-ES"/>
        </w:rPr>
        <w:t xml:space="preserve">por parte </w:t>
      </w:r>
      <w:r w:rsidR="007C4377" w:rsidRPr="00C33880">
        <w:rPr>
          <w:rFonts w:ascii="Book Antiqua" w:hAnsi="Book Antiqua"/>
          <w:lang w:eastAsia="es-ES"/>
        </w:rPr>
        <w:t xml:space="preserve">de la Dirección </w:t>
      </w:r>
      <w:r w:rsidR="00194521" w:rsidRPr="00C33880">
        <w:rPr>
          <w:rFonts w:ascii="Book Antiqua" w:hAnsi="Book Antiqua"/>
          <w:lang w:eastAsia="es-ES"/>
        </w:rPr>
        <w:t>Jurídica</w:t>
      </w:r>
      <w:r w:rsidR="006E3BD4" w:rsidRPr="00C33880">
        <w:rPr>
          <w:rFonts w:ascii="Book Antiqua" w:hAnsi="Book Antiqua"/>
          <w:lang w:eastAsia="es-ES"/>
        </w:rPr>
        <w:t>,</w:t>
      </w:r>
      <w:r w:rsidR="00606EAA" w:rsidRPr="00C33880">
        <w:rPr>
          <w:rFonts w:ascii="Book Antiqua" w:hAnsi="Book Antiqua"/>
          <w:lang w:eastAsia="es-ES"/>
        </w:rPr>
        <w:t xml:space="preserve"> </w:t>
      </w:r>
      <w:r w:rsidR="007C4377" w:rsidRPr="00C33880">
        <w:rPr>
          <w:rFonts w:ascii="Book Antiqua" w:hAnsi="Book Antiqua"/>
          <w:lang w:eastAsia="es-ES"/>
        </w:rPr>
        <w:t xml:space="preserve">misma que se anexa con la presente Resolución. </w:t>
      </w:r>
      <w:r w:rsidRPr="00C33880">
        <w:rPr>
          <w:rFonts w:ascii="Book Antiqua" w:hAnsi="Book Antiqua"/>
          <w:b/>
          <w:lang w:eastAsia="es-ES"/>
        </w:rPr>
        <w:t>POR TANTO</w:t>
      </w:r>
      <w:r w:rsidRPr="00C33880">
        <w:rPr>
          <w:rFonts w:ascii="Book Antiqua" w:hAnsi="Book Antiqua"/>
          <w:lang w:eastAsia="es-ES"/>
        </w:rPr>
        <w:t xml:space="preserve">, </w:t>
      </w:r>
      <w:r w:rsidRPr="00C33880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33880">
        <w:rPr>
          <w:rFonts w:ascii="Book Antiqua" w:hAnsi="Book Antiqua"/>
          <w:lang w:val="es-ES" w:eastAsia="es-ES"/>
        </w:rPr>
        <w:t xml:space="preserve">Arts. </w:t>
      </w:r>
      <w:r w:rsidR="00606EAA" w:rsidRPr="00C33880">
        <w:rPr>
          <w:rFonts w:ascii="Book Antiqua" w:hAnsi="Book Antiqua"/>
          <w:lang w:val="es-ES" w:eastAsia="es-ES"/>
        </w:rPr>
        <w:t>2,</w:t>
      </w:r>
      <w:r w:rsidR="00C665E4" w:rsidRPr="00C33880">
        <w:rPr>
          <w:rFonts w:ascii="Book Antiqua" w:hAnsi="Book Antiqua"/>
          <w:lang w:val="es-ES" w:eastAsia="es-ES"/>
        </w:rPr>
        <w:t xml:space="preserve"> </w:t>
      </w:r>
      <w:r w:rsidRPr="00C33880">
        <w:rPr>
          <w:rFonts w:ascii="Book Antiqua" w:hAnsi="Book Antiqua"/>
          <w:lang w:val="es-ES" w:eastAsia="es-ES"/>
        </w:rPr>
        <w:t xml:space="preserve">7, 9, </w:t>
      </w:r>
      <w:r w:rsidR="0008275D" w:rsidRPr="00C33880">
        <w:rPr>
          <w:rFonts w:ascii="Book Antiqua" w:hAnsi="Book Antiqua"/>
          <w:lang w:val="es-ES" w:eastAsia="es-ES"/>
        </w:rPr>
        <w:t>10</w:t>
      </w:r>
      <w:r w:rsidR="00C665E4" w:rsidRPr="00C33880">
        <w:rPr>
          <w:rFonts w:ascii="Book Antiqua" w:hAnsi="Book Antiqua"/>
          <w:lang w:val="es-ES" w:eastAsia="es-ES"/>
        </w:rPr>
        <w:t>,</w:t>
      </w:r>
      <w:r w:rsidR="0008275D" w:rsidRPr="00C33880">
        <w:rPr>
          <w:rFonts w:ascii="Book Antiqua" w:hAnsi="Book Antiqua"/>
          <w:lang w:val="es-ES" w:eastAsia="es-ES"/>
        </w:rPr>
        <w:t xml:space="preserve"> </w:t>
      </w:r>
      <w:r w:rsidRPr="00C33880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33880">
        <w:rPr>
          <w:rFonts w:ascii="Book Antiqua" w:hAnsi="Book Antiqua"/>
          <w:b/>
          <w:lang w:val="es-ES" w:eastAsia="es-ES"/>
        </w:rPr>
        <w:t>RESUELVE</w:t>
      </w:r>
      <w:r w:rsidR="00B604FB" w:rsidRPr="00C33880">
        <w:rPr>
          <w:rFonts w:ascii="Book Antiqua" w:hAnsi="Book Antiqua"/>
          <w:b/>
          <w:lang w:val="es-ES" w:eastAsia="es-ES"/>
        </w:rPr>
        <w:t>:</w:t>
      </w:r>
      <w:r w:rsidR="00194521" w:rsidRPr="00C33880">
        <w:rPr>
          <w:rFonts w:ascii="Book Antiqua" w:hAnsi="Book Antiqua"/>
          <w:b/>
          <w:lang w:val="es-ES" w:eastAsia="es-ES"/>
        </w:rPr>
        <w:t xml:space="preserve"> 1°) </w:t>
      </w:r>
      <w:r w:rsidR="00464F77" w:rsidRPr="00C33880">
        <w:rPr>
          <w:rFonts w:ascii="Book Antiqua" w:hAnsi="Book Antiqua"/>
          <w:b/>
          <w:lang w:val="es-ES" w:eastAsia="es-ES"/>
        </w:rPr>
        <w:t>Conceder</w:t>
      </w:r>
      <w:r w:rsidRPr="00C33880">
        <w:rPr>
          <w:rFonts w:ascii="Book Antiqua" w:hAnsi="Book Antiqua"/>
          <w:lang w:val="es-ES" w:eastAsia="es-ES"/>
        </w:rPr>
        <w:t xml:space="preserve"> el acce</w:t>
      </w:r>
      <w:r w:rsidR="00B604FB" w:rsidRPr="00C33880">
        <w:rPr>
          <w:rFonts w:ascii="Book Antiqua" w:hAnsi="Book Antiqua"/>
          <w:lang w:val="es-ES" w:eastAsia="es-ES"/>
        </w:rPr>
        <w:t>so a la información solicitada.</w:t>
      </w:r>
      <w:r w:rsidR="00194521" w:rsidRPr="00C33880">
        <w:rPr>
          <w:rFonts w:ascii="Book Antiqua" w:hAnsi="Book Antiqua"/>
          <w:lang w:val="es-ES" w:eastAsia="es-ES"/>
        </w:rPr>
        <w:t xml:space="preserve"> </w:t>
      </w:r>
      <w:r w:rsidR="00194521" w:rsidRPr="00C33880">
        <w:rPr>
          <w:rFonts w:ascii="Book Antiqua" w:hAnsi="Book Antiqua"/>
          <w:b/>
          <w:lang w:val="es-ES" w:eastAsia="es-ES"/>
        </w:rPr>
        <w:t xml:space="preserve">2°) </w:t>
      </w:r>
      <w:r w:rsidR="00B92373" w:rsidRPr="00C33880">
        <w:rPr>
          <w:rFonts w:ascii="Book Antiqua" w:hAnsi="Book Antiqua"/>
          <w:b/>
          <w:lang w:val="es-ES" w:eastAsia="es-ES"/>
        </w:rPr>
        <w:t>R</w:t>
      </w:r>
      <w:r w:rsidR="00464F77" w:rsidRPr="00C33880">
        <w:rPr>
          <w:rFonts w:ascii="Book Antiqua" w:hAnsi="Book Antiqua"/>
          <w:b/>
          <w:lang w:val="es-ES" w:eastAsia="es-ES"/>
        </w:rPr>
        <w:t>emitir</w:t>
      </w:r>
      <w:r w:rsidRPr="00C33880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33880">
        <w:rPr>
          <w:rFonts w:ascii="Book Antiqua" w:hAnsi="Book Antiqua"/>
          <w:b/>
          <w:lang w:val="es-ES" w:eastAsia="es-ES"/>
        </w:rPr>
        <w:t>NOTIFÍQUESE</w:t>
      </w:r>
      <w:r w:rsidR="00B978E1" w:rsidRPr="00C33880">
        <w:rPr>
          <w:rFonts w:ascii="Book Antiqua" w:hAnsi="Book Antiqua"/>
          <w:b/>
          <w:lang w:val="es-ES" w:eastAsia="es-ES"/>
        </w:rPr>
        <w:t>.</w:t>
      </w:r>
    </w:p>
    <w:p w:rsidR="00453448" w:rsidRPr="00C33880" w:rsidRDefault="00453448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C33880" w:rsidRDefault="00453448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33880" w:rsidRDefault="002B1114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Pr="00C33880" w:rsidRDefault="00F57FB1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97EA1" w:rsidRPr="00C33880" w:rsidRDefault="00E97EA1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194521" w:rsidRPr="00C33880" w:rsidRDefault="00194521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33880" w:rsidRDefault="008F36CA" w:rsidP="0019452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33880" w:rsidRDefault="00486C97" w:rsidP="00194521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33880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33880" w:rsidRDefault="00486C97" w:rsidP="00194521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33880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33880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3388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D4" w:rsidRDefault="00F802D4" w:rsidP="00C33880">
      <w:pPr>
        <w:spacing w:after="0" w:line="240" w:lineRule="auto"/>
      </w:pPr>
      <w:r>
        <w:separator/>
      </w:r>
    </w:p>
  </w:endnote>
  <w:endnote w:type="continuationSeparator" w:id="0">
    <w:p w:rsidR="00F802D4" w:rsidRDefault="00F802D4" w:rsidP="00C3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D4" w:rsidRDefault="00F802D4" w:rsidP="00C33880">
      <w:pPr>
        <w:spacing w:after="0" w:line="240" w:lineRule="auto"/>
      </w:pPr>
      <w:r>
        <w:separator/>
      </w:r>
    </w:p>
  </w:footnote>
  <w:footnote w:type="continuationSeparator" w:id="0">
    <w:p w:rsidR="00F802D4" w:rsidRDefault="00F802D4" w:rsidP="00C3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80" w:rsidRDefault="00C33880" w:rsidP="00C33880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C33880" w:rsidRPr="00C33880" w:rsidRDefault="00C33880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94521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53BFE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E2A6E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B5051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33880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F206BE"/>
    <w:rsid w:val="00F40235"/>
    <w:rsid w:val="00F535C1"/>
    <w:rsid w:val="00F57FB1"/>
    <w:rsid w:val="00F802D4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880"/>
  </w:style>
  <w:style w:type="paragraph" w:styleId="Piedepgina">
    <w:name w:val="footer"/>
    <w:basedOn w:val="Normal"/>
    <w:link w:val="PiedepginaCar"/>
    <w:uiPriority w:val="99"/>
    <w:unhideWhenUsed/>
    <w:rsid w:val="00C3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880"/>
  </w:style>
  <w:style w:type="paragraph" w:styleId="Piedepgina">
    <w:name w:val="footer"/>
    <w:basedOn w:val="Normal"/>
    <w:link w:val="PiedepginaCar"/>
    <w:uiPriority w:val="99"/>
    <w:unhideWhenUsed/>
    <w:rsid w:val="00C3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2018-11-12T14:30:00Z</dcterms:created>
  <dcterms:modified xsi:type="dcterms:W3CDTF">2018-12-17T15:36:00Z</dcterms:modified>
</cp:coreProperties>
</file>