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6868F8" w:rsidRDefault="00180926" w:rsidP="006868F8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6868F8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3CC27239" wp14:editId="0AA4B9DF">
            <wp:simplePos x="0" y="0"/>
            <wp:positionH relativeFrom="column">
              <wp:posOffset>1720215</wp:posOffset>
            </wp:positionH>
            <wp:positionV relativeFrom="paragraph">
              <wp:posOffset>-268988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Pr="006868F8" w:rsidRDefault="008F3BCA" w:rsidP="006868F8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BD2838" w:rsidRPr="006868F8" w:rsidRDefault="00BD2838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257FE" w:rsidRPr="006868F8" w:rsidRDefault="009257FE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257FE" w:rsidRPr="006868F8" w:rsidRDefault="009257FE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257FE" w:rsidRPr="006868F8" w:rsidRDefault="009257FE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180926" w:rsidRPr="006868F8" w:rsidRDefault="00180926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6868F8" w:rsidRDefault="008F3BCA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868F8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6868F8" w:rsidRDefault="008F3BCA" w:rsidP="006868F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868F8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6868F8" w:rsidRDefault="008F3BCA" w:rsidP="006868F8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180926" w:rsidRPr="006868F8" w:rsidRDefault="008F3BCA" w:rsidP="006868F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6868F8">
        <w:rPr>
          <w:rFonts w:ascii="Book Antiqua" w:hAnsi="Book Antiqua"/>
          <w:b/>
          <w:sz w:val="24"/>
          <w:szCs w:val="24"/>
        </w:rPr>
        <w:t xml:space="preserve">RESOLUCIÓN NÚMERO </w:t>
      </w:r>
      <w:r w:rsidR="003521E9" w:rsidRPr="006868F8">
        <w:rPr>
          <w:rFonts w:ascii="Book Antiqua" w:hAnsi="Book Antiqua"/>
          <w:b/>
          <w:sz w:val="24"/>
          <w:szCs w:val="24"/>
        </w:rPr>
        <w:t>CIEN</w:t>
      </w:r>
      <w:r w:rsidR="00F91893" w:rsidRPr="006868F8">
        <w:rPr>
          <w:rFonts w:ascii="Book Antiqua" w:hAnsi="Book Antiqua"/>
          <w:b/>
          <w:sz w:val="24"/>
          <w:szCs w:val="24"/>
        </w:rPr>
        <w:t xml:space="preserve">TO </w:t>
      </w:r>
      <w:r w:rsidR="006878FE">
        <w:rPr>
          <w:rFonts w:ascii="Book Antiqua" w:hAnsi="Book Antiqua"/>
          <w:b/>
          <w:sz w:val="24"/>
          <w:szCs w:val="24"/>
        </w:rPr>
        <w:t>SETENTA Y SEIS</w:t>
      </w:r>
      <w:r w:rsidRPr="006868F8">
        <w:rPr>
          <w:rFonts w:ascii="Book Antiqua" w:hAnsi="Book Antiqua"/>
          <w:sz w:val="24"/>
          <w:szCs w:val="24"/>
        </w:rPr>
        <w:t xml:space="preserve">. </w:t>
      </w:r>
      <w:r w:rsidRPr="006868F8">
        <w:rPr>
          <w:rFonts w:ascii="Book Antiqua" w:hAnsi="Book Antiqua"/>
          <w:sz w:val="24"/>
          <w:szCs w:val="24"/>
          <w:lang w:val="es-ES" w:eastAsia="es-ES"/>
        </w:rPr>
        <w:t xml:space="preserve">En </w:t>
      </w:r>
      <w:r w:rsidRPr="006868F8">
        <w:rPr>
          <w:rFonts w:ascii="Book Antiqua" w:hAnsi="Book Antiqua"/>
          <w:sz w:val="24"/>
          <w:szCs w:val="24"/>
        </w:rPr>
        <w:t xml:space="preserve">la Unidad de Acceso a la Información Pública del Ministerio de Gobernación y Desarrollo Territorial: San Salvador, a las </w:t>
      </w:r>
      <w:r w:rsidR="006878FE">
        <w:rPr>
          <w:rFonts w:ascii="Book Antiqua" w:hAnsi="Book Antiqua"/>
          <w:sz w:val="24"/>
          <w:szCs w:val="24"/>
        </w:rPr>
        <w:t>once</w:t>
      </w:r>
      <w:r w:rsidR="00486C97" w:rsidRPr="006868F8">
        <w:rPr>
          <w:rFonts w:ascii="Book Antiqua" w:hAnsi="Book Antiqua"/>
          <w:sz w:val="24"/>
          <w:szCs w:val="24"/>
        </w:rPr>
        <w:t xml:space="preserve"> horas</w:t>
      </w:r>
      <w:r w:rsidRPr="006868F8">
        <w:rPr>
          <w:rFonts w:ascii="Book Antiqua" w:hAnsi="Book Antiqua"/>
          <w:sz w:val="24"/>
          <w:szCs w:val="24"/>
        </w:rPr>
        <w:t xml:space="preserve"> del día </w:t>
      </w:r>
      <w:r w:rsidR="006878FE">
        <w:rPr>
          <w:rFonts w:ascii="Book Antiqua" w:hAnsi="Book Antiqua"/>
          <w:sz w:val="24"/>
          <w:szCs w:val="24"/>
        </w:rPr>
        <w:t xml:space="preserve">ocho de octubre </w:t>
      </w:r>
      <w:r w:rsidRPr="006868F8">
        <w:rPr>
          <w:rFonts w:ascii="Book Antiqua" w:hAnsi="Book Antiqua"/>
          <w:sz w:val="24"/>
          <w:szCs w:val="24"/>
        </w:rPr>
        <w:t xml:space="preserve">de dos mil dieciocho. </w:t>
      </w:r>
      <w:r w:rsidRPr="006868F8">
        <w:rPr>
          <w:rFonts w:ascii="Book Antiqua" w:hAnsi="Book Antiqua"/>
          <w:b/>
          <w:sz w:val="24"/>
          <w:szCs w:val="24"/>
        </w:rPr>
        <w:t>CONSIDERANDO:</w:t>
      </w:r>
      <w:r w:rsidR="00E457CF" w:rsidRPr="006868F8">
        <w:rPr>
          <w:rFonts w:ascii="Book Antiqua" w:hAnsi="Book Antiqua"/>
          <w:b/>
          <w:sz w:val="24"/>
          <w:szCs w:val="24"/>
        </w:rPr>
        <w:t xml:space="preserve"> </w:t>
      </w:r>
    </w:p>
    <w:p w:rsidR="00180926" w:rsidRPr="006868F8" w:rsidRDefault="00180926" w:rsidP="006868F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180926" w:rsidRPr="006868F8" w:rsidRDefault="00E3332E" w:rsidP="006868F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Helvetica"/>
          <w:i/>
          <w:sz w:val="24"/>
          <w:szCs w:val="24"/>
          <w:shd w:val="clear" w:color="auto" w:fill="FFFFFF"/>
        </w:rPr>
      </w:pPr>
      <w:r w:rsidRPr="006868F8">
        <w:rPr>
          <w:rFonts w:ascii="Book Antiqua" w:hAnsi="Book Antiqua"/>
          <w:sz w:val="24"/>
          <w:szCs w:val="24"/>
          <w:lang w:val="es-ES" w:eastAsia="es-ES"/>
        </w:rPr>
        <w:t xml:space="preserve">Téngase por recibida la solicitud de información presentada </w:t>
      </w:r>
      <w:r w:rsidR="00791DE7" w:rsidRPr="006868F8">
        <w:rPr>
          <w:rFonts w:ascii="Book Antiqua" w:hAnsi="Book Antiqua"/>
          <w:sz w:val="24"/>
          <w:szCs w:val="24"/>
          <w:lang w:val="es-ES" w:eastAsia="es-ES"/>
        </w:rPr>
        <w:t>por medio del Sistema de Gestión de Solicitudes</w:t>
      </w:r>
      <w:r w:rsidR="00E457CF" w:rsidRPr="006868F8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180926" w:rsidRPr="006868F8">
        <w:rPr>
          <w:rFonts w:ascii="Book Antiqua" w:hAnsi="Book Antiqua"/>
          <w:sz w:val="24"/>
          <w:szCs w:val="24"/>
          <w:lang w:val="es-ES" w:eastAsia="es-ES"/>
        </w:rPr>
        <w:t xml:space="preserve">(SGS) </w:t>
      </w:r>
      <w:r w:rsidR="008F3BCA" w:rsidRPr="006868F8">
        <w:rPr>
          <w:rFonts w:ascii="Book Antiqua" w:hAnsi="Book Antiqua"/>
          <w:sz w:val="24"/>
          <w:szCs w:val="24"/>
          <w:lang w:val="es-ES" w:eastAsia="es-ES"/>
        </w:rPr>
        <w:t xml:space="preserve">en fecha </w:t>
      </w:r>
      <w:r w:rsidR="006878FE">
        <w:rPr>
          <w:rFonts w:ascii="Book Antiqua" w:hAnsi="Book Antiqua"/>
          <w:sz w:val="24"/>
          <w:szCs w:val="24"/>
          <w:lang w:val="es-ES" w:eastAsia="es-ES"/>
        </w:rPr>
        <w:t>ocho</w:t>
      </w:r>
      <w:r w:rsidR="008F3BCA" w:rsidRPr="006868F8">
        <w:rPr>
          <w:rFonts w:ascii="Book Antiqua" w:hAnsi="Book Antiqua"/>
          <w:sz w:val="24"/>
          <w:szCs w:val="24"/>
          <w:lang w:val="es-ES" w:eastAsia="es-ES"/>
        </w:rPr>
        <w:t xml:space="preserve"> de </w:t>
      </w:r>
      <w:r w:rsidR="006878FE">
        <w:rPr>
          <w:rFonts w:ascii="Book Antiqua" w:hAnsi="Book Antiqua"/>
          <w:sz w:val="24"/>
          <w:szCs w:val="24"/>
          <w:lang w:val="es-ES" w:eastAsia="es-ES"/>
        </w:rPr>
        <w:t>octubre</w:t>
      </w:r>
      <w:r w:rsidR="008F3BCA" w:rsidRPr="006868F8">
        <w:rPr>
          <w:rFonts w:ascii="Book Antiqua" w:hAnsi="Book Antiqua"/>
          <w:sz w:val="24"/>
          <w:szCs w:val="24"/>
          <w:lang w:val="es-ES" w:eastAsia="es-ES"/>
        </w:rPr>
        <w:t xml:space="preserve"> del presente año, a nombre de </w:t>
      </w:r>
      <w:r w:rsidR="00920399">
        <w:rPr>
          <w:rFonts w:ascii="Book Antiqua" w:hAnsi="Book Antiqua"/>
          <w:b/>
          <w:sz w:val="24"/>
          <w:szCs w:val="24"/>
          <w:shd w:val="clear" w:color="auto" w:fill="FFFFFF"/>
          <w:lang w:val="es-ES"/>
        </w:rPr>
        <w:t>-------------------------------------------</w:t>
      </w:r>
      <w:r w:rsidR="008F3BCA" w:rsidRPr="006868F8">
        <w:rPr>
          <w:rFonts w:ascii="Book Antiqua" w:hAnsi="Book Antiqua"/>
          <w:sz w:val="24"/>
          <w:szCs w:val="24"/>
          <w:lang w:val="es-ES" w:eastAsia="es-ES"/>
        </w:rPr>
        <w:t xml:space="preserve">, registrada por esta Unidad bajo el correlativo </w:t>
      </w:r>
      <w:r w:rsidR="003521E9" w:rsidRPr="006868F8">
        <w:rPr>
          <w:rFonts w:ascii="Book Antiqua" w:hAnsi="Book Antiqua"/>
          <w:b/>
          <w:sz w:val="24"/>
          <w:szCs w:val="24"/>
          <w:lang w:val="es-ES" w:eastAsia="es-ES"/>
        </w:rPr>
        <w:t>MIGOBDT-2018-</w:t>
      </w:r>
      <w:r w:rsidR="00087125" w:rsidRPr="006868F8">
        <w:rPr>
          <w:rFonts w:ascii="Book Antiqua" w:hAnsi="Book Antiqua"/>
          <w:b/>
          <w:sz w:val="24"/>
          <w:szCs w:val="24"/>
          <w:lang w:val="es-ES" w:eastAsia="es-ES"/>
        </w:rPr>
        <w:t>0</w:t>
      </w:r>
      <w:r w:rsidR="001F7080" w:rsidRPr="006868F8">
        <w:rPr>
          <w:rFonts w:ascii="Book Antiqua" w:hAnsi="Book Antiqua"/>
          <w:b/>
          <w:sz w:val="24"/>
          <w:szCs w:val="24"/>
          <w:lang w:val="es-ES" w:eastAsia="es-ES"/>
        </w:rPr>
        <w:t>1</w:t>
      </w:r>
      <w:r w:rsidR="006878FE">
        <w:rPr>
          <w:rFonts w:ascii="Book Antiqua" w:hAnsi="Book Antiqua"/>
          <w:b/>
          <w:sz w:val="24"/>
          <w:szCs w:val="24"/>
          <w:lang w:val="es-ES" w:eastAsia="es-ES"/>
        </w:rPr>
        <w:t>75</w:t>
      </w:r>
      <w:r w:rsidR="008F3BCA" w:rsidRPr="006868F8">
        <w:rPr>
          <w:rFonts w:ascii="Book Antiqua" w:hAnsi="Book Antiqua"/>
          <w:sz w:val="24"/>
          <w:szCs w:val="24"/>
          <w:shd w:val="clear" w:color="auto" w:fill="FFFFFF"/>
        </w:rPr>
        <w:t xml:space="preserve"> en la que esencial y textualmente requiere: “</w:t>
      </w:r>
      <w:r w:rsidR="006878FE">
        <w:rPr>
          <w:rFonts w:ascii="Book Antiqua" w:hAnsi="Book Antiqua"/>
          <w:i/>
          <w:sz w:val="24"/>
          <w:szCs w:val="24"/>
          <w:shd w:val="clear" w:color="auto" w:fill="FFFFFF"/>
        </w:rPr>
        <w:t>¿</w:t>
      </w:r>
      <w:r w:rsidR="006878FE">
        <w:rPr>
          <w:rFonts w:ascii="Book Antiqua" w:hAnsi="Book Antiqua" w:cs="Helvetica"/>
          <w:i/>
          <w:sz w:val="24"/>
          <w:szCs w:val="21"/>
          <w:shd w:val="clear" w:color="auto" w:fill="FFFFFF"/>
        </w:rPr>
        <w:t>Cuá</w:t>
      </w:r>
      <w:r w:rsidR="006878FE" w:rsidRPr="006878FE">
        <w:rPr>
          <w:rFonts w:ascii="Book Antiqua" w:hAnsi="Book Antiqua" w:cs="Helvetica"/>
          <w:i/>
          <w:sz w:val="24"/>
          <w:szCs w:val="21"/>
          <w:shd w:val="clear" w:color="auto" w:fill="FFFFFF"/>
        </w:rPr>
        <w:t>l es el mapa de las comunidades, cantones y caseríos aledaños que pueden estar en peligro ante una erupción volcánica</w:t>
      </w:r>
      <w:r w:rsidR="006878FE">
        <w:rPr>
          <w:rFonts w:ascii="Book Antiqua" w:hAnsi="Book Antiqua" w:cs="Helvetica"/>
          <w:i/>
          <w:sz w:val="24"/>
          <w:szCs w:val="21"/>
          <w:shd w:val="clear" w:color="auto" w:fill="FFFFFF"/>
        </w:rPr>
        <w:t>?</w:t>
      </w:r>
      <w:r w:rsidR="006878FE" w:rsidRPr="006878FE">
        <w:rPr>
          <w:rFonts w:ascii="Book Antiqua" w:hAnsi="Book Antiqua" w:cs="Helvetica"/>
          <w:i/>
          <w:sz w:val="24"/>
          <w:szCs w:val="21"/>
          <w:shd w:val="clear" w:color="auto" w:fill="FFFFFF"/>
        </w:rPr>
        <w:t> Esto en referencia a los 6 volcanes más activos de El Salvador</w:t>
      </w:r>
      <w:r w:rsidR="008F3BCA" w:rsidRPr="006868F8">
        <w:rPr>
          <w:rFonts w:ascii="Book Antiqua" w:hAnsi="Book Antiqua" w:cs="Helvetica"/>
          <w:i/>
          <w:sz w:val="24"/>
          <w:szCs w:val="24"/>
          <w:shd w:val="clear" w:color="auto" w:fill="FFFFFF"/>
        </w:rPr>
        <w:t xml:space="preserve">”. </w:t>
      </w:r>
      <w:r w:rsidR="00523C62"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Al respecto, la suscrita Oficial de Información </w:t>
      </w:r>
      <w:r w:rsidR="00523C62" w:rsidRPr="006868F8">
        <w:rPr>
          <w:rFonts w:ascii="Book Antiqua" w:hAnsi="Book Antiqua" w:cs="Helvetica"/>
          <w:b/>
          <w:sz w:val="24"/>
          <w:szCs w:val="21"/>
          <w:shd w:val="clear" w:color="auto" w:fill="FFFFFF"/>
        </w:rPr>
        <w:t>ADVIERTE:</w:t>
      </w:r>
    </w:p>
    <w:p w:rsidR="006868F8" w:rsidRPr="006868F8" w:rsidRDefault="006868F8" w:rsidP="006868F8">
      <w:pPr>
        <w:pStyle w:val="Prrafodelista"/>
        <w:spacing w:after="0" w:line="240" w:lineRule="auto"/>
        <w:ind w:left="1080"/>
        <w:jc w:val="both"/>
        <w:rPr>
          <w:rFonts w:ascii="Book Antiqua" w:hAnsi="Book Antiqua" w:cs="Helvetica"/>
          <w:i/>
          <w:sz w:val="24"/>
          <w:szCs w:val="24"/>
          <w:shd w:val="clear" w:color="auto" w:fill="FFFFFF"/>
        </w:rPr>
      </w:pPr>
    </w:p>
    <w:p w:rsidR="006868F8" w:rsidRPr="006868F8" w:rsidRDefault="00523C62" w:rsidP="006868F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Que el Art. 66 de la Ley de Acceso a la Información Pública –LAIP- establece los requisitos que debe contener la solicitud de información, los cuales han sido atendidos por </w:t>
      </w:r>
      <w:r w:rsidR="00180926" w:rsidRPr="006868F8">
        <w:rPr>
          <w:rFonts w:ascii="Book Antiqua" w:hAnsi="Book Antiqua" w:cs="Helvetica"/>
          <w:sz w:val="24"/>
          <w:szCs w:val="21"/>
          <w:shd w:val="clear" w:color="auto" w:fill="FFFFFF"/>
        </w:rPr>
        <w:t>el</w:t>
      </w: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solicitante</w:t>
      </w:r>
      <w:r w:rsidR="006868F8">
        <w:rPr>
          <w:rFonts w:ascii="Book Antiqua" w:hAnsi="Book Antiqua" w:cs="Helvetica"/>
          <w:sz w:val="24"/>
          <w:szCs w:val="21"/>
          <w:shd w:val="clear" w:color="auto" w:fill="FFFFFF"/>
        </w:rPr>
        <w:t>.</w:t>
      </w:r>
    </w:p>
    <w:p w:rsidR="006868F8" w:rsidRPr="006868F8" w:rsidRDefault="006868F8" w:rsidP="006868F8">
      <w:pPr>
        <w:pStyle w:val="Prrafodelista"/>
        <w:spacing w:after="0" w:line="240" w:lineRule="auto"/>
        <w:ind w:left="1440"/>
        <w:jc w:val="both"/>
        <w:rPr>
          <w:rFonts w:ascii="Book Antiqua" w:hAnsi="Book Antiqua"/>
          <w:sz w:val="24"/>
          <w:szCs w:val="24"/>
        </w:rPr>
      </w:pPr>
    </w:p>
    <w:p w:rsidR="00180926" w:rsidRPr="006868F8" w:rsidRDefault="006868F8" w:rsidP="006868F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Helvetica"/>
          <w:sz w:val="24"/>
          <w:szCs w:val="21"/>
          <w:shd w:val="clear" w:color="auto" w:fill="FFFFFF"/>
        </w:rPr>
        <w:t xml:space="preserve">Que </w:t>
      </w:r>
      <w:r w:rsidR="00523C62"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al realizar el análisis respectivo se intuye que lo solicitado no es parte de las competencias dirimidas por el Ministerio de Gobernación y Desarrollo Territorial, sino el Ministerio de </w:t>
      </w:r>
      <w:r w:rsidR="00180926" w:rsidRPr="006868F8">
        <w:rPr>
          <w:rFonts w:ascii="Book Antiqua" w:hAnsi="Book Antiqua" w:cs="Helvetica"/>
          <w:sz w:val="24"/>
          <w:szCs w:val="21"/>
          <w:shd w:val="clear" w:color="auto" w:fill="FFFFFF"/>
        </w:rPr>
        <w:t>Medio Ambiente y Recursos Naturales</w:t>
      </w:r>
      <w:r w:rsidR="00523C62"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, esto en virtud del Art. </w:t>
      </w:r>
      <w:r w:rsidR="00180926" w:rsidRPr="006868F8">
        <w:rPr>
          <w:rFonts w:ascii="Book Antiqua" w:hAnsi="Book Antiqua" w:cs="Helvetica"/>
          <w:sz w:val="24"/>
          <w:szCs w:val="21"/>
          <w:shd w:val="clear" w:color="auto" w:fill="FFFFFF"/>
        </w:rPr>
        <w:t>45-A</w:t>
      </w:r>
      <w:r w:rsidR="00523C62"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 del Reglamento Interno del Órgano Ejecutivo, el cual reza de la siguiente manera: “</w:t>
      </w:r>
      <w:r w:rsidR="00523C62" w:rsidRPr="006868F8">
        <w:rPr>
          <w:rFonts w:ascii="Book Antiqua" w:hAnsi="Book Antiqua" w:cs="Helvetica"/>
          <w:i/>
          <w:sz w:val="24"/>
          <w:szCs w:val="21"/>
          <w:shd w:val="clear" w:color="auto" w:fill="FFFFFF"/>
        </w:rPr>
        <w:t>1</w:t>
      </w:r>
      <w:r w:rsidR="00180926" w:rsidRPr="006868F8">
        <w:rPr>
          <w:rFonts w:ascii="Book Antiqua" w:hAnsi="Book Antiqua" w:cs="Helvetica"/>
          <w:i/>
          <w:sz w:val="24"/>
          <w:szCs w:val="21"/>
          <w:shd w:val="clear" w:color="auto" w:fill="FFFFFF"/>
        </w:rPr>
        <w:t>5</w:t>
      </w:r>
      <w:r w:rsidR="00523C62" w:rsidRPr="006868F8">
        <w:rPr>
          <w:rFonts w:ascii="Book Antiqua" w:hAnsi="Book Antiqua" w:cs="Helvetica"/>
          <w:i/>
          <w:sz w:val="24"/>
          <w:szCs w:val="21"/>
          <w:shd w:val="clear" w:color="auto" w:fill="FFFFFF"/>
        </w:rPr>
        <w:t xml:space="preserve">) </w:t>
      </w:r>
      <w:r w:rsidR="00180926" w:rsidRPr="006868F8">
        <w:rPr>
          <w:rFonts w:ascii="Book Antiqua" w:hAnsi="Book Antiqua"/>
          <w:i/>
          <w:sz w:val="24"/>
          <w:szCs w:val="24"/>
        </w:rPr>
        <w:t>Elaborar y actualizar la cartografía temática en climatología, hidrología, geología y geomorfología, en coordinación con el Centro Nacional de Registros, universidades y otras dependencias públicas y privadas afines</w:t>
      </w:r>
      <w:r w:rsidR="003A3530" w:rsidRPr="006868F8">
        <w:rPr>
          <w:rFonts w:ascii="Book Antiqua" w:hAnsi="Book Antiqua"/>
          <w:sz w:val="24"/>
          <w:szCs w:val="24"/>
        </w:rPr>
        <w:t>.</w:t>
      </w:r>
      <w:r w:rsidR="00180926" w:rsidRPr="006868F8">
        <w:rPr>
          <w:rFonts w:ascii="Book Antiqua" w:hAnsi="Book Antiqua"/>
          <w:sz w:val="24"/>
          <w:szCs w:val="24"/>
        </w:rPr>
        <w:t>”</w:t>
      </w:r>
    </w:p>
    <w:p w:rsidR="006868F8" w:rsidRPr="006868F8" w:rsidRDefault="006868F8" w:rsidP="006868F8">
      <w:pPr>
        <w:pStyle w:val="Prrafodelista"/>
        <w:spacing w:after="0" w:line="240" w:lineRule="auto"/>
        <w:ind w:left="1440"/>
        <w:jc w:val="both"/>
        <w:rPr>
          <w:rFonts w:ascii="Book Antiqua" w:hAnsi="Book Antiqua"/>
          <w:sz w:val="24"/>
          <w:szCs w:val="24"/>
        </w:rPr>
      </w:pPr>
    </w:p>
    <w:p w:rsidR="002931E6" w:rsidRPr="006868F8" w:rsidRDefault="00523C62" w:rsidP="006868F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Nótese de ese modo que la información solicitada en esta oportunidad no es generada ni administrada por esta Institución, por lo que es </w:t>
      </w: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lastRenderedPageBreak/>
        <w:t xml:space="preserve">procedente declarar en este acto la incompetencia de esta Unidad para dar respuesta a lo requerido, debiendo orientar al solicitante a que dirija su petición ante el Ministerio de </w:t>
      </w:r>
      <w:r w:rsidR="002931E6" w:rsidRPr="006868F8">
        <w:rPr>
          <w:rFonts w:ascii="Book Antiqua" w:hAnsi="Book Antiqua" w:cs="Helvetica"/>
          <w:sz w:val="24"/>
          <w:szCs w:val="21"/>
          <w:shd w:val="clear" w:color="auto" w:fill="FFFFFF"/>
        </w:rPr>
        <w:t>Medio Ambiente y Recursos Naturales</w:t>
      </w:r>
      <w:r w:rsidR="002931E6" w:rsidRPr="006868F8">
        <w:rPr>
          <w:rFonts w:ascii="Book Antiqua" w:hAnsi="Book Antiqua"/>
          <w:sz w:val="24"/>
          <w:szCs w:val="24"/>
        </w:rPr>
        <w:t>.</w:t>
      </w:r>
    </w:p>
    <w:p w:rsidR="002931E6" w:rsidRPr="006868F8" w:rsidRDefault="002931E6" w:rsidP="006868F8">
      <w:pPr>
        <w:pStyle w:val="Prrafodelista"/>
        <w:spacing w:after="0" w:line="240" w:lineRule="auto"/>
        <w:ind w:left="1440"/>
        <w:jc w:val="both"/>
        <w:rPr>
          <w:rFonts w:ascii="Book Antiqua" w:hAnsi="Book Antiqua"/>
          <w:sz w:val="24"/>
          <w:szCs w:val="24"/>
        </w:rPr>
      </w:pPr>
    </w:p>
    <w:p w:rsidR="002931E6" w:rsidRPr="006868F8" w:rsidRDefault="002931E6" w:rsidP="006868F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t>Que el Inciso 2° del Art. 68 de la LAIP expresa que “</w:t>
      </w:r>
      <w:r w:rsidRPr="006868F8">
        <w:rPr>
          <w:rFonts w:ascii="Book Antiqua" w:hAnsi="Book Antiqua" w:cs="Helvetica"/>
          <w:i/>
          <w:sz w:val="24"/>
          <w:szCs w:val="21"/>
          <w:shd w:val="clear" w:color="auto" w:fill="FFFFFF"/>
        </w:rPr>
        <w:t>Cuando una solicitud de información sea dirigida a un ente obligado distinto del competente, éste deberá informar al interesado la entidad a la que debe dirigirse”.</w:t>
      </w:r>
    </w:p>
    <w:p w:rsidR="002931E6" w:rsidRPr="006868F8" w:rsidRDefault="002931E6" w:rsidP="006868F8">
      <w:pPr>
        <w:pStyle w:val="Prrafodelista"/>
        <w:spacing w:after="0" w:line="240" w:lineRule="auto"/>
        <w:rPr>
          <w:rFonts w:ascii="Book Antiqua" w:hAnsi="Book Antiqua" w:cs="Helvetica"/>
          <w:sz w:val="24"/>
          <w:szCs w:val="21"/>
          <w:shd w:val="clear" w:color="auto" w:fill="FFFFFF"/>
        </w:rPr>
      </w:pPr>
    </w:p>
    <w:p w:rsidR="002931E6" w:rsidRPr="006868F8" w:rsidRDefault="002931E6" w:rsidP="006868F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Asimismo el Art. </w:t>
      </w:r>
      <w:r w:rsidR="00291591" w:rsidRPr="006868F8">
        <w:rPr>
          <w:rFonts w:ascii="Book Antiqua" w:hAnsi="Book Antiqua" w:cs="Helvetica"/>
          <w:sz w:val="24"/>
          <w:szCs w:val="21"/>
          <w:shd w:val="clear" w:color="auto" w:fill="FFFFFF"/>
        </w:rPr>
        <w:t>49 del Reglamento de la LAIP establece que “</w:t>
      </w:r>
      <w:r w:rsidR="00291591" w:rsidRPr="006868F8">
        <w:rPr>
          <w:rFonts w:ascii="Book Antiqua" w:hAnsi="Book Antiqua" w:cs="Helvetica"/>
          <w:i/>
          <w:sz w:val="24"/>
          <w:szCs w:val="21"/>
          <w:shd w:val="clear" w:color="auto" w:fill="FFFFFF"/>
        </w:rPr>
        <w:t>las Unidades de Acceso a la Información Pública que reciban una solicitud de acceso a la información que no corresponda a su respectiva institución, deberán auxiliar y orientar a los particulares, a través del medio que esos señalaron en su solicitud y dentro de los cinco días hábiles siguientes a la misma, sobre la Unidad de Acceso a la Información Pública que pudiese poseerla. El solicitante deberá presentar una nueva petición ante el Ente Obligado correspondiente</w:t>
      </w:r>
      <w:r w:rsidR="00291591" w:rsidRPr="006868F8">
        <w:rPr>
          <w:rFonts w:ascii="Book Antiqua" w:hAnsi="Book Antiqua" w:cs="Helvetica"/>
          <w:sz w:val="24"/>
          <w:szCs w:val="21"/>
          <w:shd w:val="clear" w:color="auto" w:fill="FFFFFF"/>
        </w:rPr>
        <w:t>”</w:t>
      </w:r>
      <w:r w:rsidR="00B04068" w:rsidRPr="006868F8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 </w:t>
      </w:r>
    </w:p>
    <w:p w:rsidR="002931E6" w:rsidRPr="006868F8" w:rsidRDefault="002931E6" w:rsidP="006868F8">
      <w:pPr>
        <w:pStyle w:val="Prrafodelista"/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2931E6" w:rsidRPr="006868F8" w:rsidRDefault="00B04068" w:rsidP="006868F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  <w:r w:rsidRPr="006868F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="00523C62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Art. 86 I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nc. 3°</w:t>
      </w:r>
      <w:r w:rsidR="00523C62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la Constitución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2931E6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de la República 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y en </w:t>
      </w:r>
      <w:r w:rsidR="002931E6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base al derecho que le asiste a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l solicitante enunciado </w:t>
      </w:r>
      <w:r w:rsidR="00523C62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en los 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Arts. 2, 7, 9, </w:t>
      </w:r>
      <w:r w:rsidR="00291591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49, 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50, 62</w:t>
      </w:r>
      <w:r w:rsidR="002931E6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, 68 Inc. 2°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y 72 de la Ley de Acceso a la Información Pública</w:t>
      </w:r>
      <w:r w:rsidR="006878FE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, </w:t>
      </w:r>
      <w:r w:rsidR="002931E6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49 de su Reglamento</w:t>
      </w:r>
      <w:r w:rsidR="006878FE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y Art. 45-A del Reglamento Interno del Órgano Ejecutivo</w:t>
      </w:r>
      <w:r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, esta </w:t>
      </w:r>
      <w:r w:rsidR="002931E6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Unidad</w:t>
      </w:r>
      <w:r w:rsidRPr="006868F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, RESUELVE: </w:t>
      </w:r>
    </w:p>
    <w:p w:rsidR="002931E6" w:rsidRPr="006868F8" w:rsidRDefault="002931E6" w:rsidP="006868F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2931E6" w:rsidRDefault="006868F8" w:rsidP="006868F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Declárese </w:t>
      </w:r>
      <w:r w:rsidR="00B04068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la incompetencia de esta UAIP para atender y dar respuesta a la petición relacionada en el preámbulo.</w:t>
      </w:r>
    </w:p>
    <w:p w:rsidR="006868F8" w:rsidRPr="006868F8" w:rsidRDefault="006868F8" w:rsidP="006868F8">
      <w:pPr>
        <w:pStyle w:val="Prrafodelista"/>
        <w:spacing w:after="0" w:line="240" w:lineRule="auto"/>
        <w:ind w:left="108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6868F8" w:rsidRPr="006868F8" w:rsidRDefault="006868F8" w:rsidP="006868F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>
        <w:rPr>
          <w:rFonts w:ascii="Book Antiqua" w:hAnsi="Book Antiqua" w:cs="Helvetica"/>
          <w:b/>
          <w:sz w:val="24"/>
          <w:szCs w:val="21"/>
          <w:shd w:val="clear" w:color="auto" w:fill="FFFFFF"/>
        </w:rPr>
        <w:t xml:space="preserve">Oriéntese </w:t>
      </w:r>
      <w:r w:rsidR="00523C62" w:rsidRPr="006868F8">
        <w:rPr>
          <w:rFonts w:ascii="Book Antiqua" w:hAnsi="Book Antiqua" w:cs="Helvetica"/>
          <w:sz w:val="24"/>
          <w:szCs w:val="21"/>
          <w:shd w:val="clear" w:color="auto" w:fill="FFFFFF"/>
        </w:rPr>
        <w:t>al ciudadano a que haga uso de su Derecho de Acceso a la Información en la Unidad de Acceso a la Información Pública del Minis</w:t>
      </w: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t xml:space="preserve">terio de </w:t>
      </w:r>
      <w:r>
        <w:rPr>
          <w:rFonts w:ascii="Book Antiqua" w:hAnsi="Book Antiqua" w:cs="Helvetica"/>
          <w:sz w:val="24"/>
          <w:szCs w:val="21"/>
          <w:shd w:val="clear" w:color="auto" w:fill="FFFFFF"/>
        </w:rPr>
        <w:t>Medio Ambiente y Recursos Naturales</w:t>
      </w:r>
      <w:r w:rsidRPr="006868F8">
        <w:rPr>
          <w:rFonts w:ascii="Book Antiqua" w:hAnsi="Book Antiqua" w:cs="Helvetica"/>
          <w:sz w:val="24"/>
          <w:szCs w:val="21"/>
          <w:shd w:val="clear" w:color="auto" w:fill="FFFFFF"/>
        </w:rPr>
        <w:t>.</w:t>
      </w:r>
    </w:p>
    <w:p w:rsidR="006868F8" w:rsidRPr="006868F8" w:rsidRDefault="006868F8" w:rsidP="006868F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6868F8" w:rsidRPr="006868F8" w:rsidRDefault="006868F8" w:rsidP="006868F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Habilítese </w:t>
      </w:r>
      <w:r w:rsidR="00523C62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al solicitante su</w:t>
      </w:r>
      <w:r w:rsidR="00B04068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derecho a recurrir conforme al Art. 82 de la Ley de Acceso a la Información.</w:t>
      </w:r>
      <w:r w:rsidR="00B04068" w:rsidRPr="006868F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</w:p>
    <w:p w:rsidR="006868F8" w:rsidRPr="006868F8" w:rsidRDefault="006868F8" w:rsidP="006868F8">
      <w:pPr>
        <w:pStyle w:val="Prrafodelista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B04068" w:rsidRPr="006868F8" w:rsidRDefault="006868F8" w:rsidP="006868F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Remítase</w:t>
      </w:r>
      <w:r w:rsidR="00B04068" w:rsidRPr="006868F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B04068" w:rsidRPr="006868F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la presente por medio señalado para tal efecto.</w:t>
      </w:r>
      <w:r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NOTIFÍ</w:t>
      </w:r>
      <w:r w:rsidR="00B04068" w:rsidRPr="006868F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QUESE.</w:t>
      </w:r>
    </w:p>
    <w:p w:rsidR="00486C97" w:rsidRPr="006868F8" w:rsidRDefault="00486C97" w:rsidP="006868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lang w:eastAsia="es-ES"/>
        </w:rPr>
      </w:pPr>
    </w:p>
    <w:p w:rsidR="008F36CA" w:rsidRPr="006868F8" w:rsidRDefault="008F36CA" w:rsidP="006868F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  <w:bookmarkStart w:id="0" w:name="_GoBack"/>
      <w:bookmarkEnd w:id="0"/>
    </w:p>
    <w:p w:rsidR="009257FE" w:rsidRPr="006868F8" w:rsidRDefault="009257FE" w:rsidP="006868F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6868F8" w:rsidRDefault="008F36CA" w:rsidP="006868F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6868F8" w:rsidRDefault="00486C97" w:rsidP="006868F8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6868F8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6868F8" w:rsidRDefault="00486C97" w:rsidP="006868F8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6868F8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6868F8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6868F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EE" w:rsidRDefault="00D36AEE" w:rsidP="00920399">
      <w:pPr>
        <w:spacing w:after="0" w:line="240" w:lineRule="auto"/>
      </w:pPr>
      <w:r>
        <w:separator/>
      </w:r>
    </w:p>
  </w:endnote>
  <w:endnote w:type="continuationSeparator" w:id="0">
    <w:p w:rsidR="00D36AEE" w:rsidRDefault="00D36AEE" w:rsidP="00920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EE" w:rsidRDefault="00D36AEE" w:rsidP="00920399">
      <w:pPr>
        <w:spacing w:after="0" w:line="240" w:lineRule="auto"/>
      </w:pPr>
      <w:r>
        <w:separator/>
      </w:r>
    </w:p>
  </w:footnote>
  <w:footnote w:type="continuationSeparator" w:id="0">
    <w:p w:rsidR="00D36AEE" w:rsidRDefault="00D36AEE" w:rsidP="00920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399" w:rsidRDefault="00920399" w:rsidP="00920399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920399" w:rsidRDefault="00920399">
    <w:pPr>
      <w:pStyle w:val="Encabezado"/>
      <w:rPr>
        <w:lang w:val="es"/>
      </w:rPr>
    </w:pPr>
  </w:p>
  <w:p w:rsidR="00920399" w:rsidRDefault="00920399">
    <w:pPr>
      <w:pStyle w:val="Encabezado"/>
      <w:rPr>
        <w:lang w:val="es"/>
      </w:rPr>
    </w:pPr>
  </w:p>
  <w:p w:rsidR="00920399" w:rsidRPr="00920399" w:rsidRDefault="00920399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E1C"/>
    <w:multiLevelType w:val="hybridMultilevel"/>
    <w:tmpl w:val="6A6E74D6"/>
    <w:lvl w:ilvl="0" w:tplc="118805F2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031B5"/>
    <w:multiLevelType w:val="hybridMultilevel"/>
    <w:tmpl w:val="75A85280"/>
    <w:lvl w:ilvl="0" w:tplc="079E8652">
      <w:start w:val="2"/>
      <w:numFmt w:val="lowerRoman"/>
      <w:lvlText w:val="%1."/>
      <w:lvlJc w:val="left"/>
      <w:pPr>
        <w:ind w:left="1080" w:hanging="720"/>
      </w:pPr>
      <w:rPr>
        <w:rFonts w:cs="Helvetica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A33F2"/>
    <w:multiLevelType w:val="hybridMultilevel"/>
    <w:tmpl w:val="EA02CFD8"/>
    <w:lvl w:ilvl="0" w:tplc="480C4498">
      <w:start w:val="1"/>
      <w:numFmt w:val="ordin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D6557"/>
    <w:multiLevelType w:val="hybridMultilevel"/>
    <w:tmpl w:val="ED4E5A46"/>
    <w:lvl w:ilvl="0" w:tplc="A8D6A266">
      <w:start w:val="1"/>
      <w:numFmt w:val="decimal"/>
      <w:lvlText w:val="%1."/>
      <w:lvlJc w:val="left"/>
      <w:pPr>
        <w:ind w:left="1440" w:hanging="360"/>
      </w:pPr>
      <w:rPr>
        <w:rFonts w:cs="Helvetica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E23B4E"/>
    <w:multiLevelType w:val="hybridMultilevel"/>
    <w:tmpl w:val="36EA3E3E"/>
    <w:lvl w:ilvl="0" w:tplc="FC6C8426">
      <w:start w:val="3"/>
      <w:numFmt w:val="upperRoman"/>
      <w:lvlText w:val="%1)"/>
      <w:lvlJc w:val="left"/>
      <w:pPr>
        <w:ind w:left="1080" w:hanging="720"/>
      </w:pPr>
      <w:rPr>
        <w:rFonts w:cs="Helvetica" w:hint="default"/>
        <w:color w:val="333333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E1582"/>
    <w:multiLevelType w:val="hybridMultilevel"/>
    <w:tmpl w:val="10063BAA"/>
    <w:lvl w:ilvl="0" w:tplc="86D06F4C">
      <w:start w:val="2"/>
      <w:numFmt w:val="upperRoman"/>
      <w:lvlText w:val="%1)"/>
      <w:lvlJc w:val="left"/>
      <w:pPr>
        <w:ind w:left="1080" w:hanging="720"/>
      </w:pPr>
      <w:rPr>
        <w:rFonts w:cs="Helvetica" w:hint="default"/>
        <w:color w:val="333333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87125"/>
    <w:rsid w:val="000A5B2B"/>
    <w:rsid w:val="001057B4"/>
    <w:rsid w:val="0018060E"/>
    <w:rsid w:val="00180926"/>
    <w:rsid w:val="001C5295"/>
    <w:rsid w:val="001E0391"/>
    <w:rsid w:val="001F7080"/>
    <w:rsid w:val="00226F48"/>
    <w:rsid w:val="00291591"/>
    <w:rsid w:val="002931E6"/>
    <w:rsid w:val="00335882"/>
    <w:rsid w:val="003521E9"/>
    <w:rsid w:val="003A3530"/>
    <w:rsid w:val="00486C97"/>
    <w:rsid w:val="004934B5"/>
    <w:rsid w:val="004B4E8F"/>
    <w:rsid w:val="004B6F50"/>
    <w:rsid w:val="00523C62"/>
    <w:rsid w:val="005E58E4"/>
    <w:rsid w:val="005E6BCF"/>
    <w:rsid w:val="00686796"/>
    <w:rsid w:val="006868F8"/>
    <w:rsid w:val="006878FE"/>
    <w:rsid w:val="00791DE7"/>
    <w:rsid w:val="0079690C"/>
    <w:rsid w:val="007A28FE"/>
    <w:rsid w:val="007B0318"/>
    <w:rsid w:val="007D0763"/>
    <w:rsid w:val="00811D8E"/>
    <w:rsid w:val="0087698A"/>
    <w:rsid w:val="008F36CA"/>
    <w:rsid w:val="008F3BCA"/>
    <w:rsid w:val="00920399"/>
    <w:rsid w:val="009257FE"/>
    <w:rsid w:val="00984C85"/>
    <w:rsid w:val="00AA2C02"/>
    <w:rsid w:val="00AA5D63"/>
    <w:rsid w:val="00AE27CC"/>
    <w:rsid w:val="00AE3D99"/>
    <w:rsid w:val="00AE728C"/>
    <w:rsid w:val="00B03C1E"/>
    <w:rsid w:val="00B04068"/>
    <w:rsid w:val="00B93158"/>
    <w:rsid w:val="00BB44EC"/>
    <w:rsid w:val="00BD2838"/>
    <w:rsid w:val="00C13A7F"/>
    <w:rsid w:val="00C2259C"/>
    <w:rsid w:val="00D36AEE"/>
    <w:rsid w:val="00D51597"/>
    <w:rsid w:val="00DA12C5"/>
    <w:rsid w:val="00DB7EA5"/>
    <w:rsid w:val="00DF4D66"/>
    <w:rsid w:val="00E06E1A"/>
    <w:rsid w:val="00E3332E"/>
    <w:rsid w:val="00E457CF"/>
    <w:rsid w:val="00F9189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1809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03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399"/>
  </w:style>
  <w:style w:type="paragraph" w:styleId="Piedepgina">
    <w:name w:val="footer"/>
    <w:basedOn w:val="Normal"/>
    <w:link w:val="PiedepginaCar"/>
    <w:uiPriority w:val="99"/>
    <w:unhideWhenUsed/>
    <w:rsid w:val="009203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1809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03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399"/>
  </w:style>
  <w:style w:type="paragraph" w:styleId="Piedepgina">
    <w:name w:val="footer"/>
    <w:basedOn w:val="Normal"/>
    <w:link w:val="PiedepginaCar"/>
    <w:uiPriority w:val="99"/>
    <w:unhideWhenUsed/>
    <w:rsid w:val="009203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cp:lastPrinted>2018-10-08T17:01:00Z</cp:lastPrinted>
  <dcterms:created xsi:type="dcterms:W3CDTF">2018-10-08T16:41:00Z</dcterms:created>
  <dcterms:modified xsi:type="dcterms:W3CDTF">2018-12-17T15:31:00Z</dcterms:modified>
</cp:coreProperties>
</file>