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1E2B13" w:rsidRDefault="00FA29F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1FACF4C3" wp14:editId="49369735">
            <wp:simplePos x="0" y="0"/>
            <wp:positionH relativeFrom="column">
              <wp:posOffset>1872615</wp:posOffset>
            </wp:positionH>
            <wp:positionV relativeFrom="paragraph">
              <wp:posOffset>-4445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1E2B13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1E2B13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1E2B13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1E2B13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Default="00FB316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A29FB" w:rsidRDefault="00FA29F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A29FB" w:rsidRPr="001E2B13" w:rsidRDefault="00FA29F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E2B13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E2B13">
        <w:rPr>
          <w:rFonts w:ascii="Book Antiqua" w:hAnsi="Book Antiqua"/>
          <w:b/>
          <w:sz w:val="24"/>
          <w:szCs w:val="24"/>
        </w:rPr>
        <w:t>M</w:t>
      </w:r>
      <w:r w:rsidR="008F3BCA" w:rsidRPr="001E2B13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E2B13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E2B13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E2B13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FA29FB" w:rsidRDefault="003B7C3C" w:rsidP="00D773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E2B13">
        <w:rPr>
          <w:rFonts w:ascii="Book Antiqua" w:hAnsi="Book Antiqua"/>
          <w:b/>
        </w:rPr>
        <w:t xml:space="preserve">RESOLUCIÓN NÚMERO CIENTO </w:t>
      </w:r>
      <w:r w:rsidR="00F305BE">
        <w:rPr>
          <w:rFonts w:ascii="Book Antiqua" w:hAnsi="Book Antiqua"/>
          <w:b/>
        </w:rPr>
        <w:t>SETENTA Y TRES</w:t>
      </w:r>
      <w:r w:rsidRPr="001E2B13">
        <w:rPr>
          <w:rFonts w:ascii="Book Antiqua" w:hAnsi="Book Antiqua"/>
        </w:rPr>
        <w:t xml:space="preserve">. </w:t>
      </w:r>
      <w:r w:rsidRPr="001E2B13">
        <w:rPr>
          <w:rFonts w:ascii="Book Antiqua" w:hAnsi="Book Antiqua"/>
          <w:lang w:val="es-ES" w:eastAsia="es-ES"/>
        </w:rPr>
        <w:t xml:space="preserve">En </w:t>
      </w:r>
      <w:r w:rsidRPr="001E2B13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305BE">
        <w:rPr>
          <w:rFonts w:ascii="Book Antiqua" w:hAnsi="Book Antiqua"/>
        </w:rPr>
        <w:t>catorce</w:t>
      </w:r>
      <w:r w:rsidRPr="001E2B13">
        <w:rPr>
          <w:rFonts w:ascii="Book Antiqua" w:hAnsi="Book Antiqua"/>
        </w:rPr>
        <w:t xml:space="preserve"> horas del día </w:t>
      </w:r>
      <w:r w:rsidR="009D73C3">
        <w:rPr>
          <w:rFonts w:ascii="Book Antiqua" w:hAnsi="Book Antiqua"/>
        </w:rPr>
        <w:t>cuatro</w:t>
      </w:r>
      <w:r w:rsidR="00FA29FB">
        <w:rPr>
          <w:rFonts w:ascii="Book Antiqua" w:hAnsi="Book Antiqua"/>
        </w:rPr>
        <w:t xml:space="preserve"> de octubre </w:t>
      </w:r>
      <w:r w:rsidRPr="001E2B13">
        <w:rPr>
          <w:rFonts w:ascii="Book Antiqua" w:hAnsi="Book Antiqua"/>
        </w:rPr>
        <w:t xml:space="preserve">de dos mil dieciocho. </w:t>
      </w:r>
      <w:r w:rsidRPr="001E2B13">
        <w:rPr>
          <w:rFonts w:ascii="Book Antiqua" w:hAnsi="Book Antiqua"/>
          <w:b/>
        </w:rPr>
        <w:t xml:space="preserve">CONSIDERANDO: </w:t>
      </w:r>
    </w:p>
    <w:p w:rsidR="00DB65B0" w:rsidRDefault="00DB65B0" w:rsidP="00D773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FA29FB" w:rsidRPr="00FA29FB" w:rsidRDefault="00493449" w:rsidP="00D773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/>
          <w:lang w:val="es-ES" w:eastAsia="es-ES"/>
        </w:rPr>
        <w:t>Se tiene</w:t>
      </w:r>
      <w:r w:rsidR="003B7C3C" w:rsidRPr="001E2B13">
        <w:rPr>
          <w:rFonts w:ascii="Book Antiqua" w:hAnsi="Book Antiqua"/>
          <w:lang w:val="es-ES" w:eastAsia="es-ES"/>
        </w:rPr>
        <w:t xml:space="preserve"> por recibida la solicitud</w:t>
      </w:r>
      <w:r>
        <w:rPr>
          <w:rFonts w:ascii="Book Antiqua" w:hAnsi="Book Antiqua"/>
          <w:lang w:val="es-ES" w:eastAsia="es-ES"/>
        </w:rPr>
        <w:t xml:space="preserve"> de información presentada a través del Sistema de Gestión de Solicitudes (SGS)</w:t>
      </w:r>
      <w:r w:rsidR="00FA29FB">
        <w:rPr>
          <w:rFonts w:ascii="Book Antiqua" w:hAnsi="Book Antiqua"/>
          <w:lang w:val="es-ES" w:eastAsia="es-ES"/>
        </w:rPr>
        <w:t xml:space="preserve"> </w:t>
      </w:r>
      <w:r w:rsidR="003B7C3C" w:rsidRPr="001E2B13">
        <w:rPr>
          <w:rFonts w:ascii="Book Antiqua" w:hAnsi="Book Antiqua"/>
          <w:lang w:val="es-ES" w:eastAsia="es-ES"/>
        </w:rPr>
        <w:t xml:space="preserve">en fecha </w:t>
      </w:r>
      <w:r>
        <w:rPr>
          <w:rFonts w:ascii="Book Antiqua" w:hAnsi="Book Antiqua"/>
          <w:lang w:val="es-ES" w:eastAsia="es-ES"/>
        </w:rPr>
        <w:t>cuatro</w:t>
      </w:r>
      <w:r w:rsidR="00FA29FB">
        <w:rPr>
          <w:rFonts w:ascii="Book Antiqua" w:hAnsi="Book Antiqua"/>
          <w:lang w:val="es-ES" w:eastAsia="es-ES"/>
        </w:rPr>
        <w:t xml:space="preserve"> de </w:t>
      </w:r>
      <w:r>
        <w:rPr>
          <w:rFonts w:ascii="Book Antiqua" w:hAnsi="Book Antiqua"/>
          <w:lang w:val="es-ES" w:eastAsia="es-ES"/>
        </w:rPr>
        <w:t>octubre</w:t>
      </w:r>
      <w:r w:rsidR="003B7C3C" w:rsidRPr="001E2B13">
        <w:rPr>
          <w:rFonts w:ascii="Book Antiqua" w:hAnsi="Book Antiqua"/>
          <w:lang w:val="es-ES" w:eastAsia="es-ES"/>
        </w:rPr>
        <w:t xml:space="preserve"> del presente año, a nombre de </w:t>
      </w:r>
      <w:r w:rsidR="009A72B7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----------------------------------------------------</w:t>
      </w:r>
      <w:bookmarkStart w:id="0" w:name="_GoBack"/>
      <w:bookmarkEnd w:id="0"/>
      <w:r w:rsidR="003B7C3C" w:rsidRPr="001E2B13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B7C3C" w:rsidRPr="001E2B13">
        <w:rPr>
          <w:rFonts w:ascii="Book Antiqua" w:hAnsi="Book Antiqua"/>
          <w:b/>
          <w:lang w:val="es-ES" w:eastAsia="es-ES"/>
        </w:rPr>
        <w:t>MIGOBDT-2018-</w:t>
      </w:r>
      <w:r w:rsidR="004E7461" w:rsidRPr="001E2B13">
        <w:rPr>
          <w:rFonts w:ascii="Book Antiqua" w:hAnsi="Book Antiqua"/>
          <w:b/>
          <w:lang w:val="es-ES" w:eastAsia="es-ES"/>
        </w:rPr>
        <w:t>01</w:t>
      </w:r>
      <w:r w:rsidR="006A716C">
        <w:rPr>
          <w:rFonts w:ascii="Book Antiqua" w:hAnsi="Book Antiqua"/>
          <w:b/>
          <w:lang w:val="es-ES" w:eastAsia="es-ES"/>
        </w:rPr>
        <w:t>73</w:t>
      </w:r>
      <w:r w:rsidR="003B7C3C" w:rsidRPr="001E2B13">
        <w:rPr>
          <w:rFonts w:ascii="Book Antiqua" w:hAnsi="Book Antiqua"/>
          <w:shd w:val="clear" w:color="auto" w:fill="FFFFFF"/>
        </w:rPr>
        <w:t>, en la que esencial y textualmente requiere: “</w:t>
      </w:r>
      <w:r w:rsidR="006A716C" w:rsidRPr="00493449">
        <w:rPr>
          <w:rFonts w:ascii="Book Antiqua" w:hAnsi="Book Antiqua" w:cs="Helvetica"/>
          <w:i/>
          <w:szCs w:val="21"/>
          <w:shd w:val="clear" w:color="auto" w:fill="FFFFFF"/>
        </w:rPr>
        <w:t xml:space="preserve">La tabla de cálculo o parámetros que utiliza la Dirección de Correos Nacionales para el cálculo del servicio “Express Mail </w:t>
      </w:r>
      <w:proofErr w:type="spellStart"/>
      <w:r w:rsidR="006A716C" w:rsidRPr="00493449">
        <w:rPr>
          <w:rFonts w:ascii="Book Antiqua" w:hAnsi="Book Antiqua" w:cs="Helvetica"/>
          <w:i/>
          <w:szCs w:val="21"/>
          <w:shd w:val="clear" w:color="auto" w:fill="FFFFFF"/>
        </w:rPr>
        <w:t>Service</w:t>
      </w:r>
      <w:proofErr w:type="spellEnd"/>
      <w:r w:rsidR="006A716C" w:rsidRPr="00493449">
        <w:rPr>
          <w:rFonts w:ascii="Book Antiqua" w:hAnsi="Book Antiqua" w:cs="Helvetica"/>
          <w:i/>
          <w:szCs w:val="21"/>
          <w:shd w:val="clear" w:color="auto" w:fill="FFFFFF"/>
        </w:rPr>
        <w:t>” (EMS) atendiendo al peso, volumen y país de destino del artículo enviado</w:t>
      </w:r>
      <w:r w:rsidR="006A71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3B7C3C" w:rsidRPr="001E2B13">
        <w:rPr>
          <w:rFonts w:ascii="Book Antiqua" w:hAnsi="Book Antiqua" w:cs="Helvetica"/>
          <w:shd w:val="clear" w:color="auto" w:fill="FFFFFF"/>
        </w:rPr>
        <w:t xml:space="preserve">” </w:t>
      </w:r>
    </w:p>
    <w:p w:rsidR="00FA29FB" w:rsidRDefault="00FA29FB" w:rsidP="00D773E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b/>
          <w:shd w:val="clear" w:color="auto" w:fill="FFFFFF"/>
        </w:rPr>
      </w:pPr>
    </w:p>
    <w:p w:rsidR="00DB65B0" w:rsidRPr="00DB65B0" w:rsidRDefault="00FF5BC3" w:rsidP="00D773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val="es-ES" w:eastAsia="es-ES"/>
        </w:rPr>
        <w:t>Que</w:t>
      </w:r>
      <w:r w:rsidR="000C6649">
        <w:rPr>
          <w:rFonts w:ascii="Book Antiqua" w:hAnsi="Book Antiqua"/>
          <w:lang w:val="es-ES" w:eastAsia="es-ES"/>
        </w:rPr>
        <w:t xml:space="preserve"> de acuerdo a </w:t>
      </w:r>
      <w:r>
        <w:rPr>
          <w:rFonts w:ascii="Book Antiqua" w:hAnsi="Book Antiqua"/>
          <w:lang w:val="es-ES" w:eastAsia="es-ES"/>
        </w:rPr>
        <w:t xml:space="preserve">la parte final del Inciso Segundo del Art. 62 de la </w:t>
      </w:r>
      <w:r w:rsidR="000C6649">
        <w:rPr>
          <w:rFonts w:ascii="Book Antiqua" w:hAnsi="Book Antiqua"/>
          <w:lang w:val="es-ES" w:eastAsia="es-ES"/>
        </w:rPr>
        <w:t>Ley de Acceso a la Información Pública –LAIP-</w:t>
      </w:r>
      <w:r>
        <w:rPr>
          <w:rFonts w:ascii="Book Antiqua" w:hAnsi="Book Antiqua"/>
          <w:lang w:val="es-ES" w:eastAsia="es-ES"/>
        </w:rPr>
        <w:t xml:space="preserve"> </w:t>
      </w:r>
      <w:r w:rsidR="00DB65B0">
        <w:rPr>
          <w:rFonts w:ascii="Book Antiqua" w:hAnsi="Book Antiqua"/>
          <w:lang w:val="es-ES" w:eastAsia="es-ES"/>
        </w:rPr>
        <w:t>“</w:t>
      </w:r>
      <w:r w:rsidR="00DB65B0">
        <w:rPr>
          <w:rFonts w:ascii="Book Antiqua" w:hAnsi="Book Antiqua"/>
          <w:i/>
          <w:lang w:val="es-ES" w:eastAsia="es-ES"/>
        </w:rPr>
        <w:t>En caso que la información solicitada por la persona ya esté disponible al público en medios impresos, tales como libros, compendios, archivos públicos, formatos electrónicos disponibles en Internet o en cualquier otro medio, se le hará saber por escrito la fuente, el lugar y la forma en que puede consultar, reproducir o adquirir dicha información.</w:t>
      </w:r>
      <w:r w:rsidR="00DB65B0">
        <w:rPr>
          <w:rFonts w:ascii="Book Antiqua" w:hAnsi="Book Antiqua"/>
          <w:lang w:val="es-ES" w:eastAsia="es-ES"/>
        </w:rPr>
        <w:t>”</w:t>
      </w:r>
    </w:p>
    <w:p w:rsidR="00DB65B0" w:rsidRDefault="00DB65B0" w:rsidP="00D773E1">
      <w:pPr>
        <w:pStyle w:val="Prrafodelista"/>
        <w:spacing w:after="0"/>
        <w:rPr>
          <w:rFonts w:ascii="Book Antiqua" w:hAnsi="Book Antiqua"/>
          <w:lang w:val="es-ES" w:eastAsia="es-ES"/>
        </w:rPr>
      </w:pPr>
    </w:p>
    <w:p w:rsidR="00FA29FB" w:rsidRPr="006A716C" w:rsidRDefault="006A716C" w:rsidP="006A7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E2B13">
        <w:rPr>
          <w:rFonts w:ascii="Book Antiqua" w:hAnsi="Book Antiqua"/>
          <w:lang w:val="es-ES" w:eastAsia="es-ES"/>
        </w:rPr>
        <w:t xml:space="preserve">Que la información referida en el Romano </w:t>
      </w:r>
      <w:r>
        <w:rPr>
          <w:rFonts w:ascii="Book Antiqua" w:hAnsi="Book Antiqua"/>
          <w:lang w:val="es-ES" w:eastAsia="es-ES"/>
        </w:rPr>
        <w:t xml:space="preserve">Primero se encuentra disponible </w:t>
      </w:r>
      <w:r w:rsidR="00FF5BC3" w:rsidRPr="006A716C">
        <w:rPr>
          <w:rFonts w:ascii="Book Antiqua" w:hAnsi="Book Antiqua"/>
          <w:lang w:val="es-ES" w:eastAsia="es-ES"/>
        </w:rPr>
        <w:t>en el P</w:t>
      </w:r>
      <w:r w:rsidR="00A81A68" w:rsidRPr="006A716C">
        <w:rPr>
          <w:rFonts w:ascii="Book Antiqua" w:hAnsi="Book Antiqua"/>
          <w:lang w:val="es-ES" w:eastAsia="es-ES"/>
        </w:rPr>
        <w:t xml:space="preserve">ortal de </w:t>
      </w:r>
      <w:r w:rsidR="00FF5BC3" w:rsidRPr="006A716C">
        <w:rPr>
          <w:rFonts w:ascii="Book Antiqua" w:hAnsi="Book Antiqua"/>
          <w:lang w:val="es-ES" w:eastAsia="es-ES"/>
        </w:rPr>
        <w:t>Transparencia de esta Cartera de Estado</w:t>
      </w:r>
      <w:r w:rsidR="00A81A68" w:rsidRPr="006A716C">
        <w:rPr>
          <w:rFonts w:ascii="Book Antiqua" w:hAnsi="Book Antiqua"/>
          <w:lang w:val="es-ES" w:eastAsia="es-ES"/>
        </w:rPr>
        <w:t xml:space="preserve"> de la siguiente forma: </w:t>
      </w:r>
      <w:r w:rsidR="003F72F8" w:rsidRPr="006A716C">
        <w:rPr>
          <w:rFonts w:ascii="Book Antiqua" w:hAnsi="Book Antiqua"/>
          <w:i/>
          <w:lang w:val="es-ES" w:eastAsia="es-ES"/>
        </w:rPr>
        <w:t>Cumplimiento LAIP: Otra información de interés: Tarifas envío y servicios de Correos de El Salvador:</w:t>
      </w:r>
      <w:r w:rsidR="005F123B" w:rsidRPr="006A716C">
        <w:rPr>
          <w:rFonts w:ascii="Book Antiqua" w:hAnsi="Book Antiqua"/>
          <w:i/>
          <w:lang w:val="es-ES" w:eastAsia="es-ES"/>
        </w:rPr>
        <w:t xml:space="preserve"> </w:t>
      </w:r>
      <w:hyperlink r:id="rId9" w:history="1">
        <w:r w:rsidR="003F72F8" w:rsidRPr="006A716C">
          <w:rPr>
            <w:rStyle w:val="Hipervnculo"/>
            <w:rFonts w:ascii="Book Antiqua" w:hAnsi="Book Antiqua"/>
          </w:rPr>
          <w:t>https://www.transparencia.gob.sv/institutions/migobdt/documents/otra-informacion-de-interes</w:t>
        </w:r>
      </w:hyperlink>
      <w:r w:rsidR="003F72F8" w:rsidRPr="006A716C">
        <w:rPr>
          <w:rFonts w:ascii="Book Antiqua" w:hAnsi="Book Antiqua"/>
        </w:rPr>
        <w:t xml:space="preserve"> </w:t>
      </w:r>
    </w:p>
    <w:p w:rsidR="00FA29FB" w:rsidRPr="00FA29FB" w:rsidRDefault="00FA29FB" w:rsidP="00D773E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lang w:eastAsia="es-ES"/>
        </w:rPr>
      </w:pPr>
    </w:p>
    <w:p w:rsidR="00DB65B0" w:rsidRDefault="003B7C3C" w:rsidP="00D773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E2B13">
        <w:rPr>
          <w:rFonts w:ascii="Book Antiqua" w:hAnsi="Book Antiqua"/>
          <w:b/>
          <w:lang w:eastAsia="es-ES"/>
        </w:rPr>
        <w:t>POR TANTO</w:t>
      </w:r>
      <w:r w:rsidRPr="001E2B13">
        <w:rPr>
          <w:rFonts w:ascii="Book Antiqua" w:hAnsi="Book Antiqua"/>
          <w:lang w:eastAsia="es-ES"/>
        </w:rPr>
        <w:t xml:space="preserve">, </w:t>
      </w:r>
      <w:r w:rsidRPr="001E2B13">
        <w:rPr>
          <w:rFonts w:ascii="Book Antiqua" w:hAnsi="Book Antiqua"/>
          <w:lang w:val="es-ES" w:eastAsia="es-ES"/>
        </w:rPr>
        <w:t>conforme a los Arts. 86 Inciso 3° de la Constitución y 2, 7, 9,</w:t>
      </w:r>
      <w:r w:rsidR="0008275D">
        <w:rPr>
          <w:rFonts w:ascii="Book Antiqua" w:hAnsi="Book Antiqua"/>
          <w:lang w:val="es-ES" w:eastAsia="es-ES"/>
        </w:rPr>
        <w:t xml:space="preserve"> </w:t>
      </w:r>
      <w:r w:rsidRPr="001E2B13">
        <w:rPr>
          <w:rFonts w:ascii="Book Antiqua" w:hAnsi="Book Antiqua"/>
          <w:lang w:val="es-ES" w:eastAsia="es-ES"/>
        </w:rPr>
        <w:t>50, 62</w:t>
      </w:r>
      <w:r w:rsidR="00DB65B0">
        <w:rPr>
          <w:rFonts w:ascii="Book Antiqua" w:hAnsi="Book Antiqua"/>
          <w:lang w:val="es-ES" w:eastAsia="es-ES"/>
        </w:rPr>
        <w:t xml:space="preserve"> Inciso Segundo</w:t>
      </w:r>
      <w:r w:rsidRPr="001E2B13">
        <w:rPr>
          <w:rFonts w:ascii="Book Antiqua" w:hAnsi="Book Antiqua"/>
          <w:lang w:val="es-ES" w:eastAsia="es-ES"/>
        </w:rPr>
        <w:t xml:space="preserve"> y 72 de la Ley de Acceso a la Información Pública, esta Unidad de Acceso a la Información Pública, </w:t>
      </w:r>
      <w:r w:rsidRPr="001E2B13">
        <w:rPr>
          <w:rFonts w:ascii="Book Antiqua" w:hAnsi="Book Antiqua"/>
          <w:b/>
          <w:lang w:val="es-ES" w:eastAsia="es-ES"/>
        </w:rPr>
        <w:t xml:space="preserve">RESUELVE: </w:t>
      </w:r>
    </w:p>
    <w:p w:rsidR="00DB65B0" w:rsidRDefault="00DB65B0" w:rsidP="00D773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DB65B0" w:rsidRPr="00DB65B0" w:rsidRDefault="00DB65B0" w:rsidP="00D773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 xml:space="preserve">Oriéntese </w:t>
      </w:r>
      <w:r>
        <w:rPr>
          <w:rFonts w:ascii="Book Antiqua" w:hAnsi="Book Antiqua"/>
          <w:lang w:val="es-ES" w:eastAsia="es-ES"/>
        </w:rPr>
        <w:t>al solicitante a ingresar al enlace mencionado en la presente Resolución para obtener la información descrita en el preámbulo</w:t>
      </w:r>
      <w:r w:rsidRPr="009B585D">
        <w:rPr>
          <w:rFonts w:ascii="Book Antiqua" w:hAnsi="Book Antiqua"/>
          <w:lang w:val="es-ES" w:eastAsia="es-ES"/>
        </w:rPr>
        <w:t xml:space="preserve">. </w:t>
      </w:r>
    </w:p>
    <w:p w:rsidR="00DB65B0" w:rsidRPr="00DB65B0" w:rsidRDefault="00DB65B0" w:rsidP="00D773E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 w:cs="Arial"/>
          <w:color w:val="000000"/>
        </w:rPr>
      </w:pPr>
    </w:p>
    <w:p w:rsidR="00DB65B0" w:rsidRPr="00DB65B0" w:rsidRDefault="00DB65B0" w:rsidP="00D773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>Habilítese</w:t>
      </w:r>
      <w:r w:rsidRPr="009A3C0F">
        <w:rPr>
          <w:rFonts w:ascii="Book Antiqua" w:hAnsi="Book Antiqua"/>
          <w:b/>
          <w:lang w:val="es-ES" w:eastAsia="es-ES"/>
        </w:rPr>
        <w:t xml:space="preserve"> </w:t>
      </w:r>
      <w:r w:rsidRPr="009A3C0F">
        <w:rPr>
          <w:rFonts w:ascii="Book Antiqua" w:hAnsi="Book Antiqua"/>
          <w:lang w:val="es-ES" w:eastAsia="es-ES"/>
        </w:rPr>
        <w:t>al solicitante su derecho a recurrir conforme al Art. 82 de la Ley de Acceso a la Información</w:t>
      </w:r>
      <w:r>
        <w:rPr>
          <w:rFonts w:ascii="Book Antiqua" w:hAnsi="Book Antiqua"/>
          <w:lang w:val="es-ES" w:eastAsia="es-ES"/>
        </w:rPr>
        <w:t xml:space="preserve"> Pública. </w:t>
      </w:r>
    </w:p>
    <w:p w:rsidR="00DB65B0" w:rsidRPr="00DB65B0" w:rsidRDefault="00DB65B0" w:rsidP="00D773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DB65B0" w:rsidRPr="009B585D" w:rsidRDefault="00DB65B0" w:rsidP="00D773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BE382E">
        <w:rPr>
          <w:rFonts w:ascii="Book Antiqua" w:hAnsi="Book Antiqua"/>
          <w:b/>
          <w:lang w:val="es-ES" w:eastAsia="es-ES"/>
        </w:rPr>
        <w:t>Remítase</w:t>
      </w:r>
      <w:r w:rsidRPr="009B585D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9B585D">
        <w:rPr>
          <w:rFonts w:ascii="Book Antiqua" w:hAnsi="Book Antiqua"/>
          <w:b/>
          <w:lang w:val="es-ES" w:eastAsia="es-ES"/>
        </w:rPr>
        <w:t>NOTIFÍQUESE.</w:t>
      </w:r>
    </w:p>
    <w:p w:rsidR="008F36CA" w:rsidRPr="001E2B13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1E2B13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E2B13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1E2B13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E2B13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E2B13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E2B13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E2B13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E2B13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E2B13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E2B1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AF" w:rsidRDefault="003D5CAF" w:rsidP="009A72B7">
      <w:pPr>
        <w:spacing w:after="0" w:line="240" w:lineRule="auto"/>
      </w:pPr>
      <w:r>
        <w:separator/>
      </w:r>
    </w:p>
  </w:endnote>
  <w:endnote w:type="continuationSeparator" w:id="0">
    <w:p w:rsidR="003D5CAF" w:rsidRDefault="003D5CAF" w:rsidP="009A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AF" w:rsidRDefault="003D5CAF" w:rsidP="009A72B7">
      <w:pPr>
        <w:spacing w:after="0" w:line="240" w:lineRule="auto"/>
      </w:pPr>
      <w:r>
        <w:separator/>
      </w:r>
    </w:p>
  </w:footnote>
  <w:footnote w:type="continuationSeparator" w:id="0">
    <w:p w:rsidR="003D5CAF" w:rsidRDefault="003D5CAF" w:rsidP="009A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B7" w:rsidRDefault="009A72B7" w:rsidP="009A72B7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A72B7" w:rsidRDefault="009A72B7">
    <w:pPr>
      <w:pStyle w:val="Encabezado"/>
      <w:rPr>
        <w:lang w:val="es"/>
      </w:rPr>
    </w:pPr>
  </w:p>
  <w:p w:rsidR="009A72B7" w:rsidRPr="009A72B7" w:rsidRDefault="009A72B7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FAA"/>
    <w:multiLevelType w:val="hybridMultilevel"/>
    <w:tmpl w:val="5E16CEC4"/>
    <w:lvl w:ilvl="0" w:tplc="6C00B3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386C"/>
    <w:multiLevelType w:val="hybridMultilevel"/>
    <w:tmpl w:val="82F8E780"/>
    <w:lvl w:ilvl="0" w:tplc="86E69F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0C6649"/>
    <w:rsid w:val="001057B4"/>
    <w:rsid w:val="001C5295"/>
    <w:rsid w:val="001E0391"/>
    <w:rsid w:val="001E2B13"/>
    <w:rsid w:val="00226F48"/>
    <w:rsid w:val="00235FC3"/>
    <w:rsid w:val="00335882"/>
    <w:rsid w:val="003521E9"/>
    <w:rsid w:val="00370AE7"/>
    <w:rsid w:val="003B7C3C"/>
    <w:rsid w:val="003D5CAF"/>
    <w:rsid w:val="003D65E7"/>
    <w:rsid w:val="003F72F8"/>
    <w:rsid w:val="00486C97"/>
    <w:rsid w:val="00493449"/>
    <w:rsid w:val="004934B5"/>
    <w:rsid w:val="004B4E8F"/>
    <w:rsid w:val="004B6F50"/>
    <w:rsid w:val="004E7461"/>
    <w:rsid w:val="00537BAF"/>
    <w:rsid w:val="00540E25"/>
    <w:rsid w:val="005E6BCF"/>
    <w:rsid w:val="005F123B"/>
    <w:rsid w:val="005F23BE"/>
    <w:rsid w:val="005F54F6"/>
    <w:rsid w:val="0060507D"/>
    <w:rsid w:val="00606ED6"/>
    <w:rsid w:val="00657392"/>
    <w:rsid w:val="00662A46"/>
    <w:rsid w:val="006667B4"/>
    <w:rsid w:val="00674593"/>
    <w:rsid w:val="00686796"/>
    <w:rsid w:val="006A716C"/>
    <w:rsid w:val="006C011C"/>
    <w:rsid w:val="006D60A8"/>
    <w:rsid w:val="007437FC"/>
    <w:rsid w:val="00747185"/>
    <w:rsid w:val="00762297"/>
    <w:rsid w:val="00791DE7"/>
    <w:rsid w:val="0079690C"/>
    <w:rsid w:val="007A28FE"/>
    <w:rsid w:val="007B0318"/>
    <w:rsid w:val="007D0763"/>
    <w:rsid w:val="00861593"/>
    <w:rsid w:val="0087698A"/>
    <w:rsid w:val="008F36CA"/>
    <w:rsid w:val="008F3BCA"/>
    <w:rsid w:val="00984C85"/>
    <w:rsid w:val="009A281C"/>
    <w:rsid w:val="009A72B7"/>
    <w:rsid w:val="009C051D"/>
    <w:rsid w:val="009D73C3"/>
    <w:rsid w:val="00A013DC"/>
    <w:rsid w:val="00A81A68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C13A7F"/>
    <w:rsid w:val="00C2259C"/>
    <w:rsid w:val="00C3233E"/>
    <w:rsid w:val="00D23047"/>
    <w:rsid w:val="00D26B16"/>
    <w:rsid w:val="00D51597"/>
    <w:rsid w:val="00D773E1"/>
    <w:rsid w:val="00DB65B0"/>
    <w:rsid w:val="00DB7EA5"/>
    <w:rsid w:val="00DF4D66"/>
    <w:rsid w:val="00E06E1A"/>
    <w:rsid w:val="00E3332E"/>
    <w:rsid w:val="00E36493"/>
    <w:rsid w:val="00E457CF"/>
    <w:rsid w:val="00E87C0F"/>
    <w:rsid w:val="00EC2F7D"/>
    <w:rsid w:val="00F305BE"/>
    <w:rsid w:val="00F40235"/>
    <w:rsid w:val="00F86C28"/>
    <w:rsid w:val="00F91893"/>
    <w:rsid w:val="00FA29FB"/>
    <w:rsid w:val="00FB316B"/>
    <w:rsid w:val="00FD0967"/>
    <w:rsid w:val="00FF5BC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5B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2B7"/>
  </w:style>
  <w:style w:type="paragraph" w:styleId="Piedepgina">
    <w:name w:val="footer"/>
    <w:basedOn w:val="Normal"/>
    <w:link w:val="PiedepginaCar"/>
    <w:uiPriority w:val="99"/>
    <w:unhideWhenUsed/>
    <w:rsid w:val="009A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5B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2B7"/>
  </w:style>
  <w:style w:type="paragraph" w:styleId="Piedepgina">
    <w:name w:val="footer"/>
    <w:basedOn w:val="Normal"/>
    <w:link w:val="PiedepginaCar"/>
    <w:uiPriority w:val="99"/>
    <w:unhideWhenUsed/>
    <w:rsid w:val="009A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migobdt/documents/otra-informacion-de-inte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2018-10-04T20:16:00Z</cp:lastPrinted>
  <dcterms:created xsi:type="dcterms:W3CDTF">2018-10-04T19:34:00Z</dcterms:created>
  <dcterms:modified xsi:type="dcterms:W3CDTF">2018-12-17T15:29:00Z</dcterms:modified>
</cp:coreProperties>
</file>