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BD2838" w:rsidRDefault="007B0318" w:rsidP="008F36CA">
      <w:pPr>
        <w:spacing w:after="0" w:line="240" w:lineRule="auto"/>
        <w:jc w:val="center"/>
        <w:rPr>
          <w:rFonts w:ascii="Book Antiqua" w:hAnsi="Book Antiqua"/>
          <w:szCs w:val="24"/>
        </w:rPr>
      </w:pPr>
      <w:r w:rsidRPr="00BD2838">
        <w:rPr>
          <w:rFonts w:ascii="Book Antiqua" w:eastAsia="Times New Roman" w:hAnsi="Book Antiqua" w:cs="Times New Roman"/>
          <w:noProof/>
          <w:szCs w:val="24"/>
          <w:lang w:eastAsia="es-SV"/>
        </w:rPr>
        <w:drawing>
          <wp:anchor distT="0" distB="0" distL="114300" distR="114300" simplePos="0" relativeHeight="251659264" behindDoc="0" locked="0" layoutInCell="1" allowOverlap="1" wp14:anchorId="4CE52785" wp14:editId="0E2A00CC">
            <wp:simplePos x="0" y="0"/>
            <wp:positionH relativeFrom="margin">
              <wp:posOffset>2015490</wp:posOffset>
            </wp:positionH>
            <wp:positionV relativeFrom="margin">
              <wp:posOffset>-94615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BD2838" w:rsidRDefault="008F3BCA" w:rsidP="008F36CA">
      <w:pPr>
        <w:spacing w:after="0" w:line="240" w:lineRule="auto"/>
        <w:jc w:val="center"/>
        <w:rPr>
          <w:rFonts w:ascii="Book Antiqua" w:hAnsi="Book Antiqua"/>
          <w:szCs w:val="24"/>
        </w:rPr>
      </w:pPr>
    </w:p>
    <w:p w:rsidR="008F36CA" w:rsidRPr="00BD2838" w:rsidRDefault="008F36CA" w:rsidP="008F36CA">
      <w:pPr>
        <w:spacing w:after="0" w:line="240" w:lineRule="auto"/>
        <w:jc w:val="center"/>
        <w:rPr>
          <w:rFonts w:ascii="Book Antiqua" w:hAnsi="Book Antiqua"/>
          <w:szCs w:val="24"/>
        </w:rPr>
      </w:pPr>
    </w:p>
    <w:p w:rsidR="00BD2838" w:rsidRDefault="00BD2838" w:rsidP="008F36CA">
      <w:pPr>
        <w:spacing w:after="0" w:line="240" w:lineRule="auto"/>
        <w:jc w:val="center"/>
        <w:rPr>
          <w:rFonts w:ascii="Book Antiqua" w:hAnsi="Book Antiqua"/>
          <w:b/>
          <w:szCs w:val="24"/>
        </w:rPr>
      </w:pPr>
    </w:p>
    <w:p w:rsidR="007A5B68" w:rsidRDefault="007A5B68" w:rsidP="008F36CA">
      <w:pPr>
        <w:spacing w:after="0" w:line="240" w:lineRule="auto"/>
        <w:jc w:val="center"/>
        <w:rPr>
          <w:rFonts w:ascii="Book Antiqua" w:hAnsi="Book Antiqua"/>
          <w:b/>
          <w:szCs w:val="24"/>
        </w:rPr>
      </w:pPr>
    </w:p>
    <w:p w:rsidR="007A5B68" w:rsidRDefault="007A5B68" w:rsidP="008F36CA">
      <w:pPr>
        <w:spacing w:after="0" w:line="240" w:lineRule="auto"/>
        <w:jc w:val="center"/>
        <w:rPr>
          <w:rFonts w:ascii="Book Antiqua" w:hAnsi="Book Antiqua"/>
          <w:b/>
          <w:szCs w:val="24"/>
        </w:rPr>
      </w:pPr>
    </w:p>
    <w:p w:rsidR="00DA1008" w:rsidRPr="00BD2838" w:rsidRDefault="008F3BCA" w:rsidP="008F36CA">
      <w:pPr>
        <w:spacing w:after="0" w:line="240" w:lineRule="auto"/>
        <w:jc w:val="center"/>
        <w:rPr>
          <w:rFonts w:ascii="Book Antiqua" w:hAnsi="Book Antiqua"/>
          <w:b/>
          <w:szCs w:val="24"/>
        </w:rPr>
      </w:pPr>
      <w:r w:rsidRPr="00BD2838">
        <w:rPr>
          <w:rFonts w:ascii="Book Antiqua" w:hAnsi="Book Antiqua"/>
          <w:b/>
          <w:szCs w:val="24"/>
        </w:rPr>
        <w:t>MINISTERIO DE GOBERNACIÓN Y DESARROLLO TERRITORIAL</w:t>
      </w:r>
    </w:p>
    <w:p w:rsidR="008F3BCA" w:rsidRPr="00BD2838" w:rsidRDefault="008F3BCA" w:rsidP="008F36CA">
      <w:pPr>
        <w:spacing w:after="0" w:line="240" w:lineRule="auto"/>
        <w:jc w:val="center"/>
        <w:rPr>
          <w:rFonts w:ascii="Book Antiqua" w:hAnsi="Book Antiqua"/>
          <w:b/>
          <w:szCs w:val="24"/>
        </w:rPr>
      </w:pPr>
      <w:r w:rsidRPr="00BD2838">
        <w:rPr>
          <w:rFonts w:ascii="Book Antiqua" w:hAnsi="Book Antiqua"/>
          <w:b/>
          <w:szCs w:val="24"/>
        </w:rPr>
        <w:t>REPÚBLICA DE EL SALVADOR, AMÉRICA CENTRAL</w:t>
      </w:r>
    </w:p>
    <w:p w:rsidR="008F3BCA" w:rsidRPr="00BD2838" w:rsidRDefault="008F3BCA" w:rsidP="008F36CA">
      <w:pPr>
        <w:spacing w:after="0" w:line="240" w:lineRule="auto"/>
        <w:jc w:val="center"/>
        <w:rPr>
          <w:rFonts w:ascii="Book Antiqua" w:hAnsi="Book Antiqua"/>
          <w:szCs w:val="24"/>
        </w:rPr>
      </w:pPr>
    </w:p>
    <w:p w:rsidR="008F3BCA" w:rsidRPr="00BD2838" w:rsidRDefault="008F3BCA" w:rsidP="008F36CA">
      <w:pPr>
        <w:pStyle w:val="NormalWeb"/>
        <w:shd w:val="clear" w:color="auto" w:fill="FFFFFF"/>
        <w:spacing w:before="0" w:beforeAutospacing="0" w:after="0" w:afterAutospacing="0"/>
        <w:jc w:val="both"/>
        <w:rPr>
          <w:rFonts w:ascii="Book Antiqua" w:hAnsi="Book Antiqua"/>
          <w:b/>
          <w:sz w:val="22"/>
          <w:lang w:eastAsia="es-ES"/>
        </w:rPr>
      </w:pPr>
      <w:r w:rsidRPr="00BD2838">
        <w:rPr>
          <w:rFonts w:ascii="Book Antiqua" w:hAnsi="Book Antiqua"/>
          <w:b/>
          <w:sz w:val="22"/>
        </w:rPr>
        <w:t xml:space="preserve">RESOLUCIÓN NÚMERO </w:t>
      </w:r>
      <w:r w:rsidR="003521E9" w:rsidRPr="00BD2838">
        <w:rPr>
          <w:rFonts w:ascii="Book Antiqua" w:hAnsi="Book Antiqua"/>
          <w:b/>
          <w:sz w:val="22"/>
        </w:rPr>
        <w:t>CIEN</w:t>
      </w:r>
      <w:r w:rsidR="00F91893" w:rsidRPr="00BD2838">
        <w:rPr>
          <w:rFonts w:ascii="Book Antiqua" w:hAnsi="Book Antiqua"/>
          <w:b/>
          <w:sz w:val="22"/>
        </w:rPr>
        <w:t xml:space="preserve">TO </w:t>
      </w:r>
      <w:r w:rsidR="00791DE7" w:rsidRPr="00BD2838">
        <w:rPr>
          <w:rFonts w:ascii="Book Antiqua" w:hAnsi="Book Antiqua"/>
          <w:b/>
          <w:sz w:val="22"/>
        </w:rPr>
        <w:t>OCHO</w:t>
      </w:r>
      <w:r w:rsidRPr="00BD2838">
        <w:rPr>
          <w:rFonts w:ascii="Book Antiqua" w:hAnsi="Book Antiqua"/>
          <w:sz w:val="22"/>
        </w:rPr>
        <w:t xml:space="preserve">. </w:t>
      </w:r>
      <w:r w:rsidRPr="00BD2838">
        <w:rPr>
          <w:rFonts w:ascii="Book Antiqua" w:hAnsi="Book Antiqua"/>
          <w:sz w:val="22"/>
          <w:lang w:val="es-ES" w:eastAsia="es-ES"/>
        </w:rPr>
        <w:t xml:space="preserve">En </w:t>
      </w:r>
      <w:r w:rsidRPr="00BD2838">
        <w:rPr>
          <w:rFonts w:ascii="Book Antiqua" w:hAnsi="Book Antiqua"/>
          <w:sz w:val="22"/>
        </w:rPr>
        <w:t xml:space="preserve">la Unidad de Acceso a la Información Pública del Ministerio de Gobernación y Desarrollo Territorial: San Salvador, a las </w:t>
      </w:r>
      <w:r w:rsidR="0087698A" w:rsidRPr="00BD2838">
        <w:rPr>
          <w:rFonts w:ascii="Book Antiqua" w:hAnsi="Book Antiqua"/>
          <w:sz w:val="22"/>
        </w:rPr>
        <w:t>nueve</w:t>
      </w:r>
      <w:r w:rsidR="00486C97" w:rsidRPr="00BD2838">
        <w:rPr>
          <w:rFonts w:ascii="Book Antiqua" w:hAnsi="Book Antiqua"/>
          <w:sz w:val="22"/>
        </w:rPr>
        <w:t xml:space="preserve"> horas</w:t>
      </w:r>
      <w:r w:rsidRPr="00BD2838">
        <w:rPr>
          <w:rFonts w:ascii="Book Antiqua" w:hAnsi="Book Antiqua"/>
          <w:sz w:val="22"/>
        </w:rPr>
        <w:t xml:space="preserve"> del día </w:t>
      </w:r>
      <w:r w:rsidR="00791DE7" w:rsidRPr="00BD2838">
        <w:rPr>
          <w:rFonts w:ascii="Book Antiqua" w:hAnsi="Book Antiqua"/>
          <w:sz w:val="22"/>
        </w:rPr>
        <w:t>veinte</w:t>
      </w:r>
      <w:r w:rsidRPr="00BD2838">
        <w:rPr>
          <w:rFonts w:ascii="Book Antiqua" w:hAnsi="Book Antiqua"/>
          <w:sz w:val="22"/>
        </w:rPr>
        <w:t xml:space="preserve"> de junio de dos mil dieciocho. </w:t>
      </w:r>
      <w:r w:rsidRPr="00BD2838">
        <w:rPr>
          <w:rFonts w:ascii="Book Antiqua" w:hAnsi="Book Antiqua"/>
          <w:b/>
          <w:sz w:val="22"/>
        </w:rPr>
        <w:t>CONSIDERANDO:</w:t>
      </w:r>
      <w:r w:rsidR="00E457CF" w:rsidRPr="00BD2838">
        <w:rPr>
          <w:rFonts w:ascii="Book Antiqua" w:hAnsi="Book Antiqua"/>
          <w:b/>
          <w:sz w:val="22"/>
        </w:rPr>
        <w:t xml:space="preserve"> </w:t>
      </w:r>
      <w:r w:rsidRPr="00BD2838">
        <w:rPr>
          <w:rFonts w:ascii="Book Antiqua" w:hAnsi="Book Antiqua"/>
          <w:b/>
          <w:sz w:val="22"/>
          <w:lang w:val="es-ES" w:eastAsia="es-ES"/>
        </w:rPr>
        <w:t>I.</w:t>
      </w:r>
      <w:r w:rsidRPr="00BD2838">
        <w:rPr>
          <w:rFonts w:ascii="Book Antiqua" w:hAnsi="Book Antiqua"/>
          <w:sz w:val="22"/>
          <w:lang w:val="es-ES" w:eastAsia="es-ES"/>
        </w:rPr>
        <w:t xml:space="preserve"> </w:t>
      </w:r>
      <w:r w:rsidR="00E3332E" w:rsidRPr="00BD2838">
        <w:rPr>
          <w:rFonts w:ascii="Book Antiqua" w:hAnsi="Book Antiqua"/>
          <w:sz w:val="22"/>
          <w:lang w:val="es-ES" w:eastAsia="es-ES"/>
        </w:rPr>
        <w:t xml:space="preserve">Téngase por recibida la solicitud de información presentada </w:t>
      </w:r>
      <w:r w:rsidR="00791DE7" w:rsidRPr="00BD2838">
        <w:rPr>
          <w:rFonts w:ascii="Book Antiqua" w:hAnsi="Book Antiqua"/>
          <w:sz w:val="22"/>
          <w:lang w:val="es-ES" w:eastAsia="es-ES"/>
        </w:rPr>
        <w:t>por medio del Sistema de Gestión de Solicitudes</w:t>
      </w:r>
      <w:r w:rsidR="00E457CF" w:rsidRPr="00BD2838">
        <w:rPr>
          <w:rFonts w:ascii="Book Antiqua" w:hAnsi="Book Antiqua"/>
          <w:sz w:val="22"/>
          <w:lang w:val="es-ES" w:eastAsia="es-ES"/>
        </w:rPr>
        <w:t xml:space="preserve"> </w:t>
      </w:r>
      <w:r w:rsidRPr="00BD2838">
        <w:rPr>
          <w:rFonts w:ascii="Book Antiqua" w:hAnsi="Book Antiqua"/>
          <w:sz w:val="22"/>
          <w:lang w:val="es-ES" w:eastAsia="es-ES"/>
        </w:rPr>
        <w:t xml:space="preserve">en fecha </w:t>
      </w:r>
      <w:r w:rsidR="00791DE7" w:rsidRPr="00BD2838">
        <w:rPr>
          <w:rFonts w:ascii="Book Antiqua" w:hAnsi="Book Antiqua"/>
          <w:sz w:val="22"/>
          <w:lang w:val="es-ES" w:eastAsia="es-ES"/>
        </w:rPr>
        <w:t>ocho</w:t>
      </w:r>
      <w:r w:rsidRPr="00BD2838">
        <w:rPr>
          <w:rFonts w:ascii="Book Antiqua" w:hAnsi="Book Antiqua"/>
          <w:sz w:val="22"/>
          <w:lang w:val="es-ES" w:eastAsia="es-ES"/>
        </w:rPr>
        <w:t xml:space="preserve"> de </w:t>
      </w:r>
      <w:r w:rsidR="00B03C1E" w:rsidRPr="00BD2838">
        <w:rPr>
          <w:rFonts w:ascii="Book Antiqua" w:hAnsi="Book Antiqua"/>
          <w:sz w:val="22"/>
          <w:lang w:val="es-ES" w:eastAsia="es-ES"/>
        </w:rPr>
        <w:t>junio</w:t>
      </w:r>
      <w:r w:rsidRPr="00BD2838">
        <w:rPr>
          <w:rFonts w:ascii="Book Antiqua" w:hAnsi="Book Antiqua"/>
          <w:sz w:val="22"/>
          <w:lang w:val="es-ES" w:eastAsia="es-ES"/>
        </w:rPr>
        <w:t xml:space="preserve"> del presente año, a nombre de </w:t>
      </w:r>
      <w:r w:rsidR="007A5B68">
        <w:rPr>
          <w:rFonts w:ascii="Book Antiqua" w:hAnsi="Book Antiqua"/>
          <w:b/>
          <w:sz w:val="22"/>
          <w:shd w:val="clear" w:color="auto" w:fill="FFFFFF"/>
          <w:lang w:val="es-ES"/>
        </w:rPr>
        <w:t>---------------------------------</w:t>
      </w:r>
      <w:r w:rsidRPr="00BD2838">
        <w:rPr>
          <w:rFonts w:ascii="Book Antiqua" w:hAnsi="Book Antiqua"/>
          <w:sz w:val="22"/>
          <w:lang w:val="es-ES" w:eastAsia="es-ES"/>
        </w:rPr>
        <w:t xml:space="preserve">, registrada por esta Unidad bajo el correlativo </w:t>
      </w:r>
      <w:r w:rsidR="003521E9" w:rsidRPr="00BD2838">
        <w:rPr>
          <w:rFonts w:ascii="Book Antiqua" w:hAnsi="Book Antiqua"/>
          <w:b/>
          <w:sz w:val="22"/>
          <w:lang w:val="es-ES" w:eastAsia="es-ES"/>
        </w:rPr>
        <w:t>MIGOBDT-2018-</w:t>
      </w:r>
      <w:r w:rsidR="00D837DF">
        <w:rPr>
          <w:rFonts w:ascii="Book Antiqua" w:hAnsi="Book Antiqua"/>
          <w:b/>
          <w:sz w:val="22"/>
          <w:lang w:val="es-ES" w:eastAsia="es-ES"/>
        </w:rPr>
        <w:t>0</w:t>
      </w:r>
      <w:bookmarkStart w:id="0" w:name="_GoBack"/>
      <w:bookmarkEnd w:id="0"/>
      <w:r w:rsidR="0087698A" w:rsidRPr="00BD2838">
        <w:rPr>
          <w:rFonts w:ascii="Book Antiqua" w:hAnsi="Book Antiqua"/>
          <w:b/>
          <w:sz w:val="22"/>
          <w:lang w:val="es-ES" w:eastAsia="es-ES"/>
        </w:rPr>
        <w:t>10</w:t>
      </w:r>
      <w:r w:rsidR="00791DE7" w:rsidRPr="00BD2838">
        <w:rPr>
          <w:rFonts w:ascii="Book Antiqua" w:hAnsi="Book Antiqua"/>
          <w:b/>
          <w:sz w:val="22"/>
          <w:lang w:val="es-ES" w:eastAsia="es-ES"/>
        </w:rPr>
        <w:t>3</w:t>
      </w:r>
      <w:r w:rsidRPr="00BD2838">
        <w:rPr>
          <w:rFonts w:ascii="Book Antiqua" w:hAnsi="Book Antiqua"/>
          <w:sz w:val="22"/>
          <w:shd w:val="clear" w:color="auto" w:fill="FFFFFF"/>
        </w:rPr>
        <w:t>, en la que esencial y textualmente requiere: “</w:t>
      </w:r>
      <w:r w:rsidR="00791DE7" w:rsidRPr="00BD2838">
        <w:rPr>
          <w:rFonts w:ascii="Book Antiqua" w:hAnsi="Book Antiqua" w:cs="Helvetica"/>
          <w:i/>
          <w:color w:val="333333"/>
          <w:sz w:val="22"/>
          <w:shd w:val="clear" w:color="auto" w:fill="FFFFFF"/>
        </w:rPr>
        <w:t>1- Nomina actualizada de afiliados a la Asociación de Trabajadores Municipales a nivel nacional. 2- Última Junta Directiva General y Juntas Directivas Seccionales o Filiales Registradas. 3- Nominas de las Filiales a nivel nacional. 4- Informar cual es el proceso de desafiliación de ASTRAM. 5- Estado Legal o Jurídico de la Asociación de Trabajadores Municipales ASTRAM. 6- Informar el estados Legal o Jurídico de la Asociación de Trabajadores Municipales ASTRAM 7- Informar si ASTRAM ha sido disuelta y en qué fecha fue disuelta</w:t>
      </w:r>
      <w:r w:rsidRPr="00BD2838">
        <w:rPr>
          <w:rFonts w:ascii="Book Antiqua" w:hAnsi="Book Antiqua" w:cs="Helvetica"/>
          <w:i/>
          <w:color w:val="333333"/>
          <w:sz w:val="22"/>
          <w:shd w:val="clear" w:color="auto" w:fill="FFFFFF"/>
        </w:rPr>
        <w:t xml:space="preserve">”. </w:t>
      </w:r>
      <w:r w:rsidRPr="00BD2838">
        <w:rPr>
          <w:rFonts w:ascii="Book Antiqua" w:hAnsi="Book Antiqua" w:cs="Helvetica"/>
          <w:b/>
          <w:color w:val="333333"/>
          <w:sz w:val="22"/>
          <w:shd w:val="clear" w:color="auto" w:fill="FFFFFF"/>
        </w:rPr>
        <w:t xml:space="preserve">II) </w:t>
      </w:r>
      <w:r w:rsidRPr="00BD2838">
        <w:rPr>
          <w:rFonts w:ascii="Book Antiqua" w:hAnsi="Book Antiqua"/>
          <w:sz w:val="22"/>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BD2838">
        <w:rPr>
          <w:rFonts w:ascii="Book Antiqua" w:hAnsi="Book Antiqua"/>
          <w:b/>
          <w:sz w:val="22"/>
          <w:lang w:val="es-ES" w:eastAsia="es-ES"/>
        </w:rPr>
        <w:t xml:space="preserve">III) </w:t>
      </w:r>
      <w:r w:rsidRPr="00BD2838">
        <w:rPr>
          <w:rFonts w:ascii="Book Antiqua" w:hAnsi="Book Antiqua"/>
          <w:sz w:val="22"/>
          <w:lang w:eastAsia="es-ES"/>
        </w:rPr>
        <w:t>Que en razón de lo anterior, conforme al Art. 70 de la LAIP, se trasl</w:t>
      </w:r>
      <w:r w:rsidR="00E457CF" w:rsidRPr="00BD2838">
        <w:rPr>
          <w:rFonts w:ascii="Book Antiqua" w:hAnsi="Book Antiqua"/>
          <w:sz w:val="22"/>
          <w:lang w:eastAsia="es-ES"/>
        </w:rPr>
        <w:t xml:space="preserve">adó la solicitud al </w:t>
      </w:r>
      <w:r w:rsidR="00791DE7" w:rsidRPr="00BD2838">
        <w:rPr>
          <w:rFonts w:ascii="Book Antiqua" w:hAnsi="Book Antiqua"/>
          <w:sz w:val="22"/>
          <w:lang w:eastAsia="es-ES"/>
        </w:rPr>
        <w:t>Registro de Asociaciones y Fundaciones Sin Fines de Lucro</w:t>
      </w:r>
      <w:r w:rsidRPr="00BD2838">
        <w:rPr>
          <w:rFonts w:ascii="Book Antiqua" w:hAnsi="Book Antiqua"/>
          <w:sz w:val="22"/>
          <w:lang w:eastAsia="es-ES"/>
        </w:rPr>
        <w:t>, por medio del memorando MEM-UAIP-</w:t>
      </w:r>
      <w:r w:rsidR="00791DE7" w:rsidRPr="00BD2838">
        <w:rPr>
          <w:rFonts w:ascii="Book Antiqua" w:hAnsi="Book Antiqua"/>
          <w:sz w:val="22"/>
          <w:lang w:eastAsia="es-ES"/>
        </w:rPr>
        <w:t>093</w:t>
      </w:r>
      <w:r w:rsidRPr="00BD2838">
        <w:rPr>
          <w:rFonts w:ascii="Book Antiqua" w:hAnsi="Book Antiqua"/>
          <w:sz w:val="22"/>
          <w:lang w:eastAsia="es-ES"/>
        </w:rPr>
        <w:t xml:space="preserve">-2018 de fecha </w:t>
      </w:r>
      <w:r w:rsidR="00791DE7" w:rsidRPr="00BD2838">
        <w:rPr>
          <w:rFonts w:ascii="Book Antiqua" w:hAnsi="Book Antiqua"/>
          <w:sz w:val="22"/>
          <w:lang w:eastAsia="es-ES"/>
        </w:rPr>
        <w:t>once</w:t>
      </w:r>
      <w:r w:rsidR="00B03C1E" w:rsidRPr="00BD2838">
        <w:rPr>
          <w:rFonts w:ascii="Book Antiqua" w:hAnsi="Book Antiqua"/>
          <w:sz w:val="22"/>
          <w:lang w:eastAsia="es-ES"/>
        </w:rPr>
        <w:t xml:space="preserve"> de junio</w:t>
      </w:r>
      <w:r w:rsidRPr="00BD2838">
        <w:rPr>
          <w:rFonts w:ascii="Book Antiqua" w:hAnsi="Book Antiqua"/>
          <w:sz w:val="22"/>
          <w:lang w:eastAsia="es-ES"/>
        </w:rPr>
        <w:t xml:space="preserve"> de dos mil dieciocho; por lo que el día </w:t>
      </w:r>
      <w:r w:rsidR="00791DE7" w:rsidRPr="00BD2838">
        <w:rPr>
          <w:rFonts w:ascii="Book Antiqua" w:hAnsi="Book Antiqua"/>
          <w:sz w:val="22"/>
          <w:lang w:eastAsia="es-ES"/>
        </w:rPr>
        <w:t>veinte</w:t>
      </w:r>
      <w:r w:rsidRPr="00BD2838">
        <w:rPr>
          <w:rFonts w:ascii="Book Antiqua" w:hAnsi="Book Antiqua"/>
          <w:sz w:val="22"/>
          <w:lang w:eastAsia="es-ES"/>
        </w:rPr>
        <w:t xml:space="preserve"> de junio del corriente año, </w:t>
      </w:r>
      <w:r w:rsidR="007B0318" w:rsidRPr="00BD2838">
        <w:rPr>
          <w:rFonts w:ascii="Book Antiqua" w:hAnsi="Book Antiqua"/>
          <w:sz w:val="22"/>
          <w:lang w:eastAsia="es-ES"/>
        </w:rPr>
        <w:t xml:space="preserve">se recibió respuesta de </w:t>
      </w:r>
      <w:r w:rsidRPr="00BD2838">
        <w:rPr>
          <w:rFonts w:ascii="Book Antiqua" w:hAnsi="Book Antiqua"/>
          <w:sz w:val="22"/>
          <w:lang w:eastAsia="es-ES"/>
        </w:rPr>
        <w:t>dicha Dirección</w:t>
      </w:r>
      <w:r w:rsidR="007B0318" w:rsidRPr="00BD2838">
        <w:rPr>
          <w:rFonts w:ascii="Book Antiqua" w:hAnsi="Book Antiqua"/>
          <w:sz w:val="22"/>
          <w:lang w:eastAsia="es-ES"/>
        </w:rPr>
        <w:t>, indicándonos</w:t>
      </w:r>
      <w:r w:rsidRPr="00BD2838">
        <w:rPr>
          <w:rFonts w:ascii="Book Antiqua" w:hAnsi="Book Antiqua"/>
          <w:sz w:val="22"/>
          <w:lang w:eastAsia="es-ES"/>
        </w:rPr>
        <w:t>: “</w:t>
      </w:r>
      <w:r w:rsidR="00791DE7" w:rsidRPr="007A5B68">
        <w:rPr>
          <w:rFonts w:ascii="Book Antiqua" w:hAnsi="Book Antiqua"/>
          <w:b/>
          <w:i/>
          <w:sz w:val="22"/>
          <w:lang w:eastAsia="es-ES"/>
        </w:rPr>
        <w:t>Sobre el particular le informo que la Asociación Salvadoreña de Trabajadores Municipales, que se abrevia ASTRAM</w:t>
      </w:r>
      <w:r w:rsidR="004B6F50" w:rsidRPr="007A5B68">
        <w:rPr>
          <w:rFonts w:ascii="Book Antiqua" w:hAnsi="Book Antiqua"/>
          <w:b/>
          <w:i/>
          <w:sz w:val="22"/>
          <w:lang w:eastAsia="es-ES"/>
        </w:rPr>
        <w:t>,</w:t>
      </w:r>
      <w:r w:rsidR="00791DE7" w:rsidRPr="007A5B68">
        <w:rPr>
          <w:rFonts w:ascii="Book Antiqua" w:hAnsi="Book Antiqua"/>
          <w:b/>
          <w:i/>
          <w:sz w:val="22"/>
          <w:lang w:eastAsia="es-ES"/>
        </w:rPr>
        <w:t xml:space="preserve"> obtuvo su personalidad jurídica por medio del Acuerdo Ejecutivo </w:t>
      </w:r>
      <w:r w:rsidR="004B6F50" w:rsidRPr="007A5B68">
        <w:rPr>
          <w:rFonts w:ascii="Book Antiqua" w:hAnsi="Book Antiqua"/>
          <w:b/>
          <w:i/>
          <w:sz w:val="22"/>
          <w:lang w:eastAsia="es-ES"/>
        </w:rPr>
        <w:t>N</w:t>
      </w:r>
      <w:r w:rsidR="00791DE7" w:rsidRPr="007A5B68">
        <w:rPr>
          <w:rFonts w:ascii="Book Antiqua" w:hAnsi="Book Antiqua"/>
          <w:b/>
          <w:i/>
          <w:sz w:val="22"/>
          <w:lang w:eastAsia="es-ES"/>
        </w:rPr>
        <w:t>úmero 1019 de fecha 11 de octubre de 2000, inscrita al número 12 del Libro 28 de Asociaciones Nacionales</w:t>
      </w:r>
      <w:r w:rsidR="004B6F50" w:rsidRPr="007A5B68">
        <w:rPr>
          <w:rFonts w:ascii="Book Antiqua" w:hAnsi="Book Antiqua"/>
          <w:b/>
          <w:i/>
          <w:sz w:val="22"/>
          <w:lang w:eastAsia="es-ES"/>
        </w:rPr>
        <w:t>,</w:t>
      </w:r>
      <w:r w:rsidR="00791DE7" w:rsidRPr="007A5B68">
        <w:rPr>
          <w:rFonts w:ascii="Book Antiqua" w:hAnsi="Book Antiqua"/>
          <w:b/>
          <w:i/>
          <w:sz w:val="22"/>
          <w:lang w:eastAsia="es-ES"/>
        </w:rPr>
        <w:t xml:space="preserve"> con fecha 18 de octubre del mismo año, se encuentra vigente ya que no ha sido disuelta ni liquidada. Asimismo, no ha presentado nóminas de afiliados a nivel nacional y no tiene ninguna Junta Directiva vigente inscrita, pero se anexa de la última cuyo periodo venció en noviembre de 2007. En relación al proceso de desafiliación, estos son procesos internos de las entidades y sobre los cuales este Registro no tiene facultad legal de intervenir</w:t>
      </w:r>
      <w:r w:rsidR="008F36CA" w:rsidRPr="00BD2838">
        <w:rPr>
          <w:rFonts w:ascii="Book Antiqua" w:hAnsi="Book Antiqua"/>
          <w:i/>
          <w:sz w:val="22"/>
          <w:lang w:eastAsia="es-ES"/>
        </w:rPr>
        <w:t>”</w:t>
      </w:r>
      <w:r w:rsidRPr="00BD2838">
        <w:rPr>
          <w:rFonts w:ascii="Book Antiqua" w:hAnsi="Book Antiqua"/>
          <w:sz w:val="22"/>
          <w:lang w:eastAsia="es-ES"/>
        </w:rPr>
        <w:t xml:space="preserve">. </w:t>
      </w:r>
      <w:r w:rsidR="00486C97" w:rsidRPr="00BD2838">
        <w:rPr>
          <w:rFonts w:ascii="Book Antiqua" w:hAnsi="Book Antiqua"/>
          <w:b/>
          <w:sz w:val="22"/>
          <w:lang w:eastAsia="es-ES"/>
        </w:rPr>
        <w:t>POR TANTO</w:t>
      </w:r>
      <w:r w:rsidR="00486C97" w:rsidRPr="00BD2838">
        <w:rPr>
          <w:rFonts w:ascii="Book Antiqua" w:hAnsi="Book Antiqua"/>
          <w:sz w:val="22"/>
          <w:lang w:eastAsia="es-ES"/>
        </w:rPr>
        <w:t xml:space="preserve">, </w:t>
      </w:r>
      <w:r w:rsidR="00486C97" w:rsidRPr="00BD2838">
        <w:rPr>
          <w:rFonts w:ascii="Book Antiqua" w:hAnsi="Book Antiqua"/>
          <w:sz w:val="22"/>
          <w:lang w:val="es-ES" w:eastAsia="es-ES"/>
        </w:rPr>
        <w:t xml:space="preserve">conforme a los Arts. 86 Inciso 3° de la Constitución y 2, 7, 9, 50, 62 y 72 de la Ley de Acceso a la Información Pública, esta Unidad de Acceso a la Información Pública, </w:t>
      </w:r>
      <w:r w:rsidR="00486C97" w:rsidRPr="00BD2838">
        <w:rPr>
          <w:rFonts w:ascii="Book Antiqua" w:hAnsi="Book Antiqua"/>
          <w:b/>
          <w:sz w:val="22"/>
          <w:lang w:val="es-ES" w:eastAsia="es-ES"/>
        </w:rPr>
        <w:t>RESUELVE: 1°)</w:t>
      </w:r>
      <w:r w:rsidR="00486C97" w:rsidRPr="00BD2838">
        <w:rPr>
          <w:rFonts w:ascii="Book Antiqua" w:hAnsi="Book Antiqua"/>
          <w:sz w:val="22"/>
          <w:lang w:val="es-ES" w:eastAsia="es-ES"/>
        </w:rPr>
        <w:t xml:space="preserve"> </w:t>
      </w:r>
      <w:r w:rsidR="00AA5D63" w:rsidRPr="00BD2838">
        <w:rPr>
          <w:rFonts w:ascii="Book Antiqua" w:hAnsi="Book Antiqua"/>
          <w:sz w:val="22"/>
          <w:lang w:val="es-ES" w:eastAsia="es-ES"/>
        </w:rPr>
        <w:t>Conceder</w:t>
      </w:r>
      <w:r w:rsidR="00486C97" w:rsidRPr="00BD2838">
        <w:rPr>
          <w:rFonts w:ascii="Book Antiqua" w:hAnsi="Book Antiqua"/>
          <w:sz w:val="22"/>
          <w:lang w:val="es-ES" w:eastAsia="es-ES"/>
        </w:rPr>
        <w:t xml:space="preserve"> el acceso a la información solicitada. </w:t>
      </w:r>
      <w:r w:rsidR="00486C97" w:rsidRPr="00BD2838">
        <w:rPr>
          <w:rFonts w:ascii="Book Antiqua" w:hAnsi="Book Antiqua"/>
          <w:b/>
          <w:sz w:val="22"/>
          <w:lang w:val="es-ES" w:eastAsia="es-ES"/>
        </w:rPr>
        <w:t>2°)</w:t>
      </w:r>
      <w:r w:rsidR="00486C97" w:rsidRPr="00BD2838">
        <w:rPr>
          <w:rFonts w:ascii="Book Antiqua" w:hAnsi="Book Antiqua"/>
          <w:sz w:val="22"/>
          <w:lang w:val="es-ES" w:eastAsia="es-ES"/>
        </w:rPr>
        <w:t xml:space="preserve"> Remítase la presente por el medio señalado para tal efecto. </w:t>
      </w:r>
      <w:r w:rsidR="00486C97" w:rsidRPr="00BD2838">
        <w:rPr>
          <w:rFonts w:ascii="Book Antiqua" w:hAnsi="Book Antiqua"/>
          <w:b/>
          <w:sz w:val="22"/>
          <w:lang w:val="es-ES" w:eastAsia="es-ES"/>
        </w:rPr>
        <w:t>NOTIFÍQUESE</w:t>
      </w:r>
      <w:r w:rsidR="00486C97" w:rsidRPr="00BD2838">
        <w:rPr>
          <w:rFonts w:ascii="Book Antiqua" w:hAnsi="Book Antiqua"/>
          <w:b/>
          <w:sz w:val="22"/>
          <w:lang w:eastAsia="es-ES"/>
        </w:rPr>
        <w:t xml:space="preserve"> </w:t>
      </w:r>
    </w:p>
    <w:p w:rsidR="00486C97" w:rsidRPr="00BD2838" w:rsidRDefault="00486C97" w:rsidP="008F36CA">
      <w:pPr>
        <w:spacing w:after="0" w:line="240" w:lineRule="auto"/>
        <w:jc w:val="both"/>
        <w:rPr>
          <w:rFonts w:ascii="Book Antiqua" w:hAnsi="Book Antiqua"/>
          <w:b/>
          <w:szCs w:val="24"/>
          <w:lang w:eastAsia="es-ES"/>
        </w:rPr>
      </w:pPr>
    </w:p>
    <w:p w:rsidR="008F36CA" w:rsidRPr="00BD2838" w:rsidRDefault="008F36CA" w:rsidP="008F36CA">
      <w:pPr>
        <w:spacing w:after="0" w:line="240" w:lineRule="auto"/>
        <w:jc w:val="both"/>
        <w:rPr>
          <w:rFonts w:ascii="Book Antiqua" w:hAnsi="Book Antiqua"/>
          <w:b/>
          <w:szCs w:val="24"/>
          <w:lang w:eastAsia="es-ES"/>
        </w:rPr>
      </w:pPr>
    </w:p>
    <w:p w:rsidR="008F36CA" w:rsidRDefault="008F36CA" w:rsidP="008F36CA">
      <w:pPr>
        <w:spacing w:after="0" w:line="240" w:lineRule="auto"/>
        <w:jc w:val="both"/>
        <w:rPr>
          <w:rFonts w:ascii="Book Antiqua" w:hAnsi="Book Antiqua"/>
          <w:b/>
          <w:szCs w:val="24"/>
          <w:lang w:eastAsia="es-ES"/>
        </w:rPr>
      </w:pPr>
    </w:p>
    <w:p w:rsidR="008F36CA" w:rsidRPr="00BD2838" w:rsidRDefault="008F36CA" w:rsidP="008F36CA">
      <w:pPr>
        <w:spacing w:after="0" w:line="240" w:lineRule="auto"/>
        <w:jc w:val="both"/>
        <w:rPr>
          <w:rFonts w:ascii="Book Antiqua" w:hAnsi="Book Antiqua"/>
          <w:b/>
          <w:szCs w:val="24"/>
          <w:lang w:eastAsia="es-ES"/>
        </w:rPr>
      </w:pPr>
    </w:p>
    <w:p w:rsidR="00486C97" w:rsidRPr="00BD2838" w:rsidRDefault="00486C97" w:rsidP="008F36CA">
      <w:pPr>
        <w:spacing w:after="0" w:line="240" w:lineRule="auto"/>
        <w:jc w:val="center"/>
        <w:rPr>
          <w:rFonts w:ascii="Book Antiqua" w:hAnsi="Book Antiqua" w:cs="Helvetica"/>
          <w:b/>
          <w:szCs w:val="24"/>
          <w:shd w:val="clear" w:color="auto" w:fill="FFFFFF"/>
        </w:rPr>
      </w:pPr>
      <w:r w:rsidRPr="00BD2838">
        <w:rPr>
          <w:rFonts w:ascii="Book Antiqua" w:hAnsi="Book Antiqua" w:cs="Helvetica"/>
          <w:b/>
          <w:szCs w:val="24"/>
          <w:shd w:val="clear" w:color="auto" w:fill="FFFFFF"/>
        </w:rPr>
        <w:t>LICDA. JENNI VANESSA QUINTANILLA GARCÍA</w:t>
      </w:r>
    </w:p>
    <w:p w:rsidR="000A5B2B" w:rsidRPr="00BD2838" w:rsidRDefault="00486C97" w:rsidP="008F36CA">
      <w:pPr>
        <w:spacing w:after="0" w:line="240" w:lineRule="auto"/>
        <w:jc w:val="center"/>
        <w:rPr>
          <w:rFonts w:ascii="Book Antiqua" w:hAnsi="Book Antiqua" w:cs="Helvetica"/>
          <w:b/>
          <w:szCs w:val="24"/>
          <w:shd w:val="clear" w:color="auto" w:fill="FFFFFF"/>
        </w:rPr>
      </w:pPr>
      <w:r w:rsidRPr="00BD2838">
        <w:rPr>
          <w:rFonts w:ascii="Book Antiqua" w:hAnsi="Book Antiqua" w:cs="Helvetica"/>
          <w:b/>
          <w:szCs w:val="24"/>
          <w:shd w:val="clear" w:color="auto" w:fill="FFFFFF"/>
        </w:rPr>
        <w:t>O</w:t>
      </w:r>
      <w:r w:rsidR="000A5B2B" w:rsidRPr="00BD2838">
        <w:rPr>
          <w:rFonts w:ascii="Book Antiqua" w:hAnsi="Book Antiqua" w:cs="Helvetica"/>
          <w:b/>
          <w:szCs w:val="24"/>
          <w:shd w:val="clear" w:color="auto" w:fill="FFFFFF"/>
        </w:rPr>
        <w:t>FICIAL DE INFORMACIÓN AD-HONOREM</w:t>
      </w:r>
    </w:p>
    <w:sectPr w:rsidR="000A5B2B" w:rsidRPr="00BD283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28" w:rsidRDefault="002D7428" w:rsidP="007A5B68">
      <w:pPr>
        <w:spacing w:after="0" w:line="240" w:lineRule="auto"/>
      </w:pPr>
      <w:r>
        <w:separator/>
      </w:r>
    </w:p>
  </w:endnote>
  <w:endnote w:type="continuationSeparator" w:id="0">
    <w:p w:rsidR="002D7428" w:rsidRDefault="002D7428" w:rsidP="007A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28" w:rsidRDefault="002D7428" w:rsidP="007A5B68">
      <w:pPr>
        <w:spacing w:after="0" w:line="240" w:lineRule="auto"/>
      </w:pPr>
      <w:r>
        <w:separator/>
      </w:r>
    </w:p>
  </w:footnote>
  <w:footnote w:type="continuationSeparator" w:id="0">
    <w:p w:rsidR="002D7428" w:rsidRDefault="002D7428" w:rsidP="007A5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68" w:rsidRPr="007A5B68" w:rsidRDefault="007A5B68" w:rsidP="007A5B68">
    <w:pPr>
      <w:pStyle w:val="Encabezado"/>
      <w:jc w:val="both"/>
      <w:rPr>
        <w:rFonts w:ascii="Book Antiqua" w:hAnsi="Book Antiqua"/>
        <w:color w:val="FF0000"/>
        <w:sz w:val="20"/>
      </w:rPr>
    </w:pPr>
    <w:r w:rsidRPr="007A5B68">
      <w:rPr>
        <w:rFonts w:ascii="Book Antiqua" w:hAnsi="Book Antiqua"/>
        <w:color w:val="FF0000"/>
        <w:sz w:val="2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7A5B68" w:rsidRDefault="007A5B68">
    <w:pPr>
      <w:pStyle w:val="Encabezado"/>
    </w:pPr>
  </w:p>
  <w:p w:rsidR="007A5B68" w:rsidRDefault="007A5B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A5B2B"/>
    <w:rsid w:val="00226F48"/>
    <w:rsid w:val="002D7428"/>
    <w:rsid w:val="003521E9"/>
    <w:rsid w:val="00486C97"/>
    <w:rsid w:val="004934B5"/>
    <w:rsid w:val="004B4E8F"/>
    <w:rsid w:val="004B6F50"/>
    <w:rsid w:val="00601436"/>
    <w:rsid w:val="00686796"/>
    <w:rsid w:val="00791DE7"/>
    <w:rsid w:val="0079690C"/>
    <w:rsid w:val="007A5B68"/>
    <w:rsid w:val="007B0318"/>
    <w:rsid w:val="007D0763"/>
    <w:rsid w:val="0087698A"/>
    <w:rsid w:val="008F36CA"/>
    <w:rsid w:val="008F3BCA"/>
    <w:rsid w:val="00984C85"/>
    <w:rsid w:val="00AA2C02"/>
    <w:rsid w:val="00AA5D63"/>
    <w:rsid w:val="00AE27CC"/>
    <w:rsid w:val="00AE3D99"/>
    <w:rsid w:val="00AE728C"/>
    <w:rsid w:val="00B03C1E"/>
    <w:rsid w:val="00B93158"/>
    <w:rsid w:val="00BB44EC"/>
    <w:rsid w:val="00BD2838"/>
    <w:rsid w:val="00C13A7F"/>
    <w:rsid w:val="00C2259C"/>
    <w:rsid w:val="00D51597"/>
    <w:rsid w:val="00D837DF"/>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A5B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B68"/>
  </w:style>
  <w:style w:type="paragraph" w:styleId="Piedepgina">
    <w:name w:val="footer"/>
    <w:basedOn w:val="Normal"/>
    <w:link w:val="PiedepginaCar"/>
    <w:uiPriority w:val="99"/>
    <w:unhideWhenUsed/>
    <w:rsid w:val="007A5B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A5B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B68"/>
  </w:style>
  <w:style w:type="paragraph" w:styleId="Piedepgina">
    <w:name w:val="footer"/>
    <w:basedOn w:val="Normal"/>
    <w:link w:val="PiedepginaCar"/>
    <w:uiPriority w:val="99"/>
    <w:unhideWhenUsed/>
    <w:rsid w:val="007A5B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1921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6123-784B-41DA-895F-52DB8B87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6</cp:revision>
  <dcterms:created xsi:type="dcterms:W3CDTF">2018-06-20T15:26:00Z</dcterms:created>
  <dcterms:modified xsi:type="dcterms:W3CDTF">2018-06-29T15:15:00Z</dcterms:modified>
</cp:coreProperties>
</file>