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2976"/>
        <w:gridCol w:w="2882"/>
      </w:tblGrid>
      <w:tr w:rsidR="00291348" w:rsidRPr="00FB2390" w:rsidTr="00793215">
        <w:tc>
          <w:tcPr>
            <w:tcW w:w="2881" w:type="dxa"/>
            <w:hideMark/>
          </w:tcPr>
          <w:p w:rsidR="00291348" w:rsidRPr="00FB2390" w:rsidRDefault="00291348" w:rsidP="00793215">
            <w:pPr>
              <w:rPr>
                <w:rFonts w:ascii="Book Antiqua" w:hAnsi="Book Antiqua" w:cs="Times New Roman"/>
              </w:rPr>
            </w:pPr>
          </w:p>
        </w:tc>
        <w:tc>
          <w:tcPr>
            <w:tcW w:w="2881" w:type="dxa"/>
            <w:hideMark/>
          </w:tcPr>
          <w:p w:rsidR="00291348" w:rsidRPr="00FB2390" w:rsidRDefault="00291348" w:rsidP="00793215">
            <w:pPr>
              <w:spacing w:after="0" w:line="240" w:lineRule="auto"/>
              <w:rPr>
                <w:rFonts w:ascii="Book Antiqua" w:eastAsia="Times New Roman" w:hAnsi="Book Antiqua" w:cs="Times New Roman"/>
                <w:lang w:val="es-ES" w:eastAsia="es-ES"/>
              </w:rPr>
            </w:pPr>
            <w:r w:rsidRPr="00FB2390">
              <w:rPr>
                <w:rFonts w:ascii="Book Antiqua" w:hAnsi="Book Antiqua"/>
                <w:noProof/>
                <w:lang w:eastAsia="es-SV"/>
              </w:rPr>
              <w:drawing>
                <wp:anchor distT="0" distB="0" distL="114300" distR="114300" simplePos="0" relativeHeight="251659264" behindDoc="0" locked="0" layoutInCell="1" allowOverlap="1" wp14:anchorId="6A496DE5" wp14:editId="1E09E60D">
                  <wp:simplePos x="0" y="0"/>
                  <wp:positionH relativeFrom="margin">
                    <wp:posOffset>14605</wp:posOffset>
                  </wp:positionH>
                  <wp:positionV relativeFrom="margin">
                    <wp:posOffset>-66675</wp:posOffset>
                  </wp:positionV>
                  <wp:extent cx="1743075" cy="1024890"/>
                  <wp:effectExtent l="0" t="0" r="9525" b="381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02489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291348" w:rsidRPr="00FB2390" w:rsidRDefault="00291348" w:rsidP="00793215">
            <w:pPr>
              <w:spacing w:after="0"/>
              <w:rPr>
                <w:rFonts w:ascii="Book Antiqua" w:hAnsi="Book Antiqua" w:cs="Times New Roman"/>
              </w:rPr>
            </w:pPr>
          </w:p>
        </w:tc>
      </w:tr>
      <w:tr w:rsidR="00291348" w:rsidRPr="00FB2390" w:rsidTr="00793215">
        <w:tc>
          <w:tcPr>
            <w:tcW w:w="8644" w:type="dxa"/>
            <w:gridSpan w:val="3"/>
            <w:hideMark/>
          </w:tcPr>
          <w:p w:rsidR="00291348" w:rsidRPr="00FB2390" w:rsidRDefault="00291348" w:rsidP="00793215">
            <w:pPr>
              <w:spacing w:after="0" w:line="240" w:lineRule="auto"/>
              <w:ind w:right="-361"/>
              <w:jc w:val="center"/>
              <w:rPr>
                <w:rFonts w:ascii="Book Antiqua" w:eastAsia="Times New Roman" w:hAnsi="Book Antiqua" w:cs="Times New Roman"/>
                <w:b/>
                <w:noProof/>
                <w:lang w:val="es-ES" w:eastAsia="es-ES"/>
              </w:rPr>
            </w:pPr>
            <w:r w:rsidRPr="00FB2390">
              <w:rPr>
                <w:rFonts w:ascii="Book Antiqua" w:eastAsia="Times New Roman" w:hAnsi="Book Antiqua" w:cs="Times New Roman"/>
                <w:b/>
                <w:noProof/>
                <w:lang w:val="es-ES" w:eastAsia="es-ES"/>
              </w:rPr>
              <w:t>MINISTERIO DE GOBERNACIÓN Y DESARROLLO TERRITORIAL</w:t>
            </w:r>
          </w:p>
          <w:p w:rsidR="00291348" w:rsidRPr="00FB2390" w:rsidRDefault="00291348" w:rsidP="00793215">
            <w:pPr>
              <w:spacing w:after="0" w:line="240" w:lineRule="auto"/>
              <w:jc w:val="center"/>
              <w:rPr>
                <w:rFonts w:ascii="Book Antiqua" w:eastAsia="Times New Roman" w:hAnsi="Book Antiqua" w:cs="Times New Roman"/>
                <w:noProof/>
                <w:lang w:val="es-ES" w:eastAsia="es-ES"/>
              </w:rPr>
            </w:pPr>
            <w:r w:rsidRPr="00FB2390">
              <w:rPr>
                <w:rFonts w:ascii="Book Antiqua" w:eastAsia="Times New Roman" w:hAnsi="Book Antiqua" w:cs="Times New Roman"/>
                <w:b/>
                <w:noProof/>
                <w:lang w:val="es-ES" w:eastAsia="es-ES"/>
              </w:rPr>
              <w:t>REPÚBLICA DE EL SALVADOR, AMÉRICA CENTRAL</w:t>
            </w:r>
          </w:p>
        </w:tc>
      </w:tr>
    </w:tbl>
    <w:p w:rsidR="00291348" w:rsidRPr="00FB2390" w:rsidRDefault="00291348" w:rsidP="00291348">
      <w:pPr>
        <w:spacing w:after="0" w:line="240" w:lineRule="auto"/>
        <w:ind w:right="20"/>
        <w:jc w:val="both"/>
        <w:rPr>
          <w:rFonts w:ascii="Book Antiqua" w:eastAsia="Times New Roman" w:hAnsi="Book Antiqua" w:cs="Times New Roman"/>
          <w:b/>
          <w:lang w:val="es-ES" w:eastAsia="es-ES"/>
        </w:rPr>
      </w:pPr>
    </w:p>
    <w:p w:rsidR="00291348" w:rsidRPr="00FB2390" w:rsidRDefault="00291348" w:rsidP="00291348">
      <w:pPr>
        <w:jc w:val="both"/>
        <w:rPr>
          <w:rFonts w:ascii="Book Antiqua" w:eastAsia="Times New Roman" w:hAnsi="Book Antiqua" w:cs="Times New Roman"/>
          <w:b/>
          <w:lang w:val="es-ES" w:eastAsia="es-ES"/>
        </w:rPr>
      </w:pPr>
      <w:r w:rsidRPr="00FB2390">
        <w:rPr>
          <w:rFonts w:ascii="Book Antiqua" w:eastAsia="Times New Roman" w:hAnsi="Book Antiqua" w:cs="Times New Roman"/>
          <w:b/>
          <w:lang w:val="es-ES" w:eastAsia="es-ES"/>
        </w:rPr>
        <w:t>RESOLUCIÓN NÚMERO</w:t>
      </w:r>
      <w:r w:rsidR="00FB2390" w:rsidRPr="00FB2390">
        <w:rPr>
          <w:rFonts w:ascii="Book Antiqua" w:eastAsia="Times New Roman" w:hAnsi="Book Antiqua" w:cs="Times New Roman"/>
          <w:b/>
          <w:lang w:val="es-ES" w:eastAsia="es-ES"/>
        </w:rPr>
        <w:t xml:space="preserve"> VEINTINUEVE, NÚMERO CORRELATIVO MI</w:t>
      </w:r>
      <w:r w:rsidRPr="00FB2390">
        <w:rPr>
          <w:rFonts w:ascii="Book Antiqua" w:hAnsi="Book Antiqua" w:cs="Times New Roman"/>
          <w:b/>
        </w:rPr>
        <w:t>GOBDT-2018-0012</w:t>
      </w:r>
      <w:r w:rsidRPr="00FB2390">
        <w:rPr>
          <w:rFonts w:ascii="Book Antiqua" w:eastAsia="Times New Roman" w:hAnsi="Book Antiqua" w:cs="Times New Roman"/>
          <w:b/>
          <w:lang w:val="es-ES" w:eastAsia="es-ES"/>
        </w:rPr>
        <w:t xml:space="preserve">. UNIDAD DE ACCESO A LA INFORMACIÓN DEL MINISTERIO DE GOBERNACIÓN Y DESARROLLO TERRITORIAL. </w:t>
      </w:r>
      <w:r w:rsidRPr="00FB2390">
        <w:rPr>
          <w:rFonts w:ascii="Book Antiqua" w:eastAsia="Times New Roman" w:hAnsi="Book Antiqua" w:cs="Times New Roman"/>
          <w:lang w:val="es-ES" w:eastAsia="es-ES"/>
        </w:rPr>
        <w:t xml:space="preserve">San Salvador, a las nueve horas del día veintisiete de febrero de dos mil dieciocho. </w:t>
      </w:r>
      <w:r w:rsidRPr="00FB2390">
        <w:rPr>
          <w:rFonts w:ascii="Book Antiqua" w:eastAsia="Times New Roman" w:hAnsi="Book Antiqua" w:cs="Times New Roman"/>
          <w:b/>
          <w:lang w:val="es-ES" w:eastAsia="es-ES"/>
        </w:rPr>
        <w:t>CONSIDERANDO:</w:t>
      </w:r>
      <w:r w:rsidRPr="00FB2390">
        <w:rPr>
          <w:rFonts w:ascii="Book Antiqua" w:eastAsia="Times New Roman" w:hAnsi="Book Antiqua" w:cs="Times New Roman"/>
          <w:lang w:val="es-ES" w:eastAsia="es-ES"/>
        </w:rPr>
        <w:t xml:space="preserve"> </w:t>
      </w:r>
      <w:r w:rsidRPr="00FB2390">
        <w:rPr>
          <w:rFonts w:ascii="Book Antiqua" w:eastAsia="Times New Roman" w:hAnsi="Book Antiqua" w:cs="Times New Roman"/>
          <w:b/>
          <w:lang w:val="es-ES" w:eastAsia="es-ES"/>
        </w:rPr>
        <w:t>I.</w:t>
      </w:r>
      <w:r w:rsidRPr="00FB2390">
        <w:rPr>
          <w:rFonts w:ascii="Book Antiqua" w:eastAsia="Times New Roman" w:hAnsi="Book Antiqua" w:cs="Times New Roman"/>
          <w:lang w:val="es-ES" w:eastAsia="es-ES"/>
        </w:rPr>
        <w:t xml:space="preserve"> Que habiéndose presentado solicitud a la  Unidad de Acceso a la Información de esta Secretaria de Estado por:</w:t>
      </w:r>
      <w:r w:rsidRPr="00FB2390">
        <w:rPr>
          <w:rFonts w:ascii="Book Antiqua" w:hAnsi="Book Antiqua" w:cs="Times New Roman"/>
          <w:lang w:val="es-ES"/>
        </w:rPr>
        <w:t xml:space="preserve"> </w:t>
      </w:r>
      <w:r w:rsidR="00FB2390" w:rsidRPr="00FB2390">
        <w:rPr>
          <w:rFonts w:ascii="Book Antiqua" w:hAnsi="Book Antiqua" w:cs="Times New Roman"/>
          <w:b/>
        </w:rPr>
        <w:t>--------------------------------------</w:t>
      </w:r>
      <w:r w:rsidRPr="00FB2390">
        <w:rPr>
          <w:rFonts w:ascii="Book Antiqua" w:hAnsi="Book Antiqua" w:cs="Times New Roman"/>
          <w:b/>
        </w:rPr>
        <w:t xml:space="preserve">, </w:t>
      </w:r>
      <w:r w:rsidRPr="00FB2390">
        <w:rPr>
          <w:rFonts w:ascii="Book Antiqua" w:hAnsi="Book Antiqua" w:cs="Times New Roman"/>
        </w:rPr>
        <w:t xml:space="preserve">el día 5 de febrero </w:t>
      </w:r>
      <w:r w:rsidRPr="00FB2390">
        <w:rPr>
          <w:rFonts w:ascii="Book Antiqua" w:eastAsia="Times New Roman" w:hAnsi="Book Antiqua" w:cs="Times New Roman"/>
          <w:bCs/>
          <w:lang w:val="es-ES" w:eastAsia="es-ES"/>
        </w:rPr>
        <w:t>del año 2018</w:t>
      </w:r>
      <w:r w:rsidRPr="00FB2390">
        <w:rPr>
          <w:rFonts w:ascii="Book Antiqua" w:eastAsia="Times New Roman" w:hAnsi="Book Antiqua" w:cs="Times New Roman"/>
          <w:lang w:val="es-ES" w:eastAsia="es-ES"/>
        </w:rPr>
        <w:t>. En la cual requiere:</w:t>
      </w:r>
      <w:r w:rsidRPr="00FB2390">
        <w:rPr>
          <w:rFonts w:ascii="Book Antiqua" w:eastAsia="Times New Roman" w:hAnsi="Book Antiqua" w:cs="Times New Roman"/>
          <w:lang w:eastAsia="es-ES"/>
        </w:rPr>
        <w:t xml:space="preserve"> “Listado de comité municipal y cantones de Protección Civil con dirección, nombre del representante o alianzas.” </w:t>
      </w:r>
      <w:r w:rsidRPr="00FB2390">
        <w:rPr>
          <w:rFonts w:ascii="Book Antiqua" w:eastAsia="Times New Roman" w:hAnsi="Book Antiqua" w:cs="Times New Roman"/>
          <w:b/>
          <w:lang w:eastAsia="es-ES"/>
        </w:rPr>
        <w:t>II</w:t>
      </w:r>
      <w:r w:rsidRPr="00FB2390">
        <w:rPr>
          <w:rFonts w:ascii="Book Antiqua" w:eastAsia="Times New Roman" w:hAnsi="Book Antiqua" w:cs="Times New Roman"/>
          <w:lang w:eastAsia="es-ES"/>
        </w:rPr>
        <w:t xml:space="preserve">. </w:t>
      </w:r>
      <w:r w:rsidRPr="00FB2390">
        <w:rPr>
          <w:rFonts w:ascii="Book Antiqua" w:eastAsia="Times New Roman" w:hAnsi="Book Antiqua"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FB2390">
        <w:rPr>
          <w:rFonts w:ascii="Book Antiqua" w:eastAsia="Times New Roman" w:hAnsi="Book Antiqua" w:cs="Times New Roman"/>
          <w:lang w:eastAsia="es-ES"/>
        </w:rPr>
        <w:t xml:space="preserve"> </w:t>
      </w:r>
      <w:r w:rsidRPr="00FB2390">
        <w:rPr>
          <w:rFonts w:ascii="Book Antiqua" w:eastAsia="Times New Roman" w:hAnsi="Book Antiqua" w:cs="Times New Roman"/>
          <w:b/>
          <w:lang w:eastAsia="es-ES"/>
        </w:rPr>
        <w:t>III.</w:t>
      </w:r>
      <w:r w:rsidRPr="00FB2390">
        <w:rPr>
          <w:rFonts w:ascii="Book Antiqua" w:eastAsia="Times New Roman" w:hAnsi="Book Antiqua" w:cs="Times New Roman"/>
          <w:lang w:eastAsia="es-ES"/>
        </w:rPr>
        <w:t xml:space="preserve"> Conforme artículo 70 de la LAIP, se trasladó la solicitud a la Dirección General de Protección Civil. Prevención y Mitigación de Desastres, informando lo siguiente: “Esta Dirección General no cuenta con ninguna información sobre el particular debido a que en nuestro país no existe comités Municipales y cantones de Protección Civil.” </w:t>
      </w:r>
      <w:r w:rsidR="00DB59AE" w:rsidRPr="00FB2390">
        <w:rPr>
          <w:rStyle w:val="Textoennegrita"/>
          <w:rFonts w:ascii="Book Antiqua" w:hAnsi="Book Antiqua" w:cs="Times New Roman"/>
        </w:rPr>
        <w:t xml:space="preserve">IV. </w:t>
      </w:r>
      <w:r w:rsidR="00DB59AE" w:rsidRPr="00FB2390">
        <w:rPr>
          <w:rStyle w:val="Textoennegrita"/>
          <w:rFonts w:ascii="Book Antiqua" w:hAnsi="Book Antiqua" w:cs="Times New Roman"/>
          <w:b w:val="0"/>
        </w:rPr>
        <w:t>Que conforme a lo expresado por  la referida Unidad es menester citar el Art. 62 de la citada ley, el cual manifiesta: “Los entes obligados deberán entregar únicamente información que se encuentre en su poder (…)”,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w:t>
      </w:r>
      <w:r w:rsidR="00DB59AE" w:rsidRPr="00FB2390">
        <w:rPr>
          <w:rFonts w:ascii="Book Antiqua" w:eastAsia="Times New Roman" w:hAnsi="Book Antiqua" w:cs="Times New Roman"/>
          <w:lang w:eastAsia="es-ES"/>
        </w:rPr>
        <w:t xml:space="preserve"> </w:t>
      </w:r>
      <w:r w:rsidRPr="00FB2390">
        <w:rPr>
          <w:rFonts w:ascii="Book Antiqua" w:eastAsia="Times New Roman" w:hAnsi="Book Antiqua" w:cs="Times New Roman"/>
          <w:b/>
          <w:lang w:val="es-ES" w:eastAsia="es-ES"/>
        </w:rPr>
        <w:t xml:space="preserve">POR TANTO, </w:t>
      </w:r>
      <w:r w:rsidRPr="00FB2390">
        <w:rPr>
          <w:rFonts w:ascii="Book Antiqua" w:eastAsia="Times New Roman" w:hAnsi="Book Antiqua" w:cs="Times New Roman"/>
          <w:lang w:val="es-ES" w:eastAsia="es-ES"/>
        </w:rPr>
        <w:t>conforme a los Art. 86 inc. 3o de la Constitución, y en base al derecho que le asiste a la solicitante enunciado en el Art. 2 y Arts. 7, 9, 50, 62 y 72 de la Ley de Acceso a la Información Pública, esta dependencia</w:t>
      </w:r>
      <w:r w:rsidRPr="00FB2390">
        <w:rPr>
          <w:rFonts w:ascii="Book Antiqua" w:eastAsia="Times New Roman" w:hAnsi="Book Antiqua" w:cs="Times New Roman"/>
          <w:b/>
          <w:lang w:val="es-ES" w:eastAsia="es-ES"/>
        </w:rPr>
        <w:t xml:space="preserve">, RESUELVE: 1° </w:t>
      </w:r>
      <w:r w:rsidRPr="00FB2390">
        <w:rPr>
          <w:rFonts w:ascii="Book Antiqua" w:eastAsia="Times New Roman" w:hAnsi="Book Antiqua" w:cs="Times New Roman"/>
          <w:lang w:val="es-ES" w:eastAsia="es-ES"/>
        </w:rPr>
        <w:t xml:space="preserve">Declarar la inexistencia de la información solicitada por no poseerla en esta institución. 2° Remítase la presente por medio señalada para tal efecto. </w:t>
      </w:r>
      <w:r w:rsidRPr="00FB2390">
        <w:rPr>
          <w:rFonts w:ascii="Book Antiqua" w:eastAsia="Times New Roman" w:hAnsi="Book Antiqua" w:cs="Times New Roman"/>
          <w:b/>
          <w:lang w:val="es-ES" w:eastAsia="es-ES"/>
        </w:rPr>
        <w:t>NOTIFÍQUESE</w:t>
      </w:r>
      <w:r w:rsidRPr="00FB2390">
        <w:rPr>
          <w:rFonts w:ascii="Book Antiqua" w:eastAsia="Times New Roman" w:hAnsi="Book Antiqua" w:cs="Times New Roman"/>
          <w:lang w:val="es-ES" w:eastAsia="es-ES"/>
        </w:rPr>
        <w:t>.</w:t>
      </w:r>
    </w:p>
    <w:p w:rsidR="00291348" w:rsidRPr="00FB2390" w:rsidRDefault="00291348" w:rsidP="00291348">
      <w:pPr>
        <w:jc w:val="both"/>
        <w:rPr>
          <w:rFonts w:ascii="Book Antiqua" w:eastAsia="Times New Roman" w:hAnsi="Book Antiqua" w:cs="Times New Roman"/>
          <w:lang w:val="es-ES" w:eastAsia="es-ES"/>
        </w:rPr>
      </w:pPr>
    </w:p>
    <w:p w:rsidR="00291348" w:rsidRPr="00FB2390" w:rsidRDefault="00291348" w:rsidP="00291348">
      <w:pPr>
        <w:tabs>
          <w:tab w:val="left" w:pos="3418"/>
        </w:tabs>
        <w:spacing w:after="0" w:line="240" w:lineRule="auto"/>
        <w:jc w:val="center"/>
        <w:rPr>
          <w:rFonts w:ascii="Book Antiqua" w:eastAsia="Times New Roman" w:hAnsi="Book Antiqua" w:cs="Times New Roman"/>
          <w:b/>
          <w:lang w:val="es-ES_tradnl" w:eastAsia="es-ES_tradnl"/>
        </w:rPr>
      </w:pPr>
      <w:r w:rsidRPr="00FB2390">
        <w:rPr>
          <w:rFonts w:ascii="Book Antiqua" w:eastAsia="Times New Roman" w:hAnsi="Book Antiqua" w:cs="Times New Roman"/>
          <w:b/>
          <w:lang w:val="es-ES_tradnl" w:eastAsia="es-ES_tradnl"/>
        </w:rPr>
        <w:t>JENNI VANESSA QUINTANILLA GARCÍA</w:t>
      </w:r>
    </w:p>
    <w:p w:rsidR="00B42BF7" w:rsidRPr="00FB2390" w:rsidRDefault="00291348" w:rsidP="00FB2390">
      <w:pPr>
        <w:spacing w:after="0" w:line="240" w:lineRule="auto"/>
        <w:jc w:val="center"/>
        <w:rPr>
          <w:rFonts w:ascii="Book Antiqua" w:eastAsia="Times New Roman" w:hAnsi="Book Antiqua" w:cs="Times New Roman"/>
          <w:b/>
          <w:lang w:val="es-ES_tradnl" w:eastAsia="es-ES_tradnl"/>
        </w:rPr>
      </w:pPr>
      <w:r w:rsidRPr="00FB2390">
        <w:rPr>
          <w:rFonts w:ascii="Book Antiqua" w:eastAsia="Times New Roman" w:hAnsi="Book Antiqua" w:cs="Times New Roman"/>
          <w:b/>
          <w:lang w:val="es-ES_tradnl" w:eastAsia="es-ES_tradnl"/>
        </w:rPr>
        <w:t>OFICIAL DE INFORMACIÓN AD-HONOREM</w:t>
      </w:r>
      <w:bookmarkStart w:id="0" w:name="_GoBack"/>
      <w:bookmarkEnd w:id="0"/>
    </w:p>
    <w:sectPr w:rsidR="00B42BF7" w:rsidRPr="00FB2390" w:rsidSect="007E3EAA">
      <w:headerReference w:type="default" r:id="rId8"/>
      <w:footerReference w:type="default" r:id="rId9"/>
      <w:pgSz w:w="12240" w:h="15840"/>
      <w:pgMar w:top="1417" w:right="1701" w:bottom="1417" w:left="1701" w:header="708"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A8" w:rsidRDefault="004E44A8">
      <w:pPr>
        <w:spacing w:after="0" w:line="240" w:lineRule="auto"/>
      </w:pPr>
      <w:r>
        <w:separator/>
      </w:r>
    </w:p>
  </w:endnote>
  <w:endnote w:type="continuationSeparator" w:id="0">
    <w:p w:rsidR="004E44A8" w:rsidRDefault="004E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A" w:rsidRPr="001E74F9" w:rsidRDefault="00D81978" w:rsidP="007E3EAA">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7E3EAA" w:rsidRPr="001E74F9" w:rsidRDefault="00D81978" w:rsidP="007E3EAA">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7E3EAA" w:rsidRPr="001E74F9" w:rsidRDefault="00D81978" w:rsidP="007E3EAA">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7E3EAA" w:rsidRDefault="00D81978" w:rsidP="007E3EAA">
    <w:pPr>
      <w:pStyle w:val="Piedepgina"/>
    </w:pPr>
    <w:r w:rsidRPr="00186C89">
      <w:rPr>
        <w:noProof/>
        <w:lang w:eastAsia="es-SV"/>
      </w:rPr>
      <w:drawing>
        <wp:anchor distT="0" distB="0" distL="114300" distR="114300" simplePos="0" relativeHeight="251659264" behindDoc="0" locked="0" layoutInCell="1" allowOverlap="1" wp14:anchorId="74DB4B58" wp14:editId="1BE66908">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3EAA" w:rsidRDefault="004E44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A8" w:rsidRDefault="004E44A8">
      <w:pPr>
        <w:spacing w:after="0" w:line="240" w:lineRule="auto"/>
      </w:pPr>
      <w:r>
        <w:separator/>
      </w:r>
    </w:p>
  </w:footnote>
  <w:footnote w:type="continuationSeparator" w:id="0">
    <w:p w:rsidR="004E44A8" w:rsidRDefault="004E4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90" w:rsidRDefault="00FB2390" w:rsidP="00FB2390">
    <w:pPr>
      <w:pStyle w:val="Encabezado"/>
      <w:jc w:val="both"/>
      <w:rPr>
        <w:rFonts w:ascii="Book Antiqua" w:hAnsi="Book Antiqua"/>
        <w:color w:val="FF0000"/>
      </w:rPr>
    </w:pPr>
    <w:r w:rsidRPr="00693223">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r>
      <w:rPr>
        <w:rFonts w:ascii="Book Antiqua" w:hAnsi="Book Antiqua"/>
        <w:color w:val="FF0000"/>
      </w:rPr>
      <w:t>.</w:t>
    </w:r>
  </w:p>
  <w:p w:rsidR="00FB2390" w:rsidRDefault="00FB2390" w:rsidP="00FB2390">
    <w:pPr>
      <w:pStyle w:val="Encabezad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48"/>
    <w:rsid w:val="001F77DA"/>
    <w:rsid w:val="00291348"/>
    <w:rsid w:val="004E44A8"/>
    <w:rsid w:val="00A11731"/>
    <w:rsid w:val="00B42BF7"/>
    <w:rsid w:val="00D81978"/>
    <w:rsid w:val="00DB59AE"/>
    <w:rsid w:val="00FB23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3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91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348"/>
  </w:style>
  <w:style w:type="character" w:styleId="Textoennegrita">
    <w:name w:val="Strong"/>
    <w:basedOn w:val="Fuentedeprrafopredeter"/>
    <w:uiPriority w:val="22"/>
    <w:qFormat/>
    <w:rsid w:val="00DB59AE"/>
    <w:rPr>
      <w:b/>
      <w:bCs/>
    </w:rPr>
  </w:style>
  <w:style w:type="paragraph" w:styleId="Encabezado">
    <w:name w:val="header"/>
    <w:basedOn w:val="Normal"/>
    <w:link w:val="EncabezadoCar"/>
    <w:uiPriority w:val="99"/>
    <w:unhideWhenUsed/>
    <w:rsid w:val="00FB23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3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91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348"/>
  </w:style>
  <w:style w:type="character" w:styleId="Textoennegrita">
    <w:name w:val="Strong"/>
    <w:basedOn w:val="Fuentedeprrafopredeter"/>
    <w:uiPriority w:val="22"/>
    <w:qFormat/>
    <w:rsid w:val="00DB59AE"/>
    <w:rPr>
      <w:b/>
      <w:bCs/>
    </w:rPr>
  </w:style>
  <w:style w:type="paragraph" w:styleId="Encabezado">
    <w:name w:val="header"/>
    <w:basedOn w:val="Normal"/>
    <w:link w:val="EncabezadoCar"/>
    <w:uiPriority w:val="99"/>
    <w:unhideWhenUsed/>
    <w:rsid w:val="00FB23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3</cp:revision>
  <cp:lastPrinted>2018-02-28T18:16:00Z</cp:lastPrinted>
  <dcterms:created xsi:type="dcterms:W3CDTF">2018-06-20T19:43:00Z</dcterms:created>
  <dcterms:modified xsi:type="dcterms:W3CDTF">2018-06-20T20:27:00Z</dcterms:modified>
</cp:coreProperties>
</file>