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5" w:type="dxa"/>
        <w:tblLook w:val="01E0" w:firstRow="1" w:lastRow="1" w:firstColumn="1" w:lastColumn="1" w:noHBand="0" w:noVBand="0"/>
      </w:tblPr>
      <w:tblGrid>
        <w:gridCol w:w="2937"/>
        <w:gridCol w:w="3279"/>
        <w:gridCol w:w="2939"/>
      </w:tblGrid>
      <w:tr w:rsidR="0008165F" w:rsidRPr="00FB2846" w:rsidTr="007B7F0A">
        <w:trPr>
          <w:trHeight w:val="1784"/>
        </w:trPr>
        <w:tc>
          <w:tcPr>
            <w:tcW w:w="2937" w:type="dxa"/>
            <w:hideMark/>
          </w:tcPr>
          <w:p w:rsidR="0008165F" w:rsidRPr="00FB2846" w:rsidRDefault="0008165F" w:rsidP="007B7F0A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279" w:type="dxa"/>
            <w:hideMark/>
          </w:tcPr>
          <w:p w:rsidR="0008165F" w:rsidRPr="00FB2846" w:rsidRDefault="0008165F" w:rsidP="007B7F0A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FB2846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826BEE4" wp14:editId="11760128">
                  <wp:simplePos x="0" y="0"/>
                  <wp:positionH relativeFrom="margin">
                    <wp:posOffset>-50800</wp:posOffset>
                  </wp:positionH>
                  <wp:positionV relativeFrom="margin">
                    <wp:posOffset>206375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8" w:type="dxa"/>
            <w:hideMark/>
          </w:tcPr>
          <w:p w:rsidR="0008165F" w:rsidRPr="00FB2846" w:rsidRDefault="0008165F" w:rsidP="007B7F0A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08165F" w:rsidRPr="00FB2846" w:rsidTr="007B7F0A">
        <w:trPr>
          <w:trHeight w:val="758"/>
        </w:trPr>
        <w:tc>
          <w:tcPr>
            <w:tcW w:w="9155" w:type="dxa"/>
            <w:gridSpan w:val="3"/>
            <w:hideMark/>
          </w:tcPr>
          <w:p w:rsidR="0008165F" w:rsidRPr="00FB2846" w:rsidRDefault="0008165F" w:rsidP="007B7F0A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FB2846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DESARROLLOTERRITORIAL</w:t>
            </w:r>
          </w:p>
          <w:p w:rsidR="0008165F" w:rsidRPr="00FB2846" w:rsidRDefault="0008165F" w:rsidP="007B7F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FB2846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08165F" w:rsidRPr="00FB2846" w:rsidRDefault="0008165F" w:rsidP="0008165F">
      <w:pPr>
        <w:pStyle w:val="Ttulo1"/>
        <w:shd w:val="clear" w:color="auto" w:fill="FFFFFF"/>
        <w:spacing w:before="150" w:beforeAutospacing="0" w:after="150" w:afterAutospacing="0"/>
        <w:jc w:val="both"/>
        <w:rPr>
          <w:rFonts w:ascii="Book Antiqua" w:hAnsi="Book Antiqua"/>
          <w:b w:val="0"/>
          <w:sz w:val="24"/>
          <w:szCs w:val="24"/>
          <w:lang w:val="es-ES" w:eastAsia="es-ES"/>
        </w:rPr>
      </w:pPr>
      <w:r w:rsidRPr="00FB2846">
        <w:rPr>
          <w:rFonts w:ascii="Book Antiqua" w:hAnsi="Book Antiqua"/>
          <w:sz w:val="24"/>
          <w:szCs w:val="24"/>
          <w:lang w:val="es-ES" w:eastAsia="es-ES"/>
        </w:rPr>
        <w:t xml:space="preserve">RESOLUCIÓN NÚMERO OCHENTA Y TRES, NÚMERO CORRELATIVO </w:t>
      </w:r>
      <w:r w:rsidRPr="00FB2846">
        <w:rPr>
          <w:rFonts w:ascii="Book Antiqua" w:hAnsi="Book Antiqua"/>
          <w:sz w:val="24"/>
          <w:szCs w:val="24"/>
        </w:rPr>
        <w:t>MIGOBDT-2018-0080</w:t>
      </w:r>
      <w:r w:rsidRPr="00FB2846">
        <w:rPr>
          <w:rFonts w:ascii="Book Antiqua" w:hAnsi="Book Antiqua"/>
          <w:color w:val="333333"/>
          <w:sz w:val="24"/>
          <w:szCs w:val="24"/>
        </w:rPr>
        <w:t>.</w:t>
      </w:r>
      <w:r w:rsidRPr="00FB2846">
        <w:rPr>
          <w:rFonts w:ascii="Book Antiqua" w:hAnsi="Book Antiqua"/>
          <w:b w:val="0"/>
          <w:color w:val="333333"/>
          <w:sz w:val="24"/>
          <w:szCs w:val="24"/>
        </w:rPr>
        <w:t xml:space="preserve"> </w:t>
      </w:r>
      <w:r w:rsidRPr="00FB2846">
        <w:rPr>
          <w:rFonts w:ascii="Book Antiqua" w:hAnsi="Book Antiqua"/>
          <w:sz w:val="24"/>
          <w:szCs w:val="24"/>
          <w:lang w:val="es-ES" w:eastAsia="es-ES"/>
        </w:rPr>
        <w:t>UNIDAD DE ACCESO A LA INFORMACIÓN DEL MINISTERIO DE GOBERNACIÓN Y DESARROLLO TERRITORIAL.</w:t>
      </w:r>
      <w:r w:rsidRPr="00FB2846">
        <w:rPr>
          <w:rFonts w:ascii="Book Antiqua" w:hAnsi="Book Antiqua"/>
          <w:b w:val="0"/>
          <w:sz w:val="24"/>
          <w:szCs w:val="24"/>
          <w:lang w:val="es-ES" w:eastAsia="es-ES"/>
        </w:rPr>
        <w:t xml:space="preserve"> San Salvador, a las diez horas y cuarenta minutos del día veintiocho de mayo del año dos mil dieciocho. </w:t>
      </w:r>
      <w:r w:rsidRPr="00FB2846">
        <w:rPr>
          <w:rFonts w:ascii="Book Antiqua" w:hAnsi="Book Antiqua"/>
          <w:sz w:val="24"/>
          <w:szCs w:val="24"/>
          <w:lang w:val="es-ES" w:eastAsia="es-ES"/>
        </w:rPr>
        <w:t>CONSIDERANDO: I.</w:t>
      </w:r>
      <w:r w:rsidRPr="00FB2846">
        <w:rPr>
          <w:rFonts w:ascii="Book Antiqua" w:hAnsi="Book Antiqua"/>
          <w:b w:val="0"/>
          <w:sz w:val="24"/>
          <w:szCs w:val="24"/>
          <w:lang w:val="es-ES" w:eastAsia="es-ES"/>
        </w:rPr>
        <w:t xml:space="preserve"> Que habiéndose presentado solicitud a la  Unidad de Acceso a la Información de esta Secretaria de Estado por la señora </w:t>
      </w:r>
      <w:r w:rsidR="002F389B" w:rsidRPr="00FB2846">
        <w:rPr>
          <w:rFonts w:ascii="Book Antiqua" w:hAnsi="Book Antiqua"/>
          <w:sz w:val="24"/>
          <w:szCs w:val="24"/>
          <w:lang w:val="es-ES" w:eastAsia="es-ES"/>
        </w:rPr>
        <w:t>---------------------------------</w:t>
      </w:r>
      <w:r w:rsidRPr="00FB2846">
        <w:rPr>
          <w:rFonts w:ascii="Book Antiqua" w:hAnsi="Book Antiqua"/>
          <w:b w:val="0"/>
          <w:sz w:val="24"/>
          <w:szCs w:val="24"/>
          <w:lang w:val="es-ES" w:eastAsia="es-ES"/>
        </w:rPr>
        <w:t xml:space="preserve">, </w:t>
      </w:r>
      <w:r w:rsidRPr="00FB2846"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  <w:t xml:space="preserve"> </w:t>
      </w:r>
      <w:r w:rsidRPr="00FB2846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el día dieciocho de mayo del presente año. </w:t>
      </w:r>
      <w:r w:rsidRPr="00FB2846">
        <w:rPr>
          <w:rFonts w:ascii="Book Antiqua" w:hAnsi="Book Antiqua"/>
          <w:b w:val="0"/>
          <w:sz w:val="24"/>
          <w:szCs w:val="24"/>
          <w:lang w:val="es-ES" w:eastAsia="es-ES"/>
        </w:rPr>
        <w:t>En la cual requiere: “</w:t>
      </w:r>
      <w:r w:rsidRPr="00FB2846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>Escritura Pública de Constitución de la Fundación Salvadoreña para la Lucha contra el SIDA María Lorena”</w:t>
      </w:r>
      <w:r w:rsidRPr="00FB2846">
        <w:rPr>
          <w:rFonts w:ascii="Book Antiqua" w:hAnsi="Book Antiqua"/>
          <w:b w:val="0"/>
          <w:sz w:val="24"/>
          <w:szCs w:val="24"/>
          <w:lang w:val="es-ES" w:eastAsia="es-ES"/>
        </w:rPr>
        <w:t xml:space="preserve"> </w:t>
      </w:r>
      <w:r w:rsidRPr="00FB2846">
        <w:rPr>
          <w:rFonts w:ascii="Book Antiqua" w:hAnsi="Book Antiqua"/>
          <w:sz w:val="24"/>
          <w:szCs w:val="24"/>
          <w:lang w:eastAsia="es-ES"/>
        </w:rPr>
        <w:t>II.</w:t>
      </w:r>
      <w:r w:rsidRPr="00FB2846">
        <w:rPr>
          <w:rFonts w:ascii="Book Antiqua" w:hAnsi="Book Antiqua"/>
          <w:b w:val="0"/>
          <w:sz w:val="24"/>
          <w:szCs w:val="24"/>
          <w:lang w:eastAsia="es-ES"/>
        </w:rPr>
        <w:t xml:space="preserve"> </w:t>
      </w:r>
      <w:r w:rsidRPr="00FB2846">
        <w:rPr>
          <w:rFonts w:ascii="Book Antiqua" w:hAnsi="Book Antiqua"/>
          <w:b w:val="0"/>
          <w:sz w:val="24"/>
          <w:szCs w:val="24"/>
          <w:lang w:val="es-ES" w:eastAsia="es-ES"/>
        </w:rPr>
        <w:t xml:space="preserve">Que la referida solicitud cumple con todos los requisitos establecidos en el artículo 66 de la Ley de Acceso a la Información Pública (LAIP). </w:t>
      </w:r>
      <w:r w:rsidRPr="00FB2846">
        <w:rPr>
          <w:rFonts w:ascii="Book Antiqua" w:hAnsi="Book Antiqua"/>
          <w:sz w:val="24"/>
          <w:szCs w:val="24"/>
          <w:lang w:eastAsia="es-ES"/>
        </w:rPr>
        <w:t xml:space="preserve">III.  </w:t>
      </w:r>
      <w:r w:rsidRPr="00FB2846">
        <w:rPr>
          <w:rFonts w:ascii="Book Antiqua" w:hAnsi="Book Antiqua"/>
          <w:b w:val="0"/>
          <w:sz w:val="24"/>
          <w:szCs w:val="24"/>
          <w:lang w:eastAsia="es-ES"/>
        </w:rPr>
        <w:t>Por lo que se trasladó la solicitud, conforme al Art. 70 de la Ley de Acceso a la Información Pública, al Registro de Asociaciones y Fundaciones Sin Fines de Lucro de este Ministerio,</w:t>
      </w:r>
      <w:r w:rsidRPr="00FB2846">
        <w:rPr>
          <w:rFonts w:ascii="Book Antiqua" w:hAnsi="Book Antiqua"/>
          <w:b w:val="0"/>
          <w:i/>
          <w:sz w:val="24"/>
          <w:szCs w:val="24"/>
          <w:lang w:eastAsia="es-ES"/>
        </w:rPr>
        <w:t xml:space="preserve"> </w:t>
      </w:r>
      <w:r w:rsidRPr="00FB2846">
        <w:rPr>
          <w:rFonts w:ascii="Book Antiqua" w:hAnsi="Book Antiqua"/>
          <w:b w:val="0"/>
          <w:sz w:val="24"/>
          <w:szCs w:val="24"/>
          <w:lang w:eastAsia="es-ES"/>
        </w:rPr>
        <w:t xml:space="preserve">la que remite la información solicitada. </w:t>
      </w:r>
      <w:r w:rsidRPr="00FB2846">
        <w:rPr>
          <w:rFonts w:ascii="Book Antiqua" w:hAnsi="Book Antiqua"/>
          <w:sz w:val="24"/>
          <w:szCs w:val="24"/>
          <w:lang w:val="es-ES" w:eastAsia="es-ES"/>
        </w:rPr>
        <w:t>POR TANTO,</w:t>
      </w:r>
      <w:r w:rsidRPr="00FB2846">
        <w:rPr>
          <w:rFonts w:ascii="Book Antiqua" w:hAnsi="Book Antiqua"/>
          <w:b w:val="0"/>
          <w:sz w:val="24"/>
          <w:szCs w:val="24"/>
          <w:lang w:val="es-ES" w:eastAsia="es-ES"/>
        </w:rPr>
        <w:t xml:space="preserve"> conforme a los Art. 86 inc. 3° de la Constitución y Arts. 2, 7, 9, 50, 62 y 72 de la Ley de Acceso a la Información Pública, esta dependencia, </w:t>
      </w:r>
      <w:r w:rsidRPr="00FB2846">
        <w:rPr>
          <w:rFonts w:ascii="Book Antiqua" w:hAnsi="Book Antiqua"/>
          <w:sz w:val="24"/>
          <w:szCs w:val="24"/>
          <w:lang w:val="es-ES" w:eastAsia="es-ES"/>
        </w:rPr>
        <w:t>RESUELVE:</w:t>
      </w:r>
      <w:r w:rsidRPr="00FB2846">
        <w:rPr>
          <w:rFonts w:ascii="Book Antiqua" w:hAnsi="Book Antiqua"/>
          <w:b w:val="0"/>
          <w:sz w:val="24"/>
          <w:szCs w:val="24"/>
          <w:lang w:val="es-ES" w:eastAsia="es-ES"/>
        </w:rPr>
        <w:t xml:space="preserve"> 1° </w:t>
      </w:r>
      <w:r w:rsidRPr="00FB2846">
        <w:rPr>
          <w:rFonts w:ascii="Book Antiqua" w:hAnsi="Book Antiqua"/>
          <w:sz w:val="24"/>
          <w:szCs w:val="24"/>
          <w:lang w:val="es-ES" w:eastAsia="es-ES"/>
        </w:rPr>
        <w:t xml:space="preserve">CONCEDER </w:t>
      </w:r>
      <w:r w:rsidRPr="00FB2846">
        <w:rPr>
          <w:rFonts w:ascii="Book Antiqua" w:hAnsi="Book Antiqua"/>
          <w:b w:val="0"/>
          <w:sz w:val="24"/>
          <w:szCs w:val="24"/>
          <w:lang w:val="es-ES" w:eastAsia="es-ES"/>
        </w:rPr>
        <w:t xml:space="preserve">el acceso a la información solicitada. 2° Remítase la presente por medio señalada para tal efecto. </w:t>
      </w:r>
      <w:r w:rsidRPr="00FB2846">
        <w:rPr>
          <w:rFonts w:ascii="Book Antiqua" w:hAnsi="Book Antiqua"/>
          <w:sz w:val="24"/>
          <w:szCs w:val="24"/>
          <w:lang w:val="es-ES" w:eastAsia="es-ES"/>
        </w:rPr>
        <w:t>NOTIFÍQUESE.</w:t>
      </w:r>
    </w:p>
    <w:p w:rsidR="0008165F" w:rsidRDefault="0008165F" w:rsidP="0008165F">
      <w:pPr>
        <w:spacing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FB2846" w:rsidRPr="00FB2846" w:rsidRDefault="00FB2846" w:rsidP="0008165F">
      <w:pPr>
        <w:spacing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bookmarkStart w:id="0" w:name="_GoBack"/>
      <w:bookmarkEnd w:id="0"/>
    </w:p>
    <w:p w:rsidR="0008165F" w:rsidRPr="00FB2846" w:rsidRDefault="0008165F" w:rsidP="0008165F">
      <w:pPr>
        <w:spacing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08165F" w:rsidRPr="00FB2846" w:rsidRDefault="0008165F" w:rsidP="0008165F">
      <w:pPr>
        <w:tabs>
          <w:tab w:val="left" w:pos="341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FB2846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LICDA. JENNI VANESSA QUINTANILLA GARCÍA</w:t>
      </w:r>
    </w:p>
    <w:p w:rsidR="0008165F" w:rsidRPr="00FB2846" w:rsidRDefault="0008165F" w:rsidP="0008165F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FB2846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 xml:space="preserve">OFICIAL DE INFORMACIÓN AD-HONOREM </w:t>
      </w:r>
    </w:p>
    <w:p w:rsidR="00E320F1" w:rsidRPr="00FB2846" w:rsidRDefault="00E320F1">
      <w:pPr>
        <w:rPr>
          <w:rFonts w:ascii="Book Antiqua" w:hAnsi="Book Antiqua"/>
          <w:sz w:val="24"/>
          <w:szCs w:val="24"/>
          <w:lang w:val="es-ES_tradnl"/>
        </w:rPr>
      </w:pPr>
    </w:p>
    <w:sectPr w:rsidR="00E320F1" w:rsidRPr="00FB284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867" w:rsidRDefault="00942867" w:rsidP="002F389B">
      <w:pPr>
        <w:spacing w:after="0" w:line="240" w:lineRule="auto"/>
      </w:pPr>
      <w:r>
        <w:separator/>
      </w:r>
    </w:p>
  </w:endnote>
  <w:endnote w:type="continuationSeparator" w:id="0">
    <w:p w:rsidR="00942867" w:rsidRDefault="00942867" w:rsidP="002F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867" w:rsidRDefault="00942867" w:rsidP="002F389B">
      <w:pPr>
        <w:spacing w:after="0" w:line="240" w:lineRule="auto"/>
      </w:pPr>
      <w:r>
        <w:separator/>
      </w:r>
    </w:p>
  </w:footnote>
  <w:footnote w:type="continuationSeparator" w:id="0">
    <w:p w:rsidR="00942867" w:rsidRDefault="00942867" w:rsidP="002F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89B" w:rsidRDefault="002F389B" w:rsidP="00FB2846">
    <w:pPr>
      <w:pStyle w:val="Encabezado"/>
      <w:jc w:val="both"/>
      <w:rPr>
        <w:rFonts w:ascii="Book Antiqua" w:hAnsi="Book Antiqua"/>
        <w:color w:val="FF0000"/>
      </w:rPr>
    </w:pPr>
    <w:r w:rsidRPr="00FB2846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FB2846">
      <w:rPr>
        <w:rFonts w:ascii="Book Antiqua" w:hAnsi="Book Antiqua"/>
        <w:color w:val="FF0000"/>
      </w:rPr>
      <w:t>.</w:t>
    </w:r>
  </w:p>
  <w:p w:rsidR="00FB2846" w:rsidRDefault="00FB2846" w:rsidP="00FB2846">
    <w:pPr>
      <w:pStyle w:val="Encabezado"/>
      <w:jc w:val="both"/>
      <w:rPr>
        <w:rFonts w:ascii="Book Antiqua" w:hAnsi="Book Antiqua"/>
        <w:color w:val="FF0000"/>
      </w:rPr>
    </w:pPr>
  </w:p>
  <w:p w:rsidR="00FB2846" w:rsidRPr="00FB2846" w:rsidRDefault="00FB2846" w:rsidP="00FB2846">
    <w:pPr>
      <w:pStyle w:val="Encabezado"/>
      <w:jc w:val="both"/>
      <w:rPr>
        <w:rFonts w:ascii="Book Antiqua" w:hAnsi="Book Antiqua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5F"/>
    <w:rsid w:val="0008165F"/>
    <w:rsid w:val="002F389B"/>
    <w:rsid w:val="00942867"/>
    <w:rsid w:val="00E320F1"/>
    <w:rsid w:val="00FB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65F"/>
  </w:style>
  <w:style w:type="paragraph" w:styleId="Ttulo1">
    <w:name w:val="heading 1"/>
    <w:basedOn w:val="Normal"/>
    <w:link w:val="Ttulo1Car"/>
    <w:uiPriority w:val="9"/>
    <w:qFormat/>
    <w:rsid w:val="000816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165F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2F3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89B"/>
  </w:style>
  <w:style w:type="paragraph" w:styleId="Piedepgina">
    <w:name w:val="footer"/>
    <w:basedOn w:val="Normal"/>
    <w:link w:val="PiedepginaCar"/>
    <w:uiPriority w:val="99"/>
    <w:unhideWhenUsed/>
    <w:rsid w:val="002F3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8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65F"/>
  </w:style>
  <w:style w:type="paragraph" w:styleId="Ttulo1">
    <w:name w:val="heading 1"/>
    <w:basedOn w:val="Normal"/>
    <w:link w:val="Ttulo1Car"/>
    <w:uiPriority w:val="9"/>
    <w:qFormat/>
    <w:rsid w:val="000816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165F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2F3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89B"/>
  </w:style>
  <w:style w:type="paragraph" w:styleId="Piedepgina">
    <w:name w:val="footer"/>
    <w:basedOn w:val="Normal"/>
    <w:link w:val="PiedepginaCar"/>
    <w:uiPriority w:val="99"/>
    <w:unhideWhenUsed/>
    <w:rsid w:val="002F3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F19A2-A2A2-4000-B5B3-1C22FEF3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3</cp:revision>
  <cp:lastPrinted>2018-05-28T16:36:00Z</cp:lastPrinted>
  <dcterms:created xsi:type="dcterms:W3CDTF">2018-05-28T16:29:00Z</dcterms:created>
  <dcterms:modified xsi:type="dcterms:W3CDTF">2018-06-19T16:30:00Z</dcterms:modified>
</cp:coreProperties>
</file>