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7621BA" w:rsidTr="006F4CF4">
        <w:tc>
          <w:tcPr>
            <w:tcW w:w="2881" w:type="dxa"/>
            <w:hideMark/>
          </w:tcPr>
          <w:p w:rsidR="007621BA" w:rsidRDefault="007621BA" w:rsidP="006F4CF4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7621BA" w:rsidRDefault="007621BA" w:rsidP="006F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318C310" wp14:editId="4800242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7621BA" w:rsidRDefault="007621BA" w:rsidP="006F4CF4">
            <w:pPr>
              <w:spacing w:after="0"/>
              <w:rPr>
                <w:rFonts w:cs="Times New Roman"/>
              </w:rPr>
            </w:pPr>
          </w:p>
        </w:tc>
      </w:tr>
      <w:tr w:rsidR="007621BA" w:rsidTr="006F4CF4">
        <w:tc>
          <w:tcPr>
            <w:tcW w:w="8644" w:type="dxa"/>
            <w:gridSpan w:val="3"/>
            <w:hideMark/>
          </w:tcPr>
          <w:p w:rsidR="007621BA" w:rsidRDefault="007621BA" w:rsidP="006F4CF4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MINISTERIO DE GOBERNACIÓN Y DESARROLLO TERRITORIAL</w:t>
            </w:r>
          </w:p>
          <w:p w:rsidR="007621BA" w:rsidRDefault="007621BA" w:rsidP="006F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7621BA" w:rsidRDefault="007621BA" w:rsidP="007621B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3"/>
          <w:lang w:val="es-ES" w:eastAsia="es-ES"/>
        </w:rPr>
      </w:pPr>
    </w:p>
    <w:p w:rsidR="007621BA" w:rsidRPr="009D72DB" w:rsidRDefault="007621BA" w:rsidP="007621BA">
      <w:pPr>
        <w:jc w:val="both"/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RESOLUCIÓN NÚMERO CINCUENTA Y </w:t>
      </w:r>
      <w:r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DOS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, NÚMERO CORRELATIVO </w:t>
      </w:r>
      <w:r w:rsidR="009D72DB">
        <w:rPr>
          <w:rFonts w:ascii="Palatino Linotype" w:hAnsi="Palatino Linotype" w:cs="Times New Roman"/>
          <w:b/>
          <w:sz w:val="24"/>
          <w:szCs w:val="24"/>
        </w:rPr>
        <w:t>MIGOBDT-2018-0049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San Salvador, a las once 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horas</w:t>
      </w:r>
      <w:r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y treinta minutos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del día </w:t>
      </w:r>
      <w:r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tre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ce de abril de dos mil dieciocho.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CONSIDERANDO: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I.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Que habiéndose presentado solicitud a la  Unidad de Acceso a la Información d</w:t>
      </w:r>
      <w:r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e esta Secretaria de Estado por la señora </w:t>
      </w:r>
      <w:r w:rsidR="001B789A">
        <w:rPr>
          <w:rFonts w:ascii="Palatino Linotype" w:hAnsi="Palatino Linotype" w:cs="Helvetica"/>
          <w:b/>
          <w:sz w:val="21"/>
          <w:szCs w:val="21"/>
          <w:shd w:val="clear" w:color="auto" w:fill="FFFFFF"/>
        </w:rPr>
        <w:t>-----------------</w:t>
      </w:r>
      <w:r w:rsidR="003760C0">
        <w:rPr>
          <w:rFonts w:ascii="Palatino Linotype" w:hAnsi="Palatino Linotype" w:cs="Helvetica"/>
          <w:b/>
          <w:sz w:val="21"/>
          <w:szCs w:val="21"/>
          <w:shd w:val="clear" w:color="auto" w:fill="FFFFFF"/>
        </w:rPr>
        <w:t>-----------------------</w:t>
      </w:r>
      <w:bookmarkStart w:id="0" w:name="_GoBack"/>
      <w:bookmarkEnd w:id="0"/>
      <w:r>
        <w:rPr>
          <w:rFonts w:ascii="Palatino Linotype" w:hAnsi="Palatino Linotype" w:cs="Times New Roman"/>
          <w:b/>
          <w:sz w:val="24"/>
          <w:szCs w:val="24"/>
        </w:rPr>
        <w:t xml:space="preserve">, </w:t>
      </w:r>
      <w:r>
        <w:rPr>
          <w:rFonts w:ascii="Palatino Linotype" w:hAnsi="Palatino Linotype" w:cs="Times New Roman"/>
          <w:sz w:val="24"/>
          <w:szCs w:val="24"/>
        </w:rPr>
        <w:t>el día 3 de abril d</w:t>
      </w:r>
      <w:r w:rsidRPr="00FB4872">
        <w:rPr>
          <w:rFonts w:ascii="Palatino Linotype" w:eastAsia="Times New Roman" w:hAnsi="Palatino Linotype" w:cs="Times New Roman"/>
          <w:bCs/>
          <w:sz w:val="24"/>
          <w:szCs w:val="24"/>
          <w:lang w:val="es-ES" w:eastAsia="es-ES"/>
        </w:rPr>
        <w:t>el año 2018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. En la cual requiere:</w:t>
      </w:r>
      <w:r w:rsidRPr="00FB4872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</w:t>
      </w:r>
      <w:r w:rsidRPr="009D72DB">
        <w:rPr>
          <w:rFonts w:ascii="Palatino Linotype" w:eastAsia="Times New Roman" w:hAnsi="Palatino Linotype" w:cs="Times New Roman"/>
          <w:lang w:eastAsia="es-ES"/>
        </w:rPr>
        <w:t>“</w:t>
      </w:r>
      <w:r w:rsidR="009D72DB" w:rsidRPr="009D72DB">
        <w:rPr>
          <w:rFonts w:ascii="Palatino Linotype" w:eastAsia="Times New Roman" w:hAnsi="Palatino Linotype" w:cs="Times New Roman"/>
          <w:lang w:eastAsia="es-ES"/>
        </w:rPr>
        <w:t>…</w:t>
      </w:r>
      <w:r w:rsidR="009D72DB" w:rsidRPr="009D72DB">
        <w:rPr>
          <w:rFonts w:ascii="Palatino Linotype" w:hAnsi="Palatino Linotype" w:cs="Helvetica"/>
          <w:shd w:val="clear" w:color="auto" w:fill="FFFFFF"/>
        </w:rPr>
        <w:t> investigación son las ONG que se dedican brindar servicios de Salud me gustaría que me proporcionaran la información de cuantas están registradas en ese sector y sus nombres.” 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eastAsia="es-ES"/>
        </w:rPr>
        <w:t>II</w:t>
      </w:r>
      <w:r w:rsidRPr="00FB4872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. 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eastAsia="es-ES"/>
        </w:rPr>
        <w:t>III.</w:t>
      </w:r>
      <w:r w:rsidRPr="00FB4872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Conforme artículo 70 de la LAIP, se trasladó la solicitud al Registro de Asociaciones y Fundaciones Sin Fines de Lucro</w:t>
      </w:r>
      <w:r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la que r</w:t>
      </w:r>
      <w:r w:rsidR="009D72DB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emite la información solicitada.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POR TANTO, 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conforme a los Art. 86 inc. 3° de la Constitución y Arts. 2, 7, 9, 50, 62 y 72 de la Ley de Acceso a la Información Pública, esta dependencia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, RESUELVE: 1° CONCEDER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NOTIFÍQUESE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.</w:t>
      </w:r>
    </w:p>
    <w:p w:rsidR="007621BA" w:rsidRPr="00FB4872" w:rsidRDefault="007621BA" w:rsidP="007621BA">
      <w:pPr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7621BA" w:rsidRPr="00FB4872" w:rsidRDefault="007621BA" w:rsidP="007621BA">
      <w:pPr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7621BA" w:rsidRPr="00FB4872" w:rsidRDefault="007621BA" w:rsidP="007621BA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7621BA" w:rsidRPr="00FB4872" w:rsidRDefault="007621BA" w:rsidP="007621B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A25C3E" w:rsidRPr="007621BA" w:rsidRDefault="00A25C3E">
      <w:pPr>
        <w:rPr>
          <w:lang w:val="es-ES_tradnl"/>
        </w:rPr>
      </w:pPr>
    </w:p>
    <w:sectPr w:rsidR="00A25C3E" w:rsidRPr="007621B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13" w:rsidRDefault="00072213" w:rsidP="001B789A">
      <w:pPr>
        <w:spacing w:after="0" w:line="240" w:lineRule="auto"/>
      </w:pPr>
      <w:r>
        <w:separator/>
      </w:r>
    </w:p>
  </w:endnote>
  <w:endnote w:type="continuationSeparator" w:id="0">
    <w:p w:rsidR="00072213" w:rsidRDefault="00072213" w:rsidP="001B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13" w:rsidRDefault="00072213" w:rsidP="001B789A">
      <w:pPr>
        <w:spacing w:after="0" w:line="240" w:lineRule="auto"/>
      </w:pPr>
      <w:r>
        <w:separator/>
      </w:r>
    </w:p>
  </w:footnote>
  <w:footnote w:type="continuationSeparator" w:id="0">
    <w:p w:rsidR="00072213" w:rsidRDefault="00072213" w:rsidP="001B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89A" w:rsidRPr="003760C0" w:rsidRDefault="001B789A" w:rsidP="003760C0">
    <w:pPr>
      <w:pStyle w:val="Encabezado"/>
      <w:jc w:val="both"/>
      <w:rPr>
        <w:rFonts w:ascii="Book Antiqua" w:hAnsi="Book Antiqua"/>
        <w:color w:val="FF0000"/>
      </w:rPr>
    </w:pPr>
    <w:r w:rsidRPr="003760C0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3760C0" w:rsidRPr="003760C0">
      <w:rPr>
        <w:rFonts w:ascii="Book Antiqua" w:hAnsi="Book Antiqua"/>
        <w:color w:val="FF0000"/>
      </w:rPr>
      <w:t>.</w:t>
    </w:r>
  </w:p>
  <w:p w:rsidR="003760C0" w:rsidRDefault="003760C0">
    <w:pPr>
      <w:pStyle w:val="Encabezado"/>
      <w:rPr>
        <w:color w:val="FF0000"/>
      </w:rPr>
    </w:pPr>
  </w:p>
  <w:p w:rsidR="003760C0" w:rsidRPr="001B789A" w:rsidRDefault="003760C0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BA"/>
    <w:rsid w:val="00072213"/>
    <w:rsid w:val="001B789A"/>
    <w:rsid w:val="003760C0"/>
    <w:rsid w:val="007621BA"/>
    <w:rsid w:val="009D72DB"/>
    <w:rsid w:val="00A25C3E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89A"/>
  </w:style>
  <w:style w:type="paragraph" w:styleId="Piedepgina">
    <w:name w:val="footer"/>
    <w:basedOn w:val="Normal"/>
    <w:link w:val="PiedepginaCar"/>
    <w:uiPriority w:val="99"/>
    <w:unhideWhenUsed/>
    <w:rsid w:val="001B7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89A"/>
  </w:style>
  <w:style w:type="paragraph" w:styleId="Piedepgina">
    <w:name w:val="footer"/>
    <w:basedOn w:val="Normal"/>
    <w:link w:val="PiedepginaCar"/>
    <w:uiPriority w:val="99"/>
    <w:unhideWhenUsed/>
    <w:rsid w:val="001B7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355D-594B-40FD-B313-1A179488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4</cp:revision>
  <cp:lastPrinted>2018-04-13T17:41:00Z</cp:lastPrinted>
  <dcterms:created xsi:type="dcterms:W3CDTF">2018-04-13T17:43:00Z</dcterms:created>
  <dcterms:modified xsi:type="dcterms:W3CDTF">2018-06-19T15:43:00Z</dcterms:modified>
</cp:coreProperties>
</file>