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314F2F" w:rsidRPr="00F00187" w:rsidTr="00B74323">
        <w:tc>
          <w:tcPr>
            <w:tcW w:w="2881" w:type="dxa"/>
            <w:hideMark/>
          </w:tcPr>
          <w:p w:rsidR="00314F2F" w:rsidRPr="00F00187" w:rsidRDefault="00314F2F" w:rsidP="00B7432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314F2F" w:rsidRPr="00F00187" w:rsidRDefault="00314F2F" w:rsidP="00B7432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F00187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A3E5A9" wp14:editId="00AE5EC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14F2F" w:rsidRPr="00F00187" w:rsidRDefault="00314F2F" w:rsidP="00B74323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14F2F" w:rsidRPr="00F00187" w:rsidTr="00B74323">
        <w:tc>
          <w:tcPr>
            <w:tcW w:w="8644" w:type="dxa"/>
            <w:gridSpan w:val="3"/>
            <w:hideMark/>
          </w:tcPr>
          <w:p w:rsidR="00314F2F" w:rsidRPr="00F00187" w:rsidRDefault="00314F2F" w:rsidP="00B74323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0018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14F2F" w:rsidRPr="00F00187" w:rsidRDefault="00314F2F" w:rsidP="00B7432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F0018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14F2F" w:rsidRPr="00F00187" w:rsidRDefault="00314F2F" w:rsidP="00314F2F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191BF8" w:rsidRPr="00F00187" w:rsidRDefault="00314F2F" w:rsidP="00191BF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NÚMERO VEINTISEIS, NÚMERO CORRELATIVO                        </w:t>
      </w:r>
      <w:r w:rsidRPr="00F00187">
        <w:rPr>
          <w:rFonts w:ascii="Book Antiqua" w:hAnsi="Book Antiqua" w:cs="Times New Roman"/>
          <w:b/>
          <w:sz w:val="24"/>
          <w:szCs w:val="24"/>
        </w:rPr>
        <w:t>MIGOBDT-2018-0021</w:t>
      </w:r>
      <w:r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nueve horas con cuarenta y siete minutos del día veintiséis de febrero de dos mil dieciocho. </w:t>
      </w:r>
      <w:r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de esta Secretaria de Estado por:</w:t>
      </w:r>
      <w:r w:rsidRPr="00F00187">
        <w:rPr>
          <w:rFonts w:ascii="Book Antiqua" w:hAnsi="Book Antiqua" w:cs="Times New Roman"/>
          <w:sz w:val="24"/>
          <w:szCs w:val="24"/>
          <w:lang w:val="es-ES"/>
        </w:rPr>
        <w:t xml:space="preserve"> </w:t>
      </w:r>
      <w:r w:rsidR="00215CBF" w:rsidRPr="00F00187">
        <w:rPr>
          <w:rFonts w:ascii="Book Antiqua" w:hAnsi="Book Antiqua" w:cs="Times New Roman"/>
          <w:b/>
          <w:sz w:val="24"/>
          <w:szCs w:val="24"/>
        </w:rPr>
        <w:t>-----------------------------------------</w:t>
      </w:r>
      <w:r w:rsidRPr="00F00187">
        <w:rPr>
          <w:rFonts w:ascii="Book Antiqua" w:hAnsi="Book Antiqua" w:cs="Times New Roman"/>
          <w:b/>
          <w:sz w:val="24"/>
          <w:szCs w:val="24"/>
        </w:rPr>
        <w:t xml:space="preserve">, </w:t>
      </w:r>
      <w:r w:rsidRPr="00F00187">
        <w:rPr>
          <w:rFonts w:ascii="Book Antiqua" w:hAnsi="Book Antiqua" w:cs="Times New Roman"/>
          <w:sz w:val="24"/>
          <w:szCs w:val="24"/>
        </w:rPr>
        <w:t xml:space="preserve">el día 15 de febrero </w:t>
      </w:r>
      <w:r w:rsidRPr="00F00187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2018</w:t>
      </w:r>
      <w:r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“Antecedente: Con fecha 13 de febrero del presente año, recibí constancia suscrita por la Directora General del Registro de Asociaciones y Fundaciones sin Fines de Lucro, quien hizo constar que la Junta Directiva de la Asociación de Abogados de Nueva San Salvador, no tiene vigencia, por haber vencido el 2 de diciembre de 2011. Ante lo cual, solicito: -Se me informe sí han habido peticiones de actualización de la Junta Directiva por parte de dicha Asociación; en caso de ser afirmativa, se me informe, -Cuáles han sido las respuestas que se dieron a las peticiones. -En caso de ser posible, brindar solicitud y resolución final. Documentación que debe ser certificada escaneada y notificada por correo electrónico.”  </w:t>
      </w:r>
      <w:r w:rsidRPr="00F00187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el artículo 50 del Reg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lamento de la Ley antes citada. </w:t>
      </w:r>
      <w:r w:rsidRPr="00F00187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trasladó la solicitud al Registro de Asociaciones y 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>Fundaciones Sin Fines de Lucro, la que informa</w:t>
      </w:r>
      <w:r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>: “Sobre el particular le informo que efectivamente la Asociación de Abogados de Nueva San Salvador, ha presentado para su aprobación la nueva junta directiva, la cual a la fecha se encuentra en el tramite pertinente, por lo que de conformidad al numeral 27 del índice de Información Reservada del Ministerio de Gobernación y Desarrollo Territorial, no se puede extender constancia o certificación alguna.”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IV.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Que ante lo manifestado por la unidad administrativa, Dirección del Registro de Asociaciones y Fundaciones Sin Fines de Lucro, es oportuno expresar que el acceso a la información pública es un derecho de rango constitucional aunque no se encuentre expresamente reconocido en la Norma Suprema, el que tiene </w:t>
      </w:r>
      <w:r w:rsidR="00191BF8" w:rsidRPr="00F00187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una condición indiscutible de derecho fundamental surgida del derecho a la libertad de expresión regulado en el artículo 6 de la Constitución, así, el derecho al acceso a la información pública comprende la facultad de buscar, recibir y difundir datos, ideas o </w:t>
      </w:r>
      <w:r w:rsidR="00191BF8" w:rsidRPr="00F00187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lastRenderedPageBreak/>
        <w:t xml:space="preserve">informaciones de toda índole, pública o privada, que tengan </w:t>
      </w:r>
      <w:r w:rsidR="00191BF8" w:rsidRPr="00F00187">
        <w:rPr>
          <w:rStyle w:val="CuerpodeltextoCursiva"/>
          <w:rFonts w:ascii="Book Antiqua" w:eastAsiaTheme="minorHAnsi" w:hAnsi="Book Antiqua"/>
          <w:sz w:val="24"/>
          <w:szCs w:val="24"/>
        </w:rPr>
        <w:t>interés público.</w:t>
      </w:r>
      <w:r w:rsidR="00191BF8" w:rsidRPr="00F00187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 xml:space="preserve"> Sin embargo, este derecho no es absoluto, puesto que es susceptible de restricciones que condicionan su pleno ejercicio; tales restricciones no  pueden ser arbitrarias, sino que se han establecido previamente por la ley, de esta manera se previene que la Administración Pública utilice discrecionalmente argumentos encaminados a negar la información que solicitan los ciudadanos. En ese sentido,  el Art. 19 de la LAIP, ha tipificado las razones por las cuales debe restringirse una información, manifestando: “Es información reservada: e) la que contenga opiniones o recomendaciones que formen parte del proceso deliberativo de los servidores públicos, en tanto no sea adoptada la decisión definitiva”,  por lo que en Acuerdo  Número Ciento Cuarenta y Cuatro del doce de diciembre de dos mil diecisiete, se declaró como reservada la información que se detalla en el Índice publicado en: </w:t>
      </w:r>
      <w:hyperlink r:id="rId9" w:history="1">
        <w:r w:rsidR="00191BF8" w:rsidRPr="00F00187">
          <w:rPr>
            <w:rStyle w:val="Hipervnculo"/>
            <w:rFonts w:ascii="Book Antiqua" w:hAnsi="Book Antiqua" w:cs="Times New Roman"/>
            <w:sz w:val="24"/>
            <w:szCs w:val="24"/>
            <w:lang w:val="es-ES" w:eastAsia="es-ES" w:bidi="es-ES"/>
          </w:rPr>
          <w:t>http://www.transparencia.gob.sv/institutions/migobdt/documents/indice-de-informacion-reservada</w:t>
        </w:r>
      </w:hyperlink>
      <w:r w:rsidR="00191BF8" w:rsidRPr="00F00187">
        <w:rPr>
          <w:rFonts w:ascii="Book Antiqua" w:hAnsi="Book Antiqua" w:cs="Times New Roman"/>
          <w:color w:val="000000"/>
          <w:sz w:val="24"/>
          <w:szCs w:val="24"/>
          <w:lang w:val="es-ES" w:eastAsia="es-ES" w:bidi="es-ES"/>
        </w:rPr>
        <w:t>, entre la cual se encuentra la manifestada por la referida Dirección, es decir:“</w:t>
      </w:r>
      <w:r w:rsidR="00191BF8" w:rsidRPr="00F00187">
        <w:rPr>
          <w:rFonts w:ascii="Book Antiqua" w:hAnsi="Book Antiqua" w:cs="Times New Roman"/>
          <w:sz w:val="24"/>
          <w:szCs w:val="24"/>
        </w:rPr>
        <w:t>Expedientes Jurídicos en proceso de  calificación de elección de miembros de Órganos de Administración en los que consten los nombramientos de sus representantes, dirigentes, administradores y nóminas de miembros de las Asociaciones y Fundaciones Sin fines de Lucro y de entidades extranjeras, hasta su inscripción o resolución definitiva en su caso”, el cual se ha reservada por el periodo de un año.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Arts. 6 y 86 inc. 3° de la Constitución, y Arts. 2,7, 9, 19, 30, 50, 62 y 72 de la Ley de Acceso a la Información Pública, esta dependencia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1° NEGAR 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por encontrarse dentro de la información clasificada como reservada.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 HABILÍTESE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derecho a recurrir conforme al Art. 82 de la Ley de Acceso a la Información.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3°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REMÍTASE 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la presente por medio señalada para tal efecto. </w:t>
      </w:r>
      <w:r w:rsidR="00191BF8" w:rsidRPr="00F0018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191BF8" w:rsidRPr="00F0018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314F2F" w:rsidRPr="00F00187" w:rsidRDefault="00314F2F" w:rsidP="00314F2F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14F2F" w:rsidRDefault="00314F2F" w:rsidP="00314F2F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F00187" w:rsidRDefault="00F00187" w:rsidP="00314F2F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14F2F" w:rsidRPr="00F00187" w:rsidRDefault="00314F2F" w:rsidP="00314F2F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bookmarkStart w:id="0" w:name="_GoBack"/>
      <w:bookmarkEnd w:id="0"/>
      <w:r w:rsidRPr="00F0018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14F2F" w:rsidRPr="00F00187" w:rsidRDefault="00314F2F" w:rsidP="00314F2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0018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14F2F" w:rsidRPr="00F00187" w:rsidRDefault="00314F2F" w:rsidP="00314F2F">
      <w:pPr>
        <w:rPr>
          <w:rFonts w:ascii="Book Antiqua" w:hAnsi="Book Antiqua" w:cs="Times New Roman"/>
          <w:sz w:val="24"/>
          <w:szCs w:val="24"/>
          <w:lang w:val="es-ES_tradnl"/>
        </w:rPr>
      </w:pPr>
    </w:p>
    <w:p w:rsidR="00641052" w:rsidRPr="00F00187" w:rsidRDefault="00641052">
      <w:pPr>
        <w:rPr>
          <w:rFonts w:ascii="Book Antiqua" w:hAnsi="Book Antiqua" w:cs="Times New Roman"/>
          <w:sz w:val="24"/>
          <w:szCs w:val="24"/>
          <w:lang w:val="es-ES_tradnl"/>
        </w:rPr>
      </w:pPr>
    </w:p>
    <w:sectPr w:rsidR="00641052" w:rsidRPr="00F00187" w:rsidSect="00F50FD5">
      <w:headerReference w:type="default" r:id="rId10"/>
      <w:footerReference w:type="default" r:id="rId11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A5" w:rsidRDefault="003637A5">
      <w:pPr>
        <w:spacing w:after="0" w:line="240" w:lineRule="auto"/>
      </w:pPr>
      <w:r>
        <w:separator/>
      </w:r>
    </w:p>
  </w:endnote>
  <w:endnote w:type="continuationSeparator" w:id="0">
    <w:p w:rsidR="003637A5" w:rsidRDefault="0036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314F2F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314F2F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314F2F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314F2F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09E9A0A" wp14:editId="7F8826AE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3637A5" w:rsidP="0068355C">
    <w:pPr>
      <w:pStyle w:val="Piedepgina"/>
    </w:pPr>
  </w:p>
  <w:p w:rsidR="0068355C" w:rsidRDefault="003637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A5" w:rsidRDefault="003637A5">
      <w:pPr>
        <w:spacing w:after="0" w:line="240" w:lineRule="auto"/>
      </w:pPr>
      <w:r>
        <w:separator/>
      </w:r>
    </w:p>
  </w:footnote>
  <w:footnote w:type="continuationSeparator" w:id="0">
    <w:p w:rsidR="003637A5" w:rsidRDefault="0036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Default="00215CBF" w:rsidP="00F00187">
    <w:pPr>
      <w:pStyle w:val="Encabezado"/>
      <w:jc w:val="both"/>
      <w:rPr>
        <w:rFonts w:ascii="Book Antiqua" w:hAnsi="Book Antiqua"/>
        <w:color w:val="FF0000"/>
      </w:rPr>
    </w:pPr>
    <w:r w:rsidRPr="00F00187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F00187" w:rsidRDefault="00F00187" w:rsidP="00F00187">
    <w:pPr>
      <w:pStyle w:val="Encabezado"/>
      <w:jc w:val="both"/>
      <w:rPr>
        <w:rFonts w:ascii="Book Antiqua" w:hAnsi="Book Antiqua"/>
        <w:color w:val="FF0000"/>
      </w:rPr>
    </w:pPr>
  </w:p>
  <w:p w:rsidR="00F00187" w:rsidRPr="00F00187" w:rsidRDefault="00F00187" w:rsidP="00F00187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F"/>
    <w:rsid w:val="00191BF8"/>
    <w:rsid w:val="00215CBF"/>
    <w:rsid w:val="00314F2F"/>
    <w:rsid w:val="003637A5"/>
    <w:rsid w:val="00641052"/>
    <w:rsid w:val="00C07DAF"/>
    <w:rsid w:val="00F0018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2F"/>
  </w:style>
  <w:style w:type="paragraph" w:styleId="Encabezado">
    <w:name w:val="header"/>
    <w:basedOn w:val="Normal"/>
    <w:link w:val="EncabezadoCar"/>
    <w:uiPriority w:val="99"/>
    <w:unhideWhenUsed/>
    <w:rsid w:val="00314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2F"/>
  </w:style>
  <w:style w:type="character" w:customStyle="1" w:styleId="CuerpodeltextoCursiva">
    <w:name w:val="Cuerpo del texto + Cursiva"/>
    <w:basedOn w:val="Fuentedeprrafopredeter"/>
    <w:rsid w:val="00191B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91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2F"/>
  </w:style>
  <w:style w:type="paragraph" w:styleId="Encabezado">
    <w:name w:val="header"/>
    <w:basedOn w:val="Normal"/>
    <w:link w:val="EncabezadoCar"/>
    <w:uiPriority w:val="99"/>
    <w:unhideWhenUsed/>
    <w:rsid w:val="00314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2F"/>
  </w:style>
  <w:style w:type="character" w:customStyle="1" w:styleId="CuerpodeltextoCursiva">
    <w:name w:val="Cuerpo del texto + Cursiva"/>
    <w:basedOn w:val="Fuentedeprrafopredeter"/>
    <w:rsid w:val="00191B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91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migobdt/documents/indice-de-informacion-reservad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9870-E9F2-4985-B255-4A1026F5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2018-02-28T17:21:00Z</cp:lastPrinted>
  <dcterms:created xsi:type="dcterms:W3CDTF">2018-02-28T17:32:00Z</dcterms:created>
  <dcterms:modified xsi:type="dcterms:W3CDTF">2018-06-19T15:26:00Z</dcterms:modified>
</cp:coreProperties>
</file>