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30B4B" w:rsidRPr="00C53692" w:rsidTr="00C53692">
        <w:trPr>
          <w:jc w:val="center"/>
        </w:trPr>
        <w:tc>
          <w:tcPr>
            <w:tcW w:w="2881" w:type="dxa"/>
            <w:hideMark/>
          </w:tcPr>
          <w:p w:rsidR="00630B4B" w:rsidRPr="00C53692" w:rsidRDefault="00630B4B" w:rsidP="00C53692">
            <w:pPr>
              <w:pStyle w:val="Ttulo1"/>
              <w:spacing w:before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630B4B" w:rsidRPr="00C53692" w:rsidRDefault="00630B4B" w:rsidP="00C53692">
            <w:pPr>
              <w:spacing w:after="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C53692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9E9584" wp14:editId="22DAA7E5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30B4B" w:rsidRPr="00C53692" w:rsidRDefault="00630B4B" w:rsidP="00C53692">
            <w:pPr>
              <w:spacing w:after="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630B4B" w:rsidRPr="00C53692" w:rsidTr="00C53692">
        <w:trPr>
          <w:jc w:val="center"/>
        </w:trPr>
        <w:tc>
          <w:tcPr>
            <w:tcW w:w="8644" w:type="dxa"/>
            <w:gridSpan w:val="3"/>
            <w:hideMark/>
          </w:tcPr>
          <w:p w:rsidR="00630B4B" w:rsidRPr="00C53692" w:rsidRDefault="00630B4B" w:rsidP="00C53692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C53692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30B4B" w:rsidRPr="00C53692" w:rsidRDefault="00630B4B" w:rsidP="00C53692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C53692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2F0898" w:rsidRPr="00C53692" w:rsidRDefault="002F0898" w:rsidP="00C53692">
            <w:pPr>
              <w:spacing w:after="0"/>
              <w:jc w:val="both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630B4B" w:rsidRPr="00C53692" w:rsidRDefault="00630B4B" w:rsidP="00C5369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RESOLUCIÓN NÚMERO</w:t>
      </w:r>
      <w:r w:rsidR="00B2393B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12199D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TRECE,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NÚMERO CORRELATIVO </w:t>
      </w:r>
      <w:r w:rsidRPr="00C53692">
        <w:rPr>
          <w:rFonts w:ascii="Book Antiqua" w:hAnsi="Book Antiqua" w:cs="Times New Roman"/>
          <w:b/>
          <w:sz w:val="24"/>
          <w:szCs w:val="24"/>
        </w:rPr>
        <w:t>MIGOBDT-2017-0117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San Salvador, a las diez hora</w:t>
      </w:r>
      <w:r w:rsidR="0012199D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 con cincuenta minutos del día treinta y uno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enero de dos mil dieciocho.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</w:t>
      </w:r>
      <w:r w:rsidR="0012199D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dose presentado 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</w:t>
      </w:r>
      <w:r w:rsidR="0012199D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solicitud a la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Unidad de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Acceso a la Información Pública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de esta Secretaria de Estado por:</w:t>
      </w:r>
      <w:r w:rsidRPr="00C53692">
        <w:rPr>
          <w:rFonts w:ascii="Book Antiqua" w:hAnsi="Book Antiqua" w:cs="Times New Roman"/>
          <w:sz w:val="24"/>
          <w:szCs w:val="24"/>
          <w:lang w:val="es-ES"/>
        </w:rPr>
        <w:t xml:space="preserve"> </w:t>
      </w:r>
      <w:r w:rsidR="00B125AB" w:rsidRPr="00C53692">
        <w:rPr>
          <w:rFonts w:ascii="Book Antiqua" w:hAnsi="Book Antiqua" w:cs="Times New Roman"/>
          <w:b/>
          <w:sz w:val="24"/>
          <w:szCs w:val="24"/>
        </w:rPr>
        <w:t>-------------------------------------</w:t>
      </w:r>
      <w:r w:rsidRPr="00C53692">
        <w:rPr>
          <w:rFonts w:ascii="Book Antiqua" w:hAnsi="Book Antiqua" w:cs="Times New Roman"/>
          <w:b/>
          <w:sz w:val="24"/>
          <w:szCs w:val="24"/>
          <w:lang w:val="es-ES"/>
        </w:rPr>
        <w:t xml:space="preserve">, </w:t>
      </w:r>
      <w:r w:rsidRPr="00C53692">
        <w:rPr>
          <w:rFonts w:ascii="Book Antiqua" w:hAnsi="Book Antiqua" w:cs="Times New Roman"/>
          <w:sz w:val="24"/>
          <w:szCs w:val="24"/>
        </w:rPr>
        <w:t>el día</w:t>
      </w:r>
      <w:r w:rsidR="004D4458" w:rsidRPr="00C53692">
        <w:rPr>
          <w:rFonts w:ascii="Book Antiqua" w:hAnsi="Book Antiqua" w:cs="Times New Roman"/>
          <w:sz w:val="24"/>
          <w:szCs w:val="24"/>
        </w:rPr>
        <w:t xml:space="preserve"> seis </w:t>
      </w:r>
      <w:r w:rsidRPr="00C53692">
        <w:rPr>
          <w:rFonts w:ascii="Book Antiqua" w:hAnsi="Book Antiqua" w:cs="Times New Roman"/>
          <w:sz w:val="24"/>
          <w:szCs w:val="24"/>
        </w:rPr>
        <w:t xml:space="preserve"> de julio  </w:t>
      </w:r>
      <w:r w:rsidRPr="00C53692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 xml:space="preserve">del año </w:t>
      </w:r>
      <w:r w:rsidR="004D4458" w:rsidRPr="00C53692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recién pasado.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En la cual requiere:</w:t>
      </w:r>
      <w:r w:rsidRPr="00C5369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</w:t>
      </w:r>
      <w:r w:rsidRPr="00C53692">
        <w:rPr>
          <w:rFonts w:ascii="Book Antiqua" w:hAnsi="Book Antiqua" w:cs="Times New Roman"/>
          <w:sz w:val="24"/>
          <w:szCs w:val="24"/>
        </w:rPr>
        <w:t xml:space="preserve">Copia de los Estatutos Financieros de los años 2009, 2010, 2011 y 2012 de la Asociación Propietarios de Villas de Salinitas III "AVISAL" </w:t>
      </w:r>
      <w:r w:rsidR="0012199D" w:rsidRPr="00C53692">
        <w:rPr>
          <w:rFonts w:ascii="Book Antiqua" w:hAnsi="Book Antiqua" w:cs="Times New Roman"/>
          <w:b/>
          <w:sz w:val="24"/>
          <w:szCs w:val="24"/>
        </w:rPr>
        <w:t>II)</w:t>
      </w:r>
      <w:r w:rsidR="0012199D" w:rsidRPr="00C53692">
        <w:rPr>
          <w:rFonts w:ascii="Book Antiqua" w:hAnsi="Book Antiqua" w:cs="Times New Roman"/>
          <w:sz w:val="24"/>
          <w:szCs w:val="24"/>
        </w:rPr>
        <w:t xml:space="preserve">  Que la mencionada soli</w:t>
      </w:r>
      <w:r w:rsidR="000322A1" w:rsidRPr="00C53692">
        <w:rPr>
          <w:rFonts w:ascii="Book Antiqua" w:hAnsi="Book Antiqua" w:cs="Times New Roman"/>
          <w:sz w:val="24"/>
          <w:szCs w:val="24"/>
        </w:rPr>
        <w:t>citud</w:t>
      </w:r>
      <w:r w:rsidR="002C0D7D" w:rsidRPr="00C53692">
        <w:rPr>
          <w:rFonts w:ascii="Book Antiqua" w:hAnsi="Book Antiqua" w:cs="Times New Roman"/>
          <w:sz w:val="24"/>
          <w:szCs w:val="24"/>
        </w:rPr>
        <w:t xml:space="preserve"> fue negada </w:t>
      </w:r>
      <w:r w:rsidR="000322A1" w:rsidRPr="00C53692">
        <w:rPr>
          <w:rFonts w:ascii="Book Antiqua" w:hAnsi="Book Antiqua" w:cs="Times New Roman"/>
          <w:sz w:val="24"/>
          <w:szCs w:val="24"/>
        </w:rPr>
        <w:t>por medio de Resolución Número</w:t>
      </w:r>
      <w:r w:rsidR="003D229B" w:rsidRPr="00C53692">
        <w:rPr>
          <w:rFonts w:ascii="Book Antiqua" w:hAnsi="Book Antiqua" w:cs="Times New Roman"/>
          <w:sz w:val="24"/>
          <w:szCs w:val="24"/>
        </w:rPr>
        <w:t xml:space="preserve"> Ciento C</w:t>
      </w:r>
      <w:r w:rsidR="002C0D7D" w:rsidRPr="00C53692">
        <w:rPr>
          <w:rFonts w:ascii="Book Antiqua" w:hAnsi="Book Antiqua" w:cs="Times New Roman"/>
          <w:sz w:val="24"/>
          <w:szCs w:val="24"/>
        </w:rPr>
        <w:t xml:space="preserve">atorce </w:t>
      </w:r>
      <w:r w:rsidR="000322A1" w:rsidRPr="00C53692">
        <w:rPr>
          <w:rFonts w:ascii="Book Antiqua" w:hAnsi="Book Antiqua" w:cs="Times New Roman"/>
          <w:sz w:val="24"/>
          <w:szCs w:val="24"/>
        </w:rPr>
        <w:t xml:space="preserve">de fecha </w:t>
      </w:r>
      <w:r w:rsidR="001A1A99" w:rsidRPr="00C53692">
        <w:rPr>
          <w:rFonts w:ascii="Book Antiqua" w:hAnsi="Book Antiqua" w:cs="Times New Roman"/>
          <w:sz w:val="24"/>
          <w:szCs w:val="24"/>
        </w:rPr>
        <w:t xml:space="preserve">diecisiete </w:t>
      </w:r>
      <w:r w:rsidR="000322A1" w:rsidRPr="00C53692">
        <w:rPr>
          <w:rFonts w:ascii="Book Antiqua" w:hAnsi="Book Antiqua" w:cs="Times New Roman"/>
          <w:sz w:val="24"/>
          <w:szCs w:val="24"/>
        </w:rPr>
        <w:t xml:space="preserve"> de </w:t>
      </w:r>
      <w:r w:rsidR="003D229B" w:rsidRPr="00C53692">
        <w:rPr>
          <w:rFonts w:ascii="Book Antiqua" w:hAnsi="Book Antiqua" w:cs="Times New Roman"/>
          <w:sz w:val="24"/>
          <w:szCs w:val="24"/>
        </w:rPr>
        <w:t>jul</w:t>
      </w:r>
      <w:r w:rsidR="001A1A99" w:rsidRPr="00C53692">
        <w:rPr>
          <w:rFonts w:ascii="Book Antiqua" w:hAnsi="Book Antiqua" w:cs="Times New Roman"/>
          <w:sz w:val="24"/>
          <w:szCs w:val="24"/>
        </w:rPr>
        <w:t>io</w:t>
      </w:r>
      <w:r w:rsidR="003D229B" w:rsidRPr="00C53692">
        <w:rPr>
          <w:rFonts w:ascii="Book Antiqua" w:hAnsi="Book Antiqua" w:cs="Times New Roman"/>
          <w:sz w:val="24"/>
          <w:szCs w:val="24"/>
        </w:rPr>
        <w:t xml:space="preserve"> de dos mil diecisiete</w:t>
      </w:r>
      <w:r w:rsidR="002C0D7D" w:rsidRPr="00C53692">
        <w:rPr>
          <w:rFonts w:ascii="Book Antiqua" w:hAnsi="Book Antiqua" w:cs="Times New Roman"/>
          <w:sz w:val="24"/>
          <w:szCs w:val="24"/>
        </w:rPr>
        <w:t>, la que resuelve: “</w:t>
      </w:r>
      <w:r w:rsidR="002C0D7D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1°</w:t>
      </w:r>
      <w:r w:rsidR="002C0D7D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Negar el acceso a la información con base a una clasificación de reserva preexistente (…)”, posteriormente, el solicitante interpuso recurso de apelación ante el Instituto de A</w:t>
      </w:r>
      <w:r w:rsidR="004D4458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cceso a la Información Pública, de acá en adelante IAIP. </w:t>
      </w:r>
      <w:r w:rsidR="002C0D7D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2C0D7D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III) </w:t>
      </w:r>
      <w:r w:rsidR="00C72EDF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Que en Re</w:t>
      </w:r>
      <w:r w:rsidR="002C0D7D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solución</w:t>
      </w:r>
      <w:r w:rsidR="002C0D7D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C72EDF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fecha </w:t>
      </w:r>
      <w:r w:rsidR="004D4458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veintinueve de noviembre de dos mil diecisiete, emitida por el IAIP, entre otros temas, resuelve: </w:t>
      </w:r>
      <w:r w:rsidR="004D4458" w:rsidRPr="00C53692">
        <w:rPr>
          <w:rFonts w:ascii="Book Antiqua" w:eastAsia="Times New Roman" w:hAnsi="Book Antiqua" w:cs="Times New Roman"/>
          <w:i/>
          <w:sz w:val="24"/>
          <w:szCs w:val="24"/>
          <w:lang w:val="es-ES" w:eastAsia="es-ES"/>
        </w:rPr>
        <w:t xml:space="preserve">“a) </w:t>
      </w:r>
      <w:r w:rsidR="00C72EDF" w:rsidRPr="00C53692">
        <w:rPr>
          <w:rFonts w:ascii="Book Antiqua" w:hAnsi="Book Antiqua" w:cs="Times New Roman"/>
          <w:i/>
          <w:color w:val="000000"/>
          <w:sz w:val="24"/>
          <w:szCs w:val="24"/>
          <w:lang w:val="es-ES" w:eastAsia="es-ES" w:bidi="es-ES"/>
        </w:rPr>
        <w:t xml:space="preserve">Modificar </w:t>
      </w:r>
      <w:r w:rsidR="00C72EDF" w:rsidRPr="00C53692">
        <w:rPr>
          <w:rStyle w:val="Cuerpodeltexto2Sinnegrita"/>
          <w:rFonts w:ascii="Book Antiqua" w:eastAsiaTheme="minorHAnsi" w:hAnsi="Book Antiqua"/>
          <w:i/>
          <w:sz w:val="24"/>
          <w:szCs w:val="24"/>
        </w:rPr>
        <w:t xml:space="preserve">la resolución emitida por la Oficial de Información del </w:t>
      </w:r>
      <w:r w:rsidR="00C72EDF" w:rsidRPr="00C53692">
        <w:rPr>
          <w:rFonts w:ascii="Book Antiqua" w:hAnsi="Book Antiqua" w:cs="Times New Roman"/>
          <w:i/>
          <w:color w:val="000000"/>
          <w:sz w:val="24"/>
          <w:szCs w:val="24"/>
          <w:lang w:val="es-ES" w:eastAsia="es-ES" w:bidi="es-ES"/>
        </w:rPr>
        <w:t xml:space="preserve">Ministerio de Gobernación </w:t>
      </w:r>
      <w:r w:rsidR="00C72EDF" w:rsidRPr="00C53692">
        <w:rPr>
          <w:rStyle w:val="Cuerpodeltexto2Sinnegrita"/>
          <w:rFonts w:ascii="Book Antiqua" w:eastAsiaTheme="minorHAnsi" w:hAnsi="Book Antiqua"/>
          <w:i/>
          <w:sz w:val="24"/>
          <w:szCs w:val="24"/>
        </w:rPr>
        <w:t>y</w:t>
      </w:r>
      <w:r w:rsidR="00C72EDF" w:rsidRPr="00C53692">
        <w:rPr>
          <w:rFonts w:ascii="Book Antiqua" w:hAnsi="Book Antiqua" w:cs="Times New Roman"/>
          <w:i/>
          <w:color w:val="000000"/>
          <w:sz w:val="24"/>
          <w:szCs w:val="24"/>
          <w:lang w:val="es-ES" w:eastAsia="es-ES" w:bidi="es-ES"/>
        </w:rPr>
        <w:t xml:space="preserve"> Desarrollo Territorial (MIGOBDT).</w:t>
      </w:r>
      <w:r w:rsidR="004D4458" w:rsidRPr="00C53692">
        <w:rPr>
          <w:rFonts w:ascii="Book Antiqua" w:hAnsi="Book Antiqua" w:cs="Times New Roman"/>
          <w:i/>
          <w:color w:val="000000"/>
          <w:sz w:val="24"/>
          <w:szCs w:val="24"/>
          <w:lang w:val="es-ES" w:eastAsia="es-ES" w:bidi="es-ES"/>
        </w:rPr>
        <w:t xml:space="preserve"> b) </w:t>
      </w:r>
      <w:r w:rsidR="004D4458" w:rsidRPr="00C53692">
        <w:rPr>
          <w:rStyle w:val="CuerpodeltextoNegrita"/>
          <w:rFonts w:ascii="Book Antiqua" w:eastAsiaTheme="majorEastAsia" w:hAnsi="Book Antiqua"/>
          <w:i/>
          <w:sz w:val="24"/>
          <w:szCs w:val="24"/>
        </w:rPr>
        <w:t xml:space="preserve">Ordenar </w:t>
      </w:r>
      <w:r w:rsidR="004D4458" w:rsidRPr="00C53692">
        <w:rPr>
          <w:rFonts w:ascii="Book Antiqua" w:hAnsi="Book Antiqua" w:cs="Times New Roman"/>
          <w:i/>
          <w:color w:val="000000"/>
          <w:sz w:val="24"/>
          <w:szCs w:val="24"/>
          <w:lang w:val="es-ES" w:eastAsia="es-ES" w:bidi="es-ES"/>
        </w:rPr>
        <w:t xml:space="preserve">al </w:t>
      </w:r>
      <w:r w:rsidR="004D4458" w:rsidRPr="00C53692">
        <w:rPr>
          <w:rStyle w:val="CuerpodeltextoNegrita"/>
          <w:rFonts w:ascii="Book Antiqua" w:eastAsiaTheme="majorEastAsia" w:hAnsi="Book Antiqua"/>
          <w:i/>
          <w:sz w:val="24"/>
          <w:szCs w:val="24"/>
        </w:rPr>
        <w:t xml:space="preserve">MIGOBDT </w:t>
      </w:r>
      <w:r w:rsidR="004D4458" w:rsidRPr="00C53692">
        <w:rPr>
          <w:rFonts w:ascii="Book Antiqua" w:hAnsi="Book Antiqua" w:cs="Times New Roman"/>
          <w:i/>
          <w:color w:val="000000"/>
          <w:sz w:val="24"/>
          <w:szCs w:val="24"/>
          <w:lang w:val="es-ES" w:eastAsia="es-ES" w:bidi="es-ES"/>
        </w:rPr>
        <w:t>que, por medio de su titular, dentro del plazo de cinco días hábiles contados a partir del siguiente a la notificación de esta resolución, modifique el índice de reserva especificando el plazo de la misma, bajo los parámetros señalados</w:t>
      </w:r>
      <w:r w:rsidR="004D4458" w:rsidRPr="00C53692">
        <w:rPr>
          <w:rFonts w:ascii="Book Antiqua" w:hAnsi="Book Antiqua" w:cs="Times New Roman"/>
          <w:b/>
          <w:i/>
          <w:color w:val="000000"/>
          <w:sz w:val="24"/>
          <w:szCs w:val="24"/>
          <w:lang w:val="es-ES" w:eastAsia="es-ES" w:bidi="es-ES"/>
        </w:rPr>
        <w:t>.”</w:t>
      </w:r>
      <w:r w:rsidR="00B90560" w:rsidRPr="00C53692">
        <w:rPr>
          <w:rFonts w:ascii="Book Antiqua" w:hAnsi="Book Antiqua" w:cs="Times New Roman"/>
          <w:b/>
          <w:i/>
          <w:color w:val="000000"/>
          <w:sz w:val="24"/>
          <w:szCs w:val="24"/>
          <w:lang w:val="es-ES" w:eastAsia="es-ES" w:bidi="es-ES"/>
        </w:rPr>
        <w:t xml:space="preserve"> </w:t>
      </w:r>
      <w:r w:rsidR="00B90560" w:rsidRPr="00C53692">
        <w:rPr>
          <w:rFonts w:ascii="Book Antiqua" w:hAnsi="Book Antiqua" w:cs="Times New Roman"/>
          <w:b/>
          <w:color w:val="000000"/>
          <w:sz w:val="24"/>
          <w:szCs w:val="24"/>
          <w:lang w:val="es-ES" w:eastAsia="es-ES" w:bidi="es-ES"/>
        </w:rPr>
        <w:t xml:space="preserve">  IV)</w:t>
      </w:r>
      <w:r w:rsidR="00DA2B76" w:rsidRPr="00C5369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 Que </w:t>
      </w:r>
      <w:r w:rsidR="00B90560" w:rsidRPr="00C5369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>se modific</w:t>
      </w:r>
      <w:r w:rsidR="00304DDE" w:rsidRPr="00C5369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>ó Índice de Información Clasificada co</w:t>
      </w:r>
      <w:r w:rsidR="00DA2B76" w:rsidRPr="00C5369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>mo Reservada, a fin de cumplir con lo establecido por el IAIP, así también, por medio de la presente la suscrita Oficial de Información procede a modificar la referida Resolución Ciento Catorce de fecha diecisiete de julio de dos mil diecisiete, en el sentido, de proporcionar la información relacionada a</w:t>
      </w:r>
      <w:r w:rsidR="00E90DD9" w:rsidRPr="00C5369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 estados financieros de la </w:t>
      </w:r>
      <w:r w:rsidR="00E90DD9" w:rsidRPr="00C53692">
        <w:rPr>
          <w:rFonts w:ascii="Book Antiqua" w:hAnsi="Book Antiqua" w:cs="Times New Roman"/>
          <w:sz w:val="24"/>
          <w:szCs w:val="24"/>
        </w:rPr>
        <w:t>ASOCIACIÓN DE PROPIETARIOS DE VILLAS DE SALINITAS – AVISALI</w:t>
      </w:r>
      <w:r w:rsidR="00D04AB9" w:rsidRPr="00C53692">
        <w:rPr>
          <w:rFonts w:ascii="Book Antiqua" w:hAnsi="Book Antiqua" w:cs="Times New Roman"/>
          <w:sz w:val="24"/>
          <w:szCs w:val="24"/>
        </w:rPr>
        <w:t xml:space="preserve">, 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las razones 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lastRenderedPageBreak/>
        <w:t xml:space="preserve">expuestas, en la resolución al caso NUE 228-A-2017, y según el Art. 96 inciso “d” de la LAIP. </w:t>
      </w:r>
      <w:r w:rsidR="00D04AB9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“Revocar o modificar las decisiones del Oficial de Información y ordene a la dependencia o entidad que permita al particular al acceso a la información solicitada (…)”.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las razones expuestas, el Art. 86 inc. 3° de la Constitución,  </w:t>
      </w:r>
      <w:r w:rsidR="00DA2B76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y los Arts. 2, 7,62, 72, 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 96 “d”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la Ley de Acceso a la Información Pública, esta dependencia,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RESUELVE: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1°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D04AB9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MODIFICAR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 resolución ciento catorce de fecha diecisiete de julio de dos mil diecisiete emitida por la suscrita, en el sentido de: Conceder el acceso a la información solicitada. </w:t>
      </w:r>
      <w:r w:rsidR="00D04AB9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D04AB9"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ENTRÉGUESE </w:t>
      </w:r>
      <w:r w:rsidR="00D04AB9"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información por el </w:t>
      </w:r>
      <w:r w:rsidRPr="00C5369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medio señalado para tal efecto. </w:t>
      </w:r>
      <w:r w:rsidRPr="00C5369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NOTIFÍQUESE. </w:t>
      </w:r>
    </w:p>
    <w:p w:rsidR="00630B4B" w:rsidRDefault="00630B4B" w:rsidP="00C5369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C53692" w:rsidRDefault="00C53692" w:rsidP="00C5369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C53692" w:rsidRDefault="00C53692" w:rsidP="00C5369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C53692" w:rsidRPr="00C53692" w:rsidRDefault="00C53692" w:rsidP="00C5369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30B4B" w:rsidRPr="00C53692" w:rsidRDefault="00630B4B" w:rsidP="00C53692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C53692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30B4B" w:rsidRPr="00C53692" w:rsidRDefault="00630B4B" w:rsidP="00C53692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C53692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06454A" w:rsidRPr="00C53692" w:rsidRDefault="0006454A" w:rsidP="00C53692">
      <w:pPr>
        <w:spacing w:after="0"/>
        <w:jc w:val="both"/>
        <w:rPr>
          <w:rFonts w:ascii="Book Antiqua" w:hAnsi="Book Antiqua"/>
          <w:sz w:val="24"/>
          <w:szCs w:val="24"/>
        </w:rPr>
      </w:pPr>
    </w:p>
    <w:sectPr w:rsidR="0006454A" w:rsidRPr="00C53692" w:rsidSect="002858A0">
      <w:headerReference w:type="default" r:id="rId9"/>
      <w:footerReference w:type="default" r:id="rId10"/>
      <w:pgSz w:w="12240" w:h="15840"/>
      <w:pgMar w:top="1417" w:right="1701" w:bottom="1417" w:left="1701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ED" w:rsidRDefault="001D5DED" w:rsidP="002858A0">
      <w:pPr>
        <w:spacing w:after="0" w:line="240" w:lineRule="auto"/>
      </w:pPr>
      <w:r>
        <w:separator/>
      </w:r>
    </w:p>
  </w:endnote>
  <w:endnote w:type="continuationSeparator" w:id="0">
    <w:p w:rsidR="001D5DED" w:rsidRDefault="001D5DED" w:rsidP="0028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A0" w:rsidRPr="001E74F9" w:rsidRDefault="002858A0" w:rsidP="002858A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2858A0" w:rsidRPr="001E74F9" w:rsidRDefault="002858A0" w:rsidP="002858A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2858A0" w:rsidRPr="001E74F9" w:rsidRDefault="002858A0" w:rsidP="002858A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2858A0" w:rsidRDefault="002858A0" w:rsidP="002858A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7BB62CF" wp14:editId="4ACA8B9F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58A0" w:rsidRDefault="002858A0" w:rsidP="002858A0">
    <w:pPr>
      <w:pStyle w:val="Piedepgina"/>
    </w:pPr>
  </w:p>
  <w:p w:rsidR="002858A0" w:rsidRDefault="002858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ED" w:rsidRDefault="001D5DED" w:rsidP="002858A0">
      <w:pPr>
        <w:spacing w:after="0" w:line="240" w:lineRule="auto"/>
      </w:pPr>
      <w:r>
        <w:separator/>
      </w:r>
    </w:p>
  </w:footnote>
  <w:footnote w:type="continuationSeparator" w:id="0">
    <w:p w:rsidR="001D5DED" w:rsidRDefault="001D5DED" w:rsidP="0028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92" w:rsidRDefault="00C53692" w:rsidP="00C53692">
    <w:pPr>
      <w:pStyle w:val="Encabezado"/>
      <w:jc w:val="both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>
      <w:rPr>
        <w:rFonts w:ascii="Book Antiqua" w:hAnsi="Book Antiqua"/>
        <w:color w:val="FF0000"/>
        <w:sz w:val="20"/>
      </w:rPr>
      <w:t xml:space="preserve"> I</w:t>
    </w:r>
    <w:r w:rsidRPr="004560AA">
      <w:rPr>
        <w:rFonts w:ascii="Book Antiqua" w:hAnsi="Book Antiqua"/>
        <w:color w:val="FF0000"/>
        <w:sz w:val="20"/>
      </w:rPr>
      <w:t>nformación</w:t>
    </w:r>
    <w:r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>
      <w:rPr>
        <w:rFonts w:ascii="Book Antiqua" w:hAnsi="Book Antiqua"/>
        <w:color w:val="FF0000"/>
        <w:sz w:val="20"/>
      </w:rPr>
      <w:t>.</w:t>
    </w:r>
  </w:p>
  <w:p w:rsidR="00C53692" w:rsidRDefault="00C53692" w:rsidP="00C53692">
    <w:pPr>
      <w:pStyle w:val="Encabezado"/>
      <w:jc w:val="both"/>
      <w:rPr>
        <w:rFonts w:ascii="Book Antiqua" w:hAnsi="Book Antiqua"/>
        <w:color w:val="FF0000"/>
        <w:sz w:val="20"/>
      </w:rPr>
    </w:pPr>
  </w:p>
  <w:p w:rsidR="00C53692" w:rsidRPr="004560AA" w:rsidRDefault="00C53692" w:rsidP="00C53692">
    <w:pPr>
      <w:pStyle w:val="Encabezado"/>
      <w:jc w:val="both"/>
      <w:rPr>
        <w:rFonts w:ascii="Book Antiqua" w:hAnsi="Book Antiqua"/>
        <w:color w:val="FF0000"/>
        <w:sz w:val="20"/>
      </w:rPr>
    </w:pPr>
  </w:p>
  <w:p w:rsidR="00B125AB" w:rsidRPr="00C53692" w:rsidRDefault="00B125AB" w:rsidP="00C536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BCE"/>
    <w:multiLevelType w:val="multilevel"/>
    <w:tmpl w:val="DF9601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4B"/>
    <w:rsid w:val="0001537B"/>
    <w:rsid w:val="000322A1"/>
    <w:rsid w:val="0003614B"/>
    <w:rsid w:val="0006454A"/>
    <w:rsid w:val="0012199D"/>
    <w:rsid w:val="001A1A99"/>
    <w:rsid w:val="001D5DED"/>
    <w:rsid w:val="002858A0"/>
    <w:rsid w:val="002C0D7D"/>
    <w:rsid w:val="002F0898"/>
    <w:rsid w:val="00304DDE"/>
    <w:rsid w:val="003B55E4"/>
    <w:rsid w:val="003D229B"/>
    <w:rsid w:val="004149C1"/>
    <w:rsid w:val="004D4458"/>
    <w:rsid w:val="005B6EFB"/>
    <w:rsid w:val="00630B4B"/>
    <w:rsid w:val="007F4773"/>
    <w:rsid w:val="00B125AB"/>
    <w:rsid w:val="00B2393B"/>
    <w:rsid w:val="00B90560"/>
    <w:rsid w:val="00C53692"/>
    <w:rsid w:val="00C72EDF"/>
    <w:rsid w:val="00D04AB9"/>
    <w:rsid w:val="00D815B0"/>
    <w:rsid w:val="00D84A1F"/>
    <w:rsid w:val="00DA2B76"/>
    <w:rsid w:val="00E04BA2"/>
    <w:rsid w:val="00E90DD9"/>
    <w:rsid w:val="00E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4B"/>
  </w:style>
  <w:style w:type="paragraph" w:styleId="Ttulo1">
    <w:name w:val="heading 1"/>
    <w:basedOn w:val="Normal"/>
    <w:next w:val="Normal"/>
    <w:link w:val="Ttulo1Car"/>
    <w:uiPriority w:val="9"/>
    <w:qFormat/>
    <w:rsid w:val="00E04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0B4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5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8A0"/>
  </w:style>
  <w:style w:type="paragraph" w:styleId="Piedepgina">
    <w:name w:val="footer"/>
    <w:basedOn w:val="Normal"/>
    <w:link w:val="PiedepginaCar"/>
    <w:uiPriority w:val="99"/>
    <w:unhideWhenUsed/>
    <w:rsid w:val="00285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8A0"/>
  </w:style>
  <w:style w:type="character" w:customStyle="1" w:styleId="Ttulo1Car">
    <w:name w:val="Título 1 Car"/>
    <w:basedOn w:val="Fuentedeprrafopredeter"/>
    <w:link w:val="Ttulo1"/>
    <w:uiPriority w:val="9"/>
    <w:rsid w:val="00E04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uerpodeltexto2">
    <w:name w:val="Cuerpo del texto (2)_"/>
    <w:basedOn w:val="Fuentedeprrafopredeter"/>
    <w:link w:val="Cuerpodeltexto20"/>
    <w:rsid w:val="00C72ED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uerpodeltexto2Sinnegrita">
    <w:name w:val="Cuerpo del texto (2) + Sin negrita"/>
    <w:aliases w:val="Cursiva"/>
    <w:basedOn w:val="Cuerpodeltexto2"/>
    <w:rsid w:val="00C72E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C72EDF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uerpodeltextoNegrita">
    <w:name w:val="Cuerpo del texto + Negrita"/>
    <w:basedOn w:val="Fuentedeprrafopredeter"/>
    <w:rsid w:val="004D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4B"/>
  </w:style>
  <w:style w:type="paragraph" w:styleId="Ttulo1">
    <w:name w:val="heading 1"/>
    <w:basedOn w:val="Normal"/>
    <w:next w:val="Normal"/>
    <w:link w:val="Ttulo1Car"/>
    <w:uiPriority w:val="9"/>
    <w:qFormat/>
    <w:rsid w:val="00E04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0B4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5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8A0"/>
  </w:style>
  <w:style w:type="paragraph" w:styleId="Piedepgina">
    <w:name w:val="footer"/>
    <w:basedOn w:val="Normal"/>
    <w:link w:val="PiedepginaCar"/>
    <w:uiPriority w:val="99"/>
    <w:unhideWhenUsed/>
    <w:rsid w:val="00285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8A0"/>
  </w:style>
  <w:style w:type="character" w:customStyle="1" w:styleId="Ttulo1Car">
    <w:name w:val="Título 1 Car"/>
    <w:basedOn w:val="Fuentedeprrafopredeter"/>
    <w:link w:val="Ttulo1"/>
    <w:uiPriority w:val="9"/>
    <w:rsid w:val="00E04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uerpodeltexto2">
    <w:name w:val="Cuerpo del texto (2)_"/>
    <w:basedOn w:val="Fuentedeprrafopredeter"/>
    <w:link w:val="Cuerpodeltexto20"/>
    <w:rsid w:val="00C72ED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uerpodeltexto2Sinnegrita">
    <w:name w:val="Cuerpo del texto (2) + Sin negrita"/>
    <w:aliases w:val="Cursiva"/>
    <w:basedOn w:val="Cuerpodeltexto2"/>
    <w:rsid w:val="00C72E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C72EDF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uerpodeltextoNegrita">
    <w:name w:val="Cuerpo del texto + Negrita"/>
    <w:basedOn w:val="Fuentedeprrafopredeter"/>
    <w:rsid w:val="004D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2018-02-01T18:04:00Z</cp:lastPrinted>
  <dcterms:created xsi:type="dcterms:W3CDTF">2018-06-14T16:17:00Z</dcterms:created>
  <dcterms:modified xsi:type="dcterms:W3CDTF">2018-06-14T16:17:00Z</dcterms:modified>
</cp:coreProperties>
</file>